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5398" w14:textId="77777777" w:rsidR="005C695F" w:rsidRPr="005C695F" w:rsidRDefault="005C695F" w:rsidP="005C695F">
      <w:pPr>
        <w:widowControl w:val="0"/>
        <w:snapToGrid w:val="0"/>
        <w:spacing w:after="0" w:line="240" w:lineRule="auto"/>
        <w:ind w:firstLine="567"/>
        <w:jc w:val="center"/>
        <w:rPr>
          <w:rFonts w:ascii="TimesET" w:eastAsia="Times New Roman" w:hAnsi="TimesET" w:cs="Times New Roman"/>
          <w:b/>
          <w:bCs/>
          <w:sz w:val="26"/>
          <w:szCs w:val="26"/>
          <w:lang w:eastAsia="ru-RU"/>
        </w:rPr>
      </w:pPr>
      <w:r w:rsidRPr="005C695F">
        <w:rPr>
          <w:rFonts w:ascii="TimesET" w:eastAsia="Times New Roman" w:hAnsi="TimesET" w:cs="Times New Roman"/>
          <w:b/>
          <w:bCs/>
          <w:sz w:val="26"/>
          <w:szCs w:val="26"/>
          <w:lang w:eastAsia="ru-RU"/>
        </w:rPr>
        <w:t>Информация о мерах по снижению неформальной занятости</w:t>
      </w:r>
    </w:p>
    <w:p w14:paraId="2AE1E3A2" w14:textId="04490580" w:rsidR="005C695F" w:rsidRPr="005C695F" w:rsidRDefault="00692430" w:rsidP="005C695F">
      <w:pPr>
        <w:widowControl w:val="0"/>
        <w:snapToGrid w:val="0"/>
        <w:spacing w:after="0" w:line="240" w:lineRule="auto"/>
        <w:ind w:firstLine="567"/>
        <w:jc w:val="center"/>
        <w:rPr>
          <w:rFonts w:ascii="TimesET" w:eastAsia="Times New Roman" w:hAnsi="TimesET" w:cs="Times New Roman"/>
          <w:b/>
          <w:bCs/>
          <w:sz w:val="26"/>
          <w:szCs w:val="26"/>
          <w:lang w:eastAsia="ru-RU"/>
        </w:rPr>
      </w:pPr>
      <w:r>
        <w:rPr>
          <w:rFonts w:ascii="TimesET" w:eastAsia="Times New Roman" w:hAnsi="TimesET" w:cs="Times New Roman"/>
          <w:b/>
          <w:bCs/>
          <w:sz w:val="26"/>
          <w:szCs w:val="26"/>
          <w:lang w:eastAsia="ru-RU"/>
        </w:rPr>
        <w:t>за 1 полугодие</w:t>
      </w:r>
      <w:r w:rsidR="003B4B4A">
        <w:rPr>
          <w:rFonts w:ascii="TimesET" w:eastAsia="Times New Roman" w:hAnsi="TimesET" w:cs="Times New Roman"/>
          <w:b/>
          <w:bCs/>
          <w:sz w:val="26"/>
          <w:szCs w:val="26"/>
          <w:lang w:eastAsia="ru-RU"/>
        </w:rPr>
        <w:t xml:space="preserve"> </w:t>
      </w:r>
      <w:r w:rsidR="005C695F">
        <w:rPr>
          <w:rFonts w:ascii="TimesET" w:eastAsia="Times New Roman" w:hAnsi="TimesET" w:cs="Times New Roman"/>
          <w:b/>
          <w:bCs/>
          <w:sz w:val="26"/>
          <w:szCs w:val="26"/>
          <w:lang w:eastAsia="ru-RU"/>
        </w:rPr>
        <w:t>202</w:t>
      </w:r>
      <w:r w:rsidR="003B4B4A">
        <w:rPr>
          <w:rFonts w:ascii="TimesET" w:eastAsia="Times New Roman" w:hAnsi="TimesET" w:cs="Times New Roman"/>
          <w:b/>
          <w:bCs/>
          <w:sz w:val="26"/>
          <w:szCs w:val="26"/>
          <w:lang w:eastAsia="ru-RU"/>
        </w:rPr>
        <w:t>2</w:t>
      </w:r>
      <w:r w:rsidR="005C695F">
        <w:rPr>
          <w:rFonts w:ascii="TimesET" w:eastAsia="Times New Roman" w:hAnsi="TimesET" w:cs="Times New Roman"/>
          <w:b/>
          <w:bCs/>
          <w:sz w:val="26"/>
          <w:szCs w:val="26"/>
          <w:lang w:eastAsia="ru-RU"/>
        </w:rPr>
        <w:t xml:space="preserve"> год</w:t>
      </w:r>
      <w:r w:rsidR="003B4B4A">
        <w:rPr>
          <w:rFonts w:ascii="TimesET" w:eastAsia="Times New Roman" w:hAnsi="TimesET" w:cs="Times New Roman"/>
          <w:b/>
          <w:bCs/>
          <w:sz w:val="26"/>
          <w:szCs w:val="26"/>
          <w:lang w:eastAsia="ru-RU"/>
        </w:rPr>
        <w:t>а</w:t>
      </w:r>
    </w:p>
    <w:p w14:paraId="36E6899B"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w:t>
      </w:r>
    </w:p>
    <w:p w14:paraId="4539CB49"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p>
    <w:p w14:paraId="55389067" w14:textId="7F2F19ED"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Администрацией Красноармейского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совместно с МИ ФНС № 7 по Чувашской Республике проводится целенаправленная работа по выявлению и снижению неформальной занятости, повышению доходов консолидированного бюджета, своевременности и полноты выплаты заработной платы. </w:t>
      </w:r>
    </w:p>
    <w:p w14:paraId="760893EF" w14:textId="06F27FDF"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Ежеквартально органом налоговой службы предоставляются списки организаций, допустивших выплату заработной платы своим работникам ниже минимального размера оплаты труда, и ниже среднеотраслевого уровня по Чувашской Республике, а также списки налогоплательщиков, имеющих задолженность по налогам в бюджет, не уплаченную более 3-х месяцев, для принятия мер в рамках предоставленных полномочий. Организации, допустившие нарушения трудового законодательства, рассматриваются на заседаниях Межведомственной комиссии по вопросам повышения доходов консолидированного бюджета Красноармейского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Чувашской Республики, своевременности и полноты выплаты заработной платы и на Межведомственной комиссии по вопросам социально-экономического развития и занятости населения Красноармейского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w:t>
      </w:r>
    </w:p>
    <w:p w14:paraId="677976DA" w14:textId="01E14DE3" w:rsid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Межведомственной комиссией по вопросам социально-экономического развития и занятости населения Красноармейского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w:t>
      </w:r>
      <w:r w:rsidR="003B4B4A">
        <w:rPr>
          <w:rFonts w:ascii="TimesET" w:eastAsia="Times New Roman" w:hAnsi="TimesET" w:cs="Times New Roman"/>
          <w:sz w:val="26"/>
          <w:szCs w:val="26"/>
          <w:lang w:eastAsia="ru-RU"/>
        </w:rPr>
        <w:t>с начала</w:t>
      </w:r>
      <w:r w:rsidRPr="005C695F">
        <w:rPr>
          <w:rFonts w:ascii="TimesET" w:eastAsia="Times New Roman" w:hAnsi="TimesET" w:cs="Times New Roman"/>
          <w:sz w:val="26"/>
          <w:szCs w:val="26"/>
          <w:lang w:eastAsia="ru-RU"/>
        </w:rPr>
        <w:t xml:space="preserve"> 202</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год</w:t>
      </w:r>
      <w:r w:rsidR="003B4B4A">
        <w:rPr>
          <w:rFonts w:ascii="TimesET" w:eastAsia="Times New Roman" w:hAnsi="TimesET" w:cs="Times New Roman"/>
          <w:sz w:val="26"/>
          <w:szCs w:val="26"/>
          <w:lang w:eastAsia="ru-RU"/>
        </w:rPr>
        <w:t>а</w:t>
      </w:r>
      <w:r w:rsidRPr="005C695F">
        <w:rPr>
          <w:rFonts w:ascii="TimesET" w:eastAsia="Times New Roman" w:hAnsi="TimesET" w:cs="Times New Roman"/>
          <w:sz w:val="26"/>
          <w:szCs w:val="26"/>
          <w:lang w:eastAsia="ru-RU"/>
        </w:rPr>
        <w:t xml:space="preserve"> проведено </w:t>
      </w:r>
      <w:r w:rsidR="003B4B4A">
        <w:rPr>
          <w:rFonts w:ascii="TimesET" w:eastAsia="Times New Roman" w:hAnsi="TimesET" w:cs="Times New Roman"/>
          <w:sz w:val="26"/>
          <w:szCs w:val="26"/>
          <w:lang w:eastAsia="ru-RU"/>
        </w:rPr>
        <w:t>3</w:t>
      </w:r>
      <w:r w:rsidRPr="005C695F">
        <w:rPr>
          <w:rFonts w:ascii="TimesET" w:eastAsia="Times New Roman" w:hAnsi="TimesET" w:cs="Times New Roman"/>
          <w:sz w:val="26"/>
          <w:szCs w:val="26"/>
          <w:lang w:eastAsia="ru-RU"/>
        </w:rPr>
        <w:t xml:space="preserve"> заседани</w:t>
      </w:r>
      <w:r w:rsidR="003B4B4A">
        <w:rPr>
          <w:rFonts w:ascii="TimesET" w:eastAsia="Times New Roman" w:hAnsi="TimesET" w:cs="Times New Roman"/>
          <w:sz w:val="26"/>
          <w:szCs w:val="26"/>
          <w:lang w:eastAsia="ru-RU"/>
        </w:rPr>
        <w:t>я</w:t>
      </w:r>
      <w:r w:rsidRPr="005C695F">
        <w:rPr>
          <w:rFonts w:ascii="TimesET" w:eastAsia="Times New Roman" w:hAnsi="TimesET" w:cs="Times New Roman"/>
          <w:sz w:val="26"/>
          <w:szCs w:val="26"/>
          <w:lang w:eastAsia="ru-RU"/>
        </w:rPr>
        <w:t xml:space="preserve">, на которых заслушано </w:t>
      </w:r>
      <w:r w:rsidR="003B4B4A">
        <w:rPr>
          <w:rFonts w:ascii="TimesET" w:eastAsia="Times New Roman" w:hAnsi="TimesET" w:cs="Times New Roman"/>
          <w:sz w:val="26"/>
          <w:szCs w:val="26"/>
          <w:lang w:eastAsia="ru-RU"/>
        </w:rPr>
        <w:t xml:space="preserve">15 </w:t>
      </w:r>
      <w:r w:rsidRPr="005C695F">
        <w:rPr>
          <w:rFonts w:ascii="TimesET" w:eastAsia="Times New Roman" w:hAnsi="TimesET" w:cs="Times New Roman"/>
          <w:sz w:val="26"/>
          <w:szCs w:val="26"/>
          <w:lang w:eastAsia="ru-RU"/>
        </w:rPr>
        <w:t xml:space="preserve">организаций и  индивидуальных предпринимателя из </w:t>
      </w:r>
      <w:r w:rsidR="003B4B4A">
        <w:rPr>
          <w:rFonts w:ascii="TimesET" w:eastAsia="Times New Roman" w:hAnsi="TimesET" w:cs="Times New Roman"/>
          <w:sz w:val="26"/>
          <w:szCs w:val="26"/>
          <w:lang w:eastAsia="ru-RU"/>
        </w:rPr>
        <w:t>18</w:t>
      </w:r>
      <w:r w:rsidRPr="005C695F">
        <w:rPr>
          <w:rFonts w:ascii="TimesET" w:eastAsia="Times New Roman" w:hAnsi="TimesET" w:cs="Times New Roman"/>
          <w:sz w:val="26"/>
          <w:szCs w:val="26"/>
          <w:lang w:eastAsia="ru-RU"/>
        </w:rPr>
        <w:t xml:space="preserve"> приглашенных, из них: выплачивающих заработную плату ниже среднеотраслевого уровня – </w:t>
      </w:r>
      <w:r w:rsidR="003B4B4A">
        <w:rPr>
          <w:rFonts w:ascii="TimesET" w:eastAsia="Times New Roman" w:hAnsi="TimesET" w:cs="Times New Roman"/>
          <w:sz w:val="26"/>
          <w:szCs w:val="26"/>
          <w:lang w:eastAsia="ru-RU"/>
        </w:rPr>
        <w:t>12</w:t>
      </w:r>
      <w:r w:rsidRPr="005C695F">
        <w:rPr>
          <w:rFonts w:ascii="TimesET" w:eastAsia="Times New Roman" w:hAnsi="TimesET" w:cs="Times New Roman"/>
          <w:sz w:val="26"/>
          <w:szCs w:val="26"/>
          <w:lang w:eastAsia="ru-RU"/>
        </w:rPr>
        <w:t xml:space="preserve">, выплачивающих заработную плату ниже МРОТ, установленного в Чувашской Республике - </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имеющих задолженность по налогам и сборам – </w:t>
      </w:r>
      <w:r w:rsidR="003B4B4A">
        <w:rPr>
          <w:rFonts w:ascii="TimesET" w:eastAsia="Times New Roman" w:hAnsi="TimesET" w:cs="Times New Roman"/>
          <w:sz w:val="26"/>
          <w:szCs w:val="26"/>
          <w:lang w:eastAsia="ru-RU"/>
        </w:rPr>
        <w:t>5</w:t>
      </w:r>
      <w:r w:rsidRPr="005C695F">
        <w:rPr>
          <w:rFonts w:ascii="TimesET" w:eastAsia="Times New Roman" w:hAnsi="TimesET" w:cs="Times New Roman"/>
          <w:sz w:val="26"/>
          <w:szCs w:val="26"/>
          <w:lang w:eastAsia="ru-RU"/>
        </w:rPr>
        <w:t xml:space="preserve">. </w:t>
      </w:r>
    </w:p>
    <w:p w14:paraId="5B526B5D" w14:textId="2B0A7658" w:rsidR="005C695F" w:rsidRPr="005C695F" w:rsidRDefault="005C695F" w:rsidP="005C695F">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5C695F">
        <w:rPr>
          <w:rFonts w:ascii="Times New Roman" w:eastAsia="Times New Roman" w:hAnsi="Times New Roman" w:cs="Times New Roman"/>
          <w:sz w:val="26"/>
          <w:szCs w:val="26"/>
          <w:lang w:eastAsia="ru-RU"/>
        </w:rPr>
        <w:t xml:space="preserve">В организациях всех форм собственности, расположенных на территории </w:t>
      </w:r>
      <w:r w:rsidR="003B4B4A">
        <w:rPr>
          <w:rFonts w:ascii="Times New Roman" w:eastAsia="Times New Roman" w:hAnsi="Times New Roman" w:cs="Times New Roman"/>
          <w:sz w:val="26"/>
          <w:szCs w:val="26"/>
          <w:lang w:eastAsia="ru-RU"/>
        </w:rPr>
        <w:t>муниципального округа</w:t>
      </w:r>
      <w:r w:rsidRPr="005C695F">
        <w:rPr>
          <w:rFonts w:ascii="Times New Roman" w:eastAsia="Times New Roman" w:hAnsi="Times New Roman" w:cs="Times New Roman"/>
          <w:sz w:val="26"/>
          <w:szCs w:val="26"/>
          <w:lang w:eastAsia="ru-RU"/>
        </w:rPr>
        <w:t xml:space="preserve">, задолженность по заработной плате отсутствует. </w:t>
      </w:r>
    </w:p>
    <w:p w14:paraId="078DB3B7" w14:textId="56D003C2" w:rsid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В целях выявления неформальной занятости проводилась работа по проведению осмотров мест осуществления предпринимательской деятельности. В </w:t>
      </w:r>
      <w:r w:rsidR="003B4B4A">
        <w:rPr>
          <w:rFonts w:ascii="TimesET" w:eastAsia="Times New Roman" w:hAnsi="TimesET" w:cs="Times New Roman"/>
          <w:sz w:val="26"/>
          <w:szCs w:val="26"/>
          <w:lang w:eastAsia="ru-RU"/>
        </w:rPr>
        <w:t xml:space="preserve">1 полугодии </w:t>
      </w:r>
      <w:r w:rsidRPr="005C695F">
        <w:rPr>
          <w:rFonts w:ascii="TimesET" w:eastAsia="Times New Roman" w:hAnsi="TimesET" w:cs="Times New Roman"/>
          <w:sz w:val="26"/>
          <w:szCs w:val="26"/>
          <w:lang w:eastAsia="ru-RU"/>
        </w:rPr>
        <w:t>202</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год</w:t>
      </w:r>
      <w:r w:rsidR="003B4B4A">
        <w:rPr>
          <w:rFonts w:ascii="TimesET" w:eastAsia="Times New Roman" w:hAnsi="TimesET" w:cs="Times New Roman"/>
          <w:sz w:val="26"/>
          <w:szCs w:val="26"/>
          <w:lang w:eastAsia="ru-RU"/>
        </w:rPr>
        <w:t>а</w:t>
      </w:r>
      <w:r w:rsidRPr="005C695F">
        <w:rPr>
          <w:rFonts w:ascii="TimesET" w:eastAsia="Times New Roman" w:hAnsi="TimesET" w:cs="Times New Roman"/>
          <w:sz w:val="26"/>
          <w:szCs w:val="26"/>
          <w:lang w:eastAsia="ru-RU"/>
        </w:rPr>
        <w:t xml:space="preserve"> проведено </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контрольных мероприятия по выявлению (снижению) неформальной занятости, в ходе которого проверено </w:t>
      </w:r>
      <w:r w:rsidR="003B4B4A">
        <w:rPr>
          <w:rFonts w:ascii="TimesET" w:eastAsia="Times New Roman" w:hAnsi="TimesET" w:cs="Times New Roman"/>
          <w:sz w:val="26"/>
          <w:szCs w:val="26"/>
          <w:lang w:eastAsia="ru-RU"/>
        </w:rPr>
        <w:t>10</w:t>
      </w:r>
      <w:r w:rsidRPr="005C695F">
        <w:rPr>
          <w:rFonts w:ascii="TimesET" w:eastAsia="Times New Roman" w:hAnsi="TimesET" w:cs="Times New Roman"/>
          <w:sz w:val="26"/>
          <w:szCs w:val="26"/>
          <w:lang w:eastAsia="ru-RU"/>
        </w:rPr>
        <w:t xml:space="preserve"> объектов, фактов нарушений</w:t>
      </w:r>
      <w:r w:rsidR="003B4B4A">
        <w:rPr>
          <w:rFonts w:ascii="TimesET" w:eastAsia="Times New Roman" w:hAnsi="TimesET" w:cs="Times New Roman"/>
          <w:sz w:val="26"/>
          <w:szCs w:val="26"/>
          <w:lang w:eastAsia="ru-RU"/>
        </w:rPr>
        <w:t xml:space="preserve"> не выявлено</w:t>
      </w:r>
      <w:r w:rsidRPr="005C695F">
        <w:rPr>
          <w:rFonts w:ascii="TimesET" w:eastAsia="Times New Roman" w:hAnsi="TimesET" w:cs="Times New Roman"/>
          <w:sz w:val="26"/>
          <w:szCs w:val="26"/>
          <w:lang w:eastAsia="ru-RU"/>
        </w:rPr>
        <w:t xml:space="preserve">.  </w:t>
      </w:r>
    </w:p>
    <w:p w14:paraId="3F0E2445" w14:textId="5F272ABE"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Минтрудом Чувашии было заключено соглашение с администрацией Красноармейского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о реализации мер, направленных на снижение неформальной занятости в 202</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году и установлен контрольный показатель из расчета </w:t>
      </w:r>
      <w:r w:rsidR="003B4B4A">
        <w:rPr>
          <w:rFonts w:ascii="TimesET" w:eastAsia="Times New Roman" w:hAnsi="TimesET" w:cs="Times New Roman"/>
          <w:sz w:val="26"/>
          <w:szCs w:val="26"/>
          <w:lang w:eastAsia="ru-RU"/>
        </w:rPr>
        <w:t>282</w:t>
      </w:r>
      <w:r w:rsidRPr="005C695F">
        <w:rPr>
          <w:rFonts w:ascii="TimesET" w:eastAsia="Times New Roman" w:hAnsi="TimesET" w:cs="Times New Roman"/>
          <w:sz w:val="26"/>
          <w:szCs w:val="26"/>
          <w:lang w:eastAsia="ru-RU"/>
        </w:rPr>
        <w:t xml:space="preserve"> человек</w:t>
      </w:r>
      <w:r w:rsidR="003B4B4A">
        <w:rPr>
          <w:rFonts w:ascii="TimesET" w:eastAsia="Times New Roman" w:hAnsi="TimesET" w:cs="Times New Roman"/>
          <w:sz w:val="26"/>
          <w:szCs w:val="26"/>
          <w:lang w:eastAsia="ru-RU"/>
        </w:rPr>
        <w:t>а</w:t>
      </w:r>
      <w:r w:rsidRPr="005C695F">
        <w:rPr>
          <w:rFonts w:ascii="TimesET" w:eastAsia="Times New Roman" w:hAnsi="TimesET" w:cs="Times New Roman"/>
          <w:sz w:val="26"/>
          <w:szCs w:val="26"/>
          <w:lang w:eastAsia="ru-RU"/>
        </w:rPr>
        <w:t xml:space="preserve">. </w:t>
      </w:r>
      <w:r w:rsidR="003B4B4A">
        <w:rPr>
          <w:rFonts w:ascii="TimesET" w:eastAsia="Times New Roman" w:hAnsi="TimesET" w:cs="Times New Roman"/>
          <w:sz w:val="26"/>
          <w:szCs w:val="26"/>
          <w:lang w:eastAsia="ru-RU"/>
        </w:rPr>
        <w:t>В январе-июне</w:t>
      </w:r>
      <w:r w:rsidR="003B4B4A" w:rsidRPr="003B4B4A">
        <w:rPr>
          <w:rFonts w:ascii="TimesET" w:eastAsia="Times New Roman" w:hAnsi="TimesET" w:cs="Times New Roman"/>
          <w:sz w:val="26"/>
          <w:szCs w:val="26"/>
          <w:lang w:eastAsia="ru-RU"/>
        </w:rPr>
        <w:t xml:space="preserve"> 202</w:t>
      </w:r>
      <w:r w:rsidR="003B4B4A">
        <w:rPr>
          <w:rFonts w:ascii="TimesET" w:eastAsia="Times New Roman" w:hAnsi="TimesET" w:cs="Times New Roman"/>
          <w:sz w:val="26"/>
          <w:szCs w:val="26"/>
          <w:lang w:eastAsia="ru-RU"/>
        </w:rPr>
        <w:t>2</w:t>
      </w:r>
      <w:r w:rsidR="003B4B4A" w:rsidRPr="003B4B4A">
        <w:rPr>
          <w:rFonts w:ascii="TimesET" w:eastAsia="Times New Roman" w:hAnsi="TimesET" w:cs="Times New Roman"/>
          <w:sz w:val="26"/>
          <w:szCs w:val="26"/>
          <w:lang w:eastAsia="ru-RU"/>
        </w:rPr>
        <w:t xml:space="preserve"> года выявлено и трудоустроено </w:t>
      </w:r>
      <w:r w:rsidR="003B4B4A">
        <w:rPr>
          <w:rFonts w:ascii="TimesET" w:eastAsia="Times New Roman" w:hAnsi="TimesET" w:cs="Times New Roman"/>
          <w:sz w:val="26"/>
          <w:szCs w:val="26"/>
          <w:lang w:eastAsia="ru-RU"/>
        </w:rPr>
        <w:t>127</w:t>
      </w:r>
      <w:r w:rsidR="003B4B4A" w:rsidRPr="003B4B4A">
        <w:rPr>
          <w:rFonts w:ascii="TimesET" w:eastAsia="Times New Roman" w:hAnsi="TimesET" w:cs="Times New Roman"/>
          <w:sz w:val="26"/>
          <w:szCs w:val="26"/>
          <w:lang w:eastAsia="ru-RU"/>
        </w:rPr>
        <w:t xml:space="preserve"> человек, что составляет </w:t>
      </w:r>
      <w:r w:rsidR="003B4B4A">
        <w:rPr>
          <w:rFonts w:ascii="TimesET" w:eastAsia="Times New Roman" w:hAnsi="TimesET" w:cs="Times New Roman"/>
          <w:sz w:val="26"/>
          <w:szCs w:val="26"/>
          <w:lang w:eastAsia="ru-RU"/>
        </w:rPr>
        <w:t>69,5</w:t>
      </w:r>
      <w:r w:rsidR="003B4B4A" w:rsidRPr="003B4B4A">
        <w:rPr>
          <w:rFonts w:ascii="TimesET" w:eastAsia="Times New Roman" w:hAnsi="TimesET" w:cs="Times New Roman"/>
          <w:sz w:val="26"/>
          <w:szCs w:val="26"/>
          <w:lang w:eastAsia="ru-RU"/>
        </w:rPr>
        <w:t xml:space="preserve"> % к контрольному показателю.</w:t>
      </w:r>
    </w:p>
    <w:p w14:paraId="62BEDD6C" w14:textId="3838719B"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 New Roman" w:eastAsia="Times New Roman" w:hAnsi="Times New Roman" w:cs="Times New Roman"/>
          <w:sz w:val="26"/>
          <w:szCs w:val="26"/>
          <w:lang w:eastAsia="ru-RU"/>
        </w:rPr>
        <w:t>А</w:t>
      </w:r>
      <w:r w:rsidRPr="005C695F">
        <w:rPr>
          <w:rFonts w:ascii="TimesET" w:eastAsia="Times New Roman" w:hAnsi="TimesET" w:cs="Times New Roman"/>
          <w:sz w:val="26"/>
          <w:szCs w:val="26"/>
          <w:lang w:eastAsia="ru-RU"/>
        </w:rPr>
        <w:t xml:space="preserve">дминистрацией Красноармейского муниципального округа совместно с МИ ФНС № 7 по Чувашской Республике проводится целенаправленная работа с организациями, заключившими муниципальные контракты на строительство (реконструкцию) и ремонт объектов. </w:t>
      </w:r>
      <w:r w:rsidR="00692430">
        <w:rPr>
          <w:rFonts w:ascii="TimesET" w:eastAsia="Times New Roman" w:hAnsi="TimesET" w:cs="Times New Roman"/>
          <w:sz w:val="26"/>
          <w:szCs w:val="26"/>
          <w:lang w:eastAsia="ru-RU"/>
        </w:rPr>
        <w:t xml:space="preserve">Во 1 полугодии </w:t>
      </w:r>
      <w:r w:rsidRPr="005C695F">
        <w:rPr>
          <w:rFonts w:ascii="TimesET" w:eastAsia="Times New Roman" w:hAnsi="TimesET" w:cs="Times New Roman"/>
          <w:sz w:val="26"/>
          <w:szCs w:val="26"/>
          <w:lang w:eastAsia="ru-RU"/>
        </w:rPr>
        <w:t>202</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год</w:t>
      </w:r>
      <w:r w:rsidR="003B4B4A">
        <w:rPr>
          <w:rFonts w:ascii="TimesET" w:eastAsia="Times New Roman" w:hAnsi="TimesET" w:cs="Times New Roman"/>
          <w:sz w:val="26"/>
          <w:szCs w:val="26"/>
          <w:lang w:eastAsia="ru-RU"/>
        </w:rPr>
        <w:t>а</w:t>
      </w:r>
      <w:r w:rsidRPr="005C695F">
        <w:rPr>
          <w:rFonts w:ascii="TimesET" w:eastAsia="Times New Roman" w:hAnsi="TimesET" w:cs="Times New Roman"/>
          <w:sz w:val="26"/>
          <w:szCs w:val="26"/>
          <w:lang w:eastAsia="ru-RU"/>
        </w:rPr>
        <w:t xml:space="preserve"> на заседаниях Межведомственной комиссии по вопросам социально-экономического развития и занятости населения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заслушано </w:t>
      </w:r>
      <w:r w:rsidR="003B4B4A">
        <w:rPr>
          <w:rFonts w:ascii="TimesET" w:eastAsia="Times New Roman" w:hAnsi="TimesET" w:cs="Times New Roman"/>
          <w:sz w:val="26"/>
          <w:szCs w:val="26"/>
          <w:lang w:eastAsia="ru-RU"/>
        </w:rPr>
        <w:t>5</w:t>
      </w:r>
      <w:r w:rsidRPr="005C695F">
        <w:rPr>
          <w:rFonts w:ascii="TimesET" w:eastAsia="Times New Roman" w:hAnsi="TimesET" w:cs="Times New Roman"/>
          <w:sz w:val="26"/>
          <w:szCs w:val="26"/>
          <w:lang w:eastAsia="ru-RU"/>
        </w:rPr>
        <w:t xml:space="preserve"> организаций по исполнению муниципальных контрактов на строительство (реконструкцию) и ремонт объектов в части перечисления фонда оплаты труда в соответствии с актами </w:t>
      </w:r>
      <w:r w:rsidRPr="005C695F">
        <w:rPr>
          <w:rFonts w:ascii="TimesET" w:eastAsia="Times New Roman" w:hAnsi="TimesET" w:cs="Times New Roman"/>
          <w:sz w:val="26"/>
          <w:szCs w:val="26"/>
          <w:lang w:eastAsia="ru-RU"/>
        </w:rPr>
        <w:lastRenderedPageBreak/>
        <w:t xml:space="preserve">выполненных работ. Ведется активная работа с организациями, с которыми заключены муниципальные контракты, зарегистрированными за пределами муниципального округа, по открытию обособленных подразделений. </w:t>
      </w:r>
      <w:r w:rsidRPr="005C695F">
        <w:rPr>
          <w:rFonts w:ascii="TimesET" w:eastAsia="Times New Roman" w:hAnsi="TimesET" w:cs="Times New Roman"/>
          <w:color w:val="000000"/>
          <w:sz w:val="26"/>
          <w:szCs w:val="26"/>
          <w:lang w:eastAsia="ru-RU"/>
        </w:rPr>
        <w:t xml:space="preserve">В </w:t>
      </w:r>
      <w:r w:rsidR="003B4B4A">
        <w:rPr>
          <w:rFonts w:ascii="TimesET" w:eastAsia="Times New Roman" w:hAnsi="TimesET" w:cs="Times New Roman"/>
          <w:color w:val="000000"/>
          <w:sz w:val="26"/>
          <w:szCs w:val="26"/>
          <w:lang w:eastAsia="ru-RU"/>
        </w:rPr>
        <w:t xml:space="preserve">январе-июне </w:t>
      </w:r>
      <w:r w:rsidRPr="005C695F">
        <w:rPr>
          <w:rFonts w:ascii="TimesET" w:eastAsia="Times New Roman" w:hAnsi="TimesET" w:cs="Times New Roman"/>
          <w:color w:val="000000"/>
          <w:sz w:val="26"/>
          <w:szCs w:val="26"/>
          <w:lang w:eastAsia="ru-RU"/>
        </w:rPr>
        <w:t>202</w:t>
      </w:r>
      <w:r w:rsidR="003B4B4A">
        <w:rPr>
          <w:rFonts w:ascii="TimesET" w:eastAsia="Times New Roman" w:hAnsi="TimesET" w:cs="Times New Roman"/>
          <w:color w:val="000000"/>
          <w:sz w:val="26"/>
          <w:szCs w:val="26"/>
          <w:lang w:eastAsia="ru-RU"/>
        </w:rPr>
        <w:t>2</w:t>
      </w:r>
      <w:r w:rsidRPr="005C695F">
        <w:rPr>
          <w:rFonts w:ascii="TimesET" w:eastAsia="Times New Roman" w:hAnsi="TimesET" w:cs="Times New Roman"/>
          <w:color w:val="000000"/>
          <w:sz w:val="26"/>
          <w:szCs w:val="26"/>
          <w:lang w:eastAsia="ru-RU"/>
        </w:rPr>
        <w:t xml:space="preserve"> год</w:t>
      </w:r>
      <w:r w:rsidR="003B4B4A">
        <w:rPr>
          <w:rFonts w:ascii="TimesET" w:eastAsia="Times New Roman" w:hAnsi="TimesET" w:cs="Times New Roman"/>
          <w:color w:val="000000"/>
          <w:sz w:val="26"/>
          <w:szCs w:val="26"/>
          <w:lang w:eastAsia="ru-RU"/>
        </w:rPr>
        <w:t>а</w:t>
      </w:r>
      <w:r w:rsidRPr="005C695F">
        <w:rPr>
          <w:rFonts w:ascii="TimesET" w:eastAsia="Times New Roman" w:hAnsi="TimesET" w:cs="Times New Roman"/>
          <w:color w:val="000000"/>
          <w:sz w:val="26"/>
          <w:szCs w:val="26"/>
          <w:lang w:eastAsia="ru-RU"/>
        </w:rPr>
        <w:t xml:space="preserve"> с подрядными организациями заключено  </w:t>
      </w:r>
      <w:r w:rsidR="00692430">
        <w:rPr>
          <w:rFonts w:ascii="TimesET" w:eastAsia="Times New Roman" w:hAnsi="TimesET" w:cs="Times New Roman"/>
          <w:color w:val="000000"/>
          <w:sz w:val="26"/>
          <w:szCs w:val="26"/>
          <w:lang w:eastAsia="ru-RU"/>
        </w:rPr>
        <w:t xml:space="preserve"> 23 </w:t>
      </w:r>
      <w:r w:rsidRPr="005C695F">
        <w:rPr>
          <w:rFonts w:ascii="TimesET" w:eastAsia="Times New Roman" w:hAnsi="TimesET" w:cs="Times New Roman"/>
          <w:color w:val="000000"/>
          <w:sz w:val="26"/>
          <w:szCs w:val="26"/>
          <w:lang w:eastAsia="ru-RU"/>
        </w:rPr>
        <w:t>муниципальных контракт</w:t>
      </w:r>
      <w:r w:rsidR="0095329D">
        <w:rPr>
          <w:rFonts w:ascii="TimesET" w:eastAsia="Times New Roman" w:hAnsi="TimesET" w:cs="Times New Roman"/>
          <w:color w:val="000000"/>
          <w:sz w:val="26"/>
          <w:szCs w:val="26"/>
          <w:lang w:eastAsia="ru-RU"/>
        </w:rPr>
        <w:t>а</w:t>
      </w:r>
      <w:r w:rsidRPr="005C695F">
        <w:rPr>
          <w:rFonts w:ascii="TimesET" w:eastAsia="Times New Roman" w:hAnsi="TimesET" w:cs="Times New Roman"/>
          <w:color w:val="000000"/>
          <w:sz w:val="26"/>
          <w:szCs w:val="26"/>
          <w:lang w:eastAsia="ru-RU"/>
        </w:rPr>
        <w:t xml:space="preserve"> на строительство (реконструкцию) и ремонт объектов. В адрес Управления Федеральной налоговой службы по Чувашской Республике направлена информация по действующим контрактам для анализа поступлений НДФЛ от подрядных организаций по вышеуказанным контрактам.</w:t>
      </w:r>
    </w:p>
    <w:p w14:paraId="4F41766A" w14:textId="72D69909" w:rsidR="005C695F" w:rsidRPr="005C695F" w:rsidRDefault="005C695F" w:rsidP="005C695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ab/>
        <w:t xml:space="preserve">Администрацией Красноармейского муниципального округа проводится информационная компания в печатных и электронных средствах массовой информации для населения и работодателей с целью формирования негативного отношения к неформальной занятости. На официальном сайте администрации Красноармейского муниципального округа в информационно-телекоммуникационной сети "Интернет", а также  в местной газете «Ял </w:t>
      </w:r>
      <w:proofErr w:type="spellStart"/>
      <w:r w:rsidRPr="005C695F">
        <w:rPr>
          <w:rFonts w:ascii="TimesET" w:eastAsia="Times New Roman" w:hAnsi="TimesET" w:cs="Times New Roman"/>
          <w:sz w:val="26"/>
          <w:szCs w:val="26"/>
          <w:lang w:eastAsia="ru-RU"/>
        </w:rPr>
        <w:t>пурнáҫé</w:t>
      </w:r>
      <w:proofErr w:type="spellEnd"/>
      <w:r w:rsidRPr="005C695F">
        <w:rPr>
          <w:rFonts w:ascii="TimesET" w:eastAsia="Times New Roman" w:hAnsi="TimesET" w:cs="Times New Roman"/>
          <w:sz w:val="26"/>
          <w:szCs w:val="26"/>
          <w:lang w:eastAsia="ru-RU"/>
        </w:rPr>
        <w:t xml:space="preserve">» размещается  информация о результатах контрольно-надзорных мероприятий, направленных на защиту прав граждан на своевременную выплату заработной платы, о фактах и путях погашения задолженности, о действиях работников в случае несвоевременной выплаты заработной платы, об ответственности руководителей организаций, предусмотренной Кодексом Российской Федерации об административных правонарушениях и Уголовным кодексом Российской Федерации за невыплату либо задержку заработной платы. В   </w:t>
      </w:r>
      <w:r w:rsidR="003B4B4A">
        <w:rPr>
          <w:rFonts w:ascii="TimesET" w:eastAsia="Times New Roman" w:hAnsi="TimesET" w:cs="Times New Roman"/>
          <w:sz w:val="26"/>
          <w:szCs w:val="26"/>
          <w:lang w:eastAsia="ru-RU"/>
        </w:rPr>
        <w:t xml:space="preserve">1 полугодии </w:t>
      </w:r>
      <w:r w:rsidRPr="005C695F">
        <w:rPr>
          <w:rFonts w:ascii="TimesET" w:eastAsia="Times New Roman" w:hAnsi="TimesET" w:cs="Times New Roman"/>
          <w:sz w:val="26"/>
          <w:szCs w:val="26"/>
          <w:lang w:eastAsia="ru-RU"/>
        </w:rPr>
        <w:t>202</w:t>
      </w:r>
      <w:r w:rsidR="003B4B4A">
        <w:rPr>
          <w:rFonts w:ascii="TimesET" w:eastAsia="Times New Roman" w:hAnsi="TimesET" w:cs="Times New Roman"/>
          <w:sz w:val="26"/>
          <w:szCs w:val="26"/>
          <w:lang w:eastAsia="ru-RU"/>
        </w:rPr>
        <w:t>2</w:t>
      </w:r>
      <w:r w:rsidRPr="005C695F">
        <w:rPr>
          <w:rFonts w:ascii="TimesET" w:eastAsia="Times New Roman" w:hAnsi="TimesET" w:cs="Times New Roman"/>
          <w:sz w:val="26"/>
          <w:szCs w:val="26"/>
          <w:lang w:eastAsia="ru-RU"/>
        </w:rPr>
        <w:t xml:space="preserve"> год</w:t>
      </w:r>
      <w:r w:rsidR="003B4B4A">
        <w:rPr>
          <w:rFonts w:ascii="TimesET" w:eastAsia="Times New Roman" w:hAnsi="TimesET" w:cs="Times New Roman"/>
          <w:sz w:val="26"/>
          <w:szCs w:val="26"/>
          <w:lang w:eastAsia="ru-RU"/>
        </w:rPr>
        <w:t>а</w:t>
      </w:r>
      <w:r w:rsidRPr="005C695F">
        <w:rPr>
          <w:rFonts w:ascii="TimesET" w:eastAsia="Times New Roman" w:hAnsi="TimesET" w:cs="Times New Roman"/>
          <w:sz w:val="26"/>
          <w:szCs w:val="26"/>
          <w:lang w:eastAsia="ru-RU"/>
        </w:rPr>
        <w:t xml:space="preserve"> на официальном сайте </w:t>
      </w:r>
      <w:r w:rsidR="003B4B4A">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размещено </w:t>
      </w:r>
      <w:r w:rsidR="003B4B4A">
        <w:rPr>
          <w:rFonts w:ascii="TimesET" w:eastAsia="Times New Roman" w:hAnsi="TimesET" w:cs="Times New Roman"/>
          <w:sz w:val="26"/>
          <w:szCs w:val="26"/>
          <w:lang w:eastAsia="ru-RU"/>
        </w:rPr>
        <w:t>5</w:t>
      </w:r>
      <w:r w:rsidRPr="005C695F">
        <w:rPr>
          <w:rFonts w:ascii="TimesET" w:eastAsia="Times New Roman" w:hAnsi="TimesET" w:cs="Times New Roman"/>
          <w:sz w:val="26"/>
          <w:szCs w:val="26"/>
          <w:lang w:eastAsia="ru-RU"/>
        </w:rPr>
        <w:t xml:space="preserve"> публикаций о результатах проведенных заседаний</w:t>
      </w:r>
      <w:r w:rsidRPr="005C695F">
        <w:rPr>
          <w:rFonts w:ascii="Times New Roman" w:eastAsia="Times New Roman" w:hAnsi="Times New Roman" w:cs="Times New Roman"/>
          <w:sz w:val="24"/>
          <w:szCs w:val="24"/>
          <w:lang w:eastAsia="ru-RU"/>
        </w:rPr>
        <w:t xml:space="preserve"> и </w:t>
      </w:r>
      <w:r w:rsidRPr="005C695F">
        <w:rPr>
          <w:rFonts w:ascii="TimesET" w:eastAsia="Times New Roman" w:hAnsi="TimesET" w:cs="Times New Roman"/>
          <w:sz w:val="26"/>
          <w:szCs w:val="26"/>
          <w:lang w:eastAsia="ru-RU"/>
        </w:rPr>
        <w:t>контрольных мероприятий по выявлению (снижению) неформальной занятости.</w:t>
      </w:r>
    </w:p>
    <w:p w14:paraId="1D6895DB" w14:textId="77777777" w:rsidR="005C695F" w:rsidRPr="005C695F" w:rsidRDefault="005C695F" w:rsidP="005C695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ab/>
        <w:t xml:space="preserve">В целях активизации работы по легализации трудовых отношений, защиты интересов граждан от недобросовестных работодателей (наличии фактов трудоустройства без письменного оформления трудовых отношений, невыплаты заработной платы или выплаты «в конвертах») администрацией Красноармейского муниципального округа открыты телефоны «горячих» линий. В Прокуратуре Красноармейского муниципального округа организована горячая линия по вопросам противодействия «серому рынку труда» (выдача заработной платы в конвертах, выполнение работы без заключения трудового договора и т.п.).   </w:t>
      </w:r>
    </w:p>
    <w:p w14:paraId="19C2990E" w14:textId="77777777" w:rsidR="005C695F" w:rsidRPr="005C695F" w:rsidRDefault="005C695F" w:rsidP="005C695F">
      <w:pPr>
        <w:widowControl w:val="0"/>
        <w:snapToGrid w:val="0"/>
        <w:spacing w:after="0" w:line="240" w:lineRule="auto"/>
        <w:ind w:firstLine="567"/>
        <w:jc w:val="both"/>
        <w:rPr>
          <w:rFonts w:ascii="Times New Roman" w:eastAsia="Times New Roman" w:hAnsi="Times New Roman" w:cs="Times New Roman"/>
          <w:sz w:val="26"/>
          <w:szCs w:val="26"/>
          <w:lang w:eastAsia="ru-RU"/>
        </w:rPr>
      </w:pPr>
      <w:r>
        <w:tab/>
      </w:r>
      <w:r w:rsidRPr="005C695F">
        <w:rPr>
          <w:rFonts w:ascii="TimesET" w:eastAsia="Times New Roman" w:hAnsi="TimesET" w:cs="Times New Roman"/>
          <w:sz w:val="26"/>
          <w:szCs w:val="26"/>
          <w:lang w:eastAsia="ru-RU"/>
        </w:rPr>
        <w:t>Работа в данном направлении будет продолжена.</w:t>
      </w:r>
      <w:r w:rsidRPr="005C695F">
        <w:rPr>
          <w:rFonts w:ascii="Times New Roman" w:eastAsia="Times New Roman" w:hAnsi="Times New Roman" w:cs="Times New Roman"/>
          <w:sz w:val="26"/>
          <w:szCs w:val="26"/>
          <w:lang w:eastAsia="ru-RU"/>
        </w:rPr>
        <w:t xml:space="preserve">  </w:t>
      </w:r>
    </w:p>
    <w:p w14:paraId="67C81899" w14:textId="59767C4F" w:rsidR="00502BE3" w:rsidRDefault="00502BE3"/>
    <w:sectPr w:rsidR="0050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69"/>
    <w:rsid w:val="003B4B4A"/>
    <w:rsid w:val="004460B5"/>
    <w:rsid w:val="00502BE3"/>
    <w:rsid w:val="005C695F"/>
    <w:rsid w:val="00646569"/>
    <w:rsid w:val="00692430"/>
    <w:rsid w:val="0095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C153"/>
  <w15:chartTrackingRefBased/>
  <w15:docId w15:val="{35D7D281-7F37-4E08-82D1-B11B193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Прокопьева</dc:creator>
  <cp:keywords/>
  <dc:description/>
  <cp:lastModifiedBy>Алена Прокопьева</cp:lastModifiedBy>
  <cp:revision>5</cp:revision>
  <cp:lastPrinted>2022-06-29T08:05:00Z</cp:lastPrinted>
  <dcterms:created xsi:type="dcterms:W3CDTF">2022-02-16T08:21:00Z</dcterms:created>
  <dcterms:modified xsi:type="dcterms:W3CDTF">2022-06-29T08:07:00Z</dcterms:modified>
</cp:coreProperties>
</file>