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748E" w14:textId="2C593C08" w:rsidR="004177D0" w:rsidRPr="00E6260B" w:rsidRDefault="001714D0" w:rsidP="0089300B">
      <w:pPr>
        <w:pStyle w:val="30"/>
        <w:shd w:val="clear" w:color="auto" w:fill="auto"/>
        <w:tabs>
          <w:tab w:val="left" w:pos="8322"/>
        </w:tabs>
        <w:spacing w:after="619"/>
        <w:ind w:left="6080" w:firstLine="0"/>
        <w:rPr>
          <w:b w:val="0"/>
          <w:sz w:val="20"/>
          <w:szCs w:val="20"/>
        </w:rPr>
      </w:pPr>
      <w:proofErr w:type="gramStart"/>
      <w:r w:rsidRPr="00E6260B">
        <w:rPr>
          <w:b w:val="0"/>
          <w:sz w:val="20"/>
          <w:szCs w:val="20"/>
        </w:rPr>
        <w:t>Утверждена</w:t>
      </w:r>
      <w:proofErr w:type="gramEnd"/>
      <w:r w:rsidRPr="00E6260B">
        <w:rPr>
          <w:b w:val="0"/>
          <w:sz w:val="20"/>
          <w:szCs w:val="20"/>
        </w:rPr>
        <w:t xml:space="preserve"> постановлением </w:t>
      </w:r>
      <w:r w:rsidR="00BE5446">
        <w:rPr>
          <w:b w:val="0"/>
          <w:sz w:val="20"/>
          <w:szCs w:val="20"/>
        </w:rPr>
        <w:t xml:space="preserve">администрации </w:t>
      </w:r>
      <w:r w:rsidR="00BE5446" w:rsidRPr="00BE5446">
        <w:rPr>
          <w:b w:val="0"/>
          <w:sz w:val="20"/>
          <w:szCs w:val="20"/>
        </w:rPr>
        <w:t xml:space="preserve">Красноармейского муниципального округа Чувашской Республики </w:t>
      </w:r>
      <w:r w:rsidR="0089300B">
        <w:rPr>
          <w:b w:val="0"/>
          <w:sz w:val="20"/>
          <w:szCs w:val="20"/>
        </w:rPr>
        <w:t xml:space="preserve">  </w:t>
      </w:r>
      <w:r w:rsidR="007A3A4E">
        <w:rPr>
          <w:b w:val="0"/>
          <w:sz w:val="20"/>
          <w:szCs w:val="20"/>
        </w:rPr>
        <w:t xml:space="preserve"> </w:t>
      </w:r>
      <w:r w:rsidR="0089300B">
        <w:rPr>
          <w:b w:val="0"/>
          <w:sz w:val="20"/>
          <w:szCs w:val="20"/>
        </w:rPr>
        <w:t xml:space="preserve">от </w:t>
      </w:r>
      <w:r w:rsidR="0037464D">
        <w:rPr>
          <w:b w:val="0"/>
          <w:sz w:val="20"/>
          <w:szCs w:val="20"/>
        </w:rPr>
        <w:t xml:space="preserve"> </w:t>
      </w:r>
      <w:r w:rsidR="006C24EB">
        <w:rPr>
          <w:b w:val="0"/>
          <w:sz w:val="20"/>
          <w:szCs w:val="20"/>
        </w:rPr>
        <w:t>22.12.2022</w:t>
      </w:r>
      <w:r w:rsidR="0037464D">
        <w:rPr>
          <w:b w:val="0"/>
          <w:sz w:val="20"/>
          <w:szCs w:val="20"/>
        </w:rPr>
        <w:t xml:space="preserve">  № </w:t>
      </w:r>
      <w:r w:rsidR="006C24EB">
        <w:rPr>
          <w:b w:val="0"/>
          <w:sz w:val="20"/>
          <w:szCs w:val="20"/>
        </w:rPr>
        <w:t xml:space="preserve"> 1232</w:t>
      </w:r>
    </w:p>
    <w:p w14:paraId="4615B498" w14:textId="299728DD" w:rsidR="004177D0" w:rsidRPr="00BB5462" w:rsidRDefault="001714D0" w:rsidP="000671E5">
      <w:pPr>
        <w:pStyle w:val="4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BB5462">
        <w:rPr>
          <w:sz w:val="24"/>
          <w:szCs w:val="24"/>
        </w:rPr>
        <w:t>Программа профилактики рисков причинения вреда</w:t>
      </w:r>
      <w:r w:rsidRPr="00BB5462">
        <w:rPr>
          <w:sz w:val="24"/>
          <w:szCs w:val="24"/>
        </w:rPr>
        <w:br/>
        <w:t>(ущерба) охраняемым законом ценностям в сфере</w:t>
      </w:r>
      <w:r w:rsidRPr="00BB5462">
        <w:rPr>
          <w:sz w:val="24"/>
          <w:szCs w:val="24"/>
        </w:rPr>
        <w:br/>
        <w:t>муниципального земельного контроля на территории</w:t>
      </w:r>
      <w:r w:rsidRPr="00BB5462">
        <w:rPr>
          <w:sz w:val="24"/>
          <w:szCs w:val="24"/>
        </w:rPr>
        <w:br/>
      </w:r>
      <w:r w:rsidR="00BE5446" w:rsidRPr="00BB5462">
        <w:rPr>
          <w:sz w:val="24"/>
          <w:szCs w:val="24"/>
        </w:rPr>
        <w:t>Красноармейского муниципального округа Чувашской Республики</w:t>
      </w:r>
      <w:r w:rsidR="0037464D" w:rsidRPr="00BB5462">
        <w:rPr>
          <w:sz w:val="24"/>
          <w:szCs w:val="24"/>
        </w:rPr>
        <w:t xml:space="preserve"> на 2023</w:t>
      </w:r>
      <w:r w:rsidRPr="00BB5462">
        <w:rPr>
          <w:sz w:val="24"/>
          <w:szCs w:val="24"/>
        </w:rPr>
        <w:t xml:space="preserve"> год</w:t>
      </w:r>
    </w:p>
    <w:p w14:paraId="2C66B9BF" w14:textId="77777777" w:rsidR="00BE5446" w:rsidRPr="00BB5462" w:rsidRDefault="00BE5446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0" w:name="bookmark0"/>
    </w:p>
    <w:p w14:paraId="49BDF27A" w14:textId="77777777" w:rsidR="004177D0" w:rsidRDefault="001714D0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B5462">
        <w:rPr>
          <w:rFonts w:ascii="Times New Roman" w:eastAsia="Times New Roman" w:hAnsi="Times New Roman" w:cs="Times New Roman"/>
          <w:sz w:val="24"/>
          <w:szCs w:val="24"/>
        </w:rPr>
        <w:t>Раздел 1. Общие положения</w:t>
      </w:r>
      <w:bookmarkEnd w:id="0"/>
    </w:p>
    <w:p w14:paraId="1E409FE1" w14:textId="77777777" w:rsidR="009611F2" w:rsidRPr="00BB5462" w:rsidRDefault="009611F2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70C0232" w14:textId="750A7D56" w:rsidR="004177D0" w:rsidRPr="00BB5462" w:rsidRDefault="00E6260B" w:rsidP="000671E5">
      <w:pPr>
        <w:pStyle w:val="40"/>
        <w:shd w:val="clear" w:color="auto" w:fill="auto"/>
        <w:spacing w:before="0" w:line="240" w:lineRule="auto"/>
        <w:ind w:left="20"/>
        <w:jc w:val="both"/>
        <w:rPr>
          <w:b w:val="0"/>
          <w:sz w:val="24"/>
          <w:szCs w:val="24"/>
        </w:rPr>
      </w:pPr>
      <w:r w:rsidRPr="00BB5462">
        <w:rPr>
          <w:b w:val="0"/>
          <w:sz w:val="24"/>
          <w:szCs w:val="24"/>
        </w:rPr>
        <w:t xml:space="preserve">1.1. </w:t>
      </w:r>
      <w:proofErr w:type="gramStart"/>
      <w:r w:rsidR="00694E40" w:rsidRPr="00BB5462">
        <w:rPr>
          <w:b w:val="0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Красноармейского муниципального округа на 2023 год (далее - Программа) разработана в соответствии со статьей 44 Федерального закона от 31.07.2020 № 248-ФЗ "О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 утверждении Правил разработки</w:t>
      </w:r>
      <w:proofErr w:type="gramEnd"/>
      <w:r w:rsidR="00694E40" w:rsidRPr="00BB5462">
        <w:rPr>
          <w:b w:val="0"/>
          <w:sz w:val="24"/>
          <w:szCs w:val="24"/>
        </w:rPr>
        <w:t xml:space="preserve"> </w:t>
      </w:r>
      <w:proofErr w:type="gramStart"/>
      <w:r w:rsidR="00694E40" w:rsidRPr="00BB5462">
        <w:rPr>
          <w:b w:val="0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2023 году администрацией Красноармейского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="00694E40" w:rsidRPr="00BB5462">
        <w:rPr>
          <w:b w:val="0"/>
          <w:sz w:val="24"/>
          <w:szCs w:val="24"/>
        </w:rPr>
        <w:t xml:space="preserve"> ценностям, разъяснения подконтрольным субъектам обязательных требований при осуществлении муниципального земельного контроля на территории Красноармейского муниципального округа Чувашской Республики (далее – Красноармейский муниципальный округ). </w:t>
      </w:r>
    </w:p>
    <w:p w14:paraId="7F5D1372" w14:textId="77777777" w:rsidR="00840AE1" w:rsidRPr="00BB5462" w:rsidRDefault="00840AE1" w:rsidP="000671E5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" w:name="bookmark1"/>
    </w:p>
    <w:p w14:paraId="7B6842C0" w14:textId="77777777" w:rsidR="00694E40" w:rsidRPr="00BB5462" w:rsidRDefault="00694E40" w:rsidP="000671E5">
      <w:pPr>
        <w:pStyle w:val="23"/>
        <w:keepNext/>
        <w:keepLines/>
        <w:spacing w:before="0" w:after="0" w:line="240" w:lineRule="auto"/>
        <w:ind w:left="23"/>
        <w:rPr>
          <w:sz w:val="24"/>
          <w:szCs w:val="24"/>
        </w:rPr>
      </w:pPr>
      <w:r w:rsidRPr="00BB5462">
        <w:rPr>
          <w:sz w:val="24"/>
          <w:szCs w:val="24"/>
        </w:rPr>
        <w:t>Раздел 2. Анализ текущего состояния осуществления вида контроля,</w:t>
      </w:r>
    </w:p>
    <w:p w14:paraId="12FDF05C" w14:textId="7660CA48" w:rsidR="00694E40" w:rsidRPr="00BB5462" w:rsidRDefault="00694E40" w:rsidP="000671E5">
      <w:pPr>
        <w:pStyle w:val="23"/>
        <w:keepNext/>
        <w:keepLines/>
        <w:spacing w:before="0" w:after="0" w:line="240" w:lineRule="auto"/>
        <w:ind w:left="23"/>
        <w:rPr>
          <w:sz w:val="24"/>
          <w:szCs w:val="24"/>
        </w:rPr>
      </w:pPr>
      <w:r w:rsidRPr="00BB5462">
        <w:rPr>
          <w:sz w:val="24"/>
          <w:szCs w:val="24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1"/>
    <w:p w14:paraId="68465A9B" w14:textId="1DF2F775" w:rsidR="004177D0" w:rsidRPr="00BB5462" w:rsidRDefault="00BB5462" w:rsidP="00BB5462">
      <w:pPr>
        <w:pStyle w:val="20"/>
        <w:numPr>
          <w:ilvl w:val="1"/>
          <w:numId w:val="7"/>
        </w:numPr>
        <w:shd w:val="clear" w:color="auto" w:fill="auto"/>
        <w:tabs>
          <w:tab w:val="left" w:pos="529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D0" w:rsidRPr="00BB5462">
        <w:rPr>
          <w:sz w:val="24"/>
          <w:szCs w:val="24"/>
        </w:rPr>
        <w:t xml:space="preserve">Вид </w:t>
      </w:r>
      <w:proofErr w:type="gramStart"/>
      <w:r w:rsidR="001714D0" w:rsidRPr="00BB5462">
        <w:rPr>
          <w:sz w:val="24"/>
          <w:szCs w:val="24"/>
        </w:rPr>
        <w:t>осуществляемого</w:t>
      </w:r>
      <w:proofErr w:type="gramEnd"/>
      <w:r w:rsidR="001714D0" w:rsidRPr="00BB5462">
        <w:rPr>
          <w:sz w:val="24"/>
          <w:szCs w:val="24"/>
        </w:rPr>
        <w:t xml:space="preserve"> муниципального контроля.</w:t>
      </w:r>
    </w:p>
    <w:p w14:paraId="6E0ED56E" w14:textId="5FAB678D" w:rsidR="004177D0" w:rsidRPr="00BB5462" w:rsidRDefault="001714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Муниципальный земельный контроль на территории </w:t>
      </w:r>
      <w:r w:rsidR="00BE5446" w:rsidRPr="00BB5462">
        <w:rPr>
          <w:sz w:val="24"/>
          <w:szCs w:val="24"/>
        </w:rPr>
        <w:t>Красноармейского муниципального округа Чувашской Республики</w:t>
      </w:r>
      <w:r w:rsidRPr="00BB5462">
        <w:rPr>
          <w:sz w:val="24"/>
          <w:szCs w:val="24"/>
        </w:rPr>
        <w:t xml:space="preserve"> осуществляется органом муниципального контроля</w:t>
      </w:r>
      <w:r w:rsidR="00BE5446" w:rsidRPr="00BB5462">
        <w:rPr>
          <w:sz w:val="24"/>
          <w:szCs w:val="24"/>
        </w:rPr>
        <w:t xml:space="preserve"> - администрацией</w:t>
      </w:r>
      <w:r w:rsidRPr="00BB5462">
        <w:rPr>
          <w:sz w:val="24"/>
          <w:szCs w:val="24"/>
        </w:rPr>
        <w:t xml:space="preserve"> </w:t>
      </w:r>
      <w:r w:rsidR="00BE5446" w:rsidRPr="00BB5462">
        <w:rPr>
          <w:sz w:val="24"/>
          <w:szCs w:val="24"/>
        </w:rPr>
        <w:t>Красноармейского муниципального округа Чувашской Республики</w:t>
      </w:r>
      <w:r w:rsidRPr="00BB5462">
        <w:rPr>
          <w:sz w:val="24"/>
          <w:szCs w:val="24"/>
        </w:rPr>
        <w:t xml:space="preserve"> (далее - орган муниципального </w:t>
      </w:r>
      <w:proofErr w:type="gramStart"/>
      <w:r w:rsidRPr="00BB5462">
        <w:rPr>
          <w:sz w:val="24"/>
          <w:szCs w:val="24"/>
        </w:rPr>
        <w:t>земельного</w:t>
      </w:r>
      <w:proofErr w:type="gramEnd"/>
      <w:r w:rsidRPr="00BB5462">
        <w:rPr>
          <w:sz w:val="24"/>
          <w:szCs w:val="24"/>
        </w:rPr>
        <w:t xml:space="preserve"> контроля).</w:t>
      </w:r>
    </w:p>
    <w:p w14:paraId="01EF79CC" w14:textId="4F12F14E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2.2. </w:t>
      </w:r>
      <w:proofErr w:type="gramStart"/>
      <w:r w:rsidR="002B0651" w:rsidRPr="002B0651">
        <w:rPr>
          <w:sz w:val="24"/>
          <w:szCs w:val="24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="002B0651" w:rsidRPr="002B0651">
        <w:rPr>
          <w:sz w:val="24"/>
          <w:szCs w:val="24"/>
        </w:rPr>
        <w:t xml:space="preserve"> положения, существовавшего до возникновения таких нарушений.</w:t>
      </w:r>
    </w:p>
    <w:p w14:paraId="5B203DA8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2.3. Объектами муниципального </w:t>
      </w:r>
      <w:proofErr w:type="gramStart"/>
      <w:r w:rsidRPr="00BB5462">
        <w:rPr>
          <w:sz w:val="24"/>
          <w:szCs w:val="24"/>
        </w:rPr>
        <w:t>земельного</w:t>
      </w:r>
      <w:proofErr w:type="gramEnd"/>
      <w:r w:rsidRPr="00BB5462">
        <w:rPr>
          <w:sz w:val="24"/>
          <w:szCs w:val="24"/>
        </w:rPr>
        <w:t xml:space="preserve"> контроля (далее – объект контроля) являются:</w:t>
      </w:r>
    </w:p>
    <w:p w14:paraId="7EEA38DC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A94572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27E0E138" w14:textId="0321E2E3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lastRenderedPageBreak/>
        <w:t xml:space="preserve">объекты земельных отношений, расположенные в </w:t>
      </w:r>
      <w:proofErr w:type="gramStart"/>
      <w:r w:rsidRPr="00BB5462">
        <w:rPr>
          <w:sz w:val="24"/>
          <w:szCs w:val="24"/>
        </w:rPr>
        <w:t>границах</w:t>
      </w:r>
      <w:proofErr w:type="gramEnd"/>
      <w:r w:rsidRPr="00BB5462">
        <w:rPr>
          <w:sz w:val="24"/>
          <w:szCs w:val="24"/>
        </w:rPr>
        <w:t xml:space="preserve"> </w:t>
      </w:r>
      <w:r w:rsidR="00BB5462">
        <w:rPr>
          <w:sz w:val="24"/>
          <w:szCs w:val="24"/>
        </w:rPr>
        <w:t>Красноармейского</w:t>
      </w:r>
      <w:r w:rsidRPr="00BB5462">
        <w:rPr>
          <w:sz w:val="24"/>
          <w:szCs w:val="24"/>
        </w:rPr>
        <w:t xml:space="preserve"> муниципального округа.</w:t>
      </w:r>
    </w:p>
    <w:p w14:paraId="792CD7A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2.4. Подконтрольные субъекты: </w:t>
      </w:r>
    </w:p>
    <w:p w14:paraId="485A890C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14:paraId="5448679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2.5. Муниципальный земельный контроль осуществляется посредством: </w:t>
      </w:r>
    </w:p>
    <w:p w14:paraId="78BB5B67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14:paraId="46AE842A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301121F1" w14:textId="77777777" w:rsidR="000671E5" w:rsidRPr="00BB5462" w:rsidRDefault="000671E5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429BA25D" w14:textId="1C4FD67F" w:rsidR="000671E5" w:rsidRPr="00BB5462" w:rsidRDefault="000671E5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 предпринимателями.</w:t>
      </w:r>
    </w:p>
    <w:p w14:paraId="1FD29DCE" w14:textId="406C9996" w:rsidR="004177D0" w:rsidRPr="00BB5462" w:rsidRDefault="00BB5462" w:rsidP="00BB5462">
      <w:pPr>
        <w:pStyle w:val="20"/>
        <w:numPr>
          <w:ilvl w:val="1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firstLine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D0" w:rsidRPr="00BB5462">
        <w:rPr>
          <w:sz w:val="24"/>
          <w:szCs w:val="24"/>
        </w:rPr>
        <w:t>Данные о проведенных мероприятиях.</w:t>
      </w:r>
    </w:p>
    <w:p w14:paraId="11B67405" w14:textId="15C41E15" w:rsidR="004177D0" w:rsidRPr="00BB5462" w:rsidRDefault="0037464D" w:rsidP="000671E5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BB5462">
        <w:rPr>
          <w:sz w:val="24"/>
          <w:szCs w:val="24"/>
        </w:rPr>
        <w:t>В 2022</w:t>
      </w:r>
      <w:r w:rsidR="001714D0" w:rsidRPr="00BB5462">
        <w:rPr>
          <w:sz w:val="24"/>
          <w:szCs w:val="24"/>
        </w:rPr>
        <w:t xml:space="preserve"> году </w:t>
      </w:r>
      <w:r w:rsidR="00DE5D47" w:rsidRPr="00BB5462">
        <w:rPr>
          <w:sz w:val="24"/>
          <w:szCs w:val="24"/>
        </w:rPr>
        <w:t xml:space="preserve">проведены два мероприятия без взаимодействия с </w:t>
      </w:r>
      <w:r w:rsidR="00055D26" w:rsidRPr="00BB5462">
        <w:rPr>
          <w:sz w:val="24"/>
          <w:szCs w:val="24"/>
        </w:rPr>
        <w:t>контролируемыми лицами (осмотр)</w:t>
      </w:r>
      <w:r w:rsidR="00DE5D47" w:rsidRPr="00BB5462">
        <w:rPr>
          <w:sz w:val="24"/>
          <w:szCs w:val="24"/>
        </w:rPr>
        <w:t>. Кроме того, п</w:t>
      </w:r>
      <w:r w:rsidR="00CD01A0" w:rsidRPr="00BB5462">
        <w:rPr>
          <w:sz w:val="24"/>
          <w:szCs w:val="24"/>
        </w:rPr>
        <w:t xml:space="preserve">роведено 8 профилактических мероприятий в </w:t>
      </w:r>
      <w:proofErr w:type="gramStart"/>
      <w:r w:rsidR="00CD01A0" w:rsidRPr="00BB5462">
        <w:rPr>
          <w:sz w:val="24"/>
          <w:szCs w:val="24"/>
        </w:rPr>
        <w:t>виде</w:t>
      </w:r>
      <w:proofErr w:type="gramEnd"/>
      <w:r w:rsidR="00CD01A0" w:rsidRPr="00BB5462">
        <w:rPr>
          <w:sz w:val="24"/>
          <w:szCs w:val="24"/>
        </w:rPr>
        <w:t xml:space="preserve"> консультирования.</w:t>
      </w:r>
    </w:p>
    <w:p w14:paraId="1EDAADB3" w14:textId="77777777" w:rsidR="00BE4A0E" w:rsidRDefault="00BE4A0E" w:rsidP="00BE4A0E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BE4A0E">
        <w:rPr>
          <w:sz w:val="24"/>
          <w:szCs w:val="24"/>
        </w:rPr>
        <w:t xml:space="preserve">В 2022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Красноармейского</w:t>
      </w:r>
      <w:r w:rsidRPr="00BE4A0E">
        <w:rPr>
          <w:sz w:val="24"/>
          <w:szCs w:val="24"/>
        </w:rPr>
        <w:t xml:space="preserve"> муниципального округа Чувашской Республики в информационно-телекоммуникационной сети "Интернет" обеспечено размещение информации в отношении проведения муниципального земельного контроля, в том числе перечней нормативных правовых актов или их отдельных частей, содержащих обязательные требования, обобщение практики, разъяснения, полезная информация.</w:t>
      </w:r>
    </w:p>
    <w:p w14:paraId="58621651" w14:textId="62534D5D" w:rsidR="00BE4A0E" w:rsidRDefault="00BE4A0E" w:rsidP="00BE4A0E">
      <w:pPr>
        <w:pStyle w:val="20"/>
        <w:numPr>
          <w:ilvl w:val="1"/>
          <w:numId w:val="6"/>
        </w:numPr>
        <w:shd w:val="clear" w:color="auto" w:fill="auto"/>
        <w:spacing w:before="0" w:after="0" w:line="240" w:lineRule="auto"/>
        <w:ind w:firstLine="349"/>
        <w:rPr>
          <w:sz w:val="24"/>
          <w:szCs w:val="24"/>
        </w:rPr>
      </w:pPr>
      <w:r w:rsidRPr="00BE4A0E">
        <w:rPr>
          <w:sz w:val="24"/>
          <w:szCs w:val="24"/>
        </w:rPr>
        <w:t xml:space="preserve">Анализ и оценка рисков причинения вреда охраняемым законом ценностям. </w:t>
      </w:r>
      <w:r>
        <w:rPr>
          <w:sz w:val="24"/>
          <w:szCs w:val="24"/>
        </w:rPr>
        <w:t xml:space="preserve">                              </w:t>
      </w:r>
    </w:p>
    <w:p w14:paraId="1A94238E" w14:textId="45FEFD96" w:rsidR="00BE4A0E" w:rsidRPr="00BE4A0E" w:rsidRDefault="00BE4A0E" w:rsidP="00BE4A0E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E4A0E">
        <w:rPr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107A05E6" w14:textId="77777777" w:rsidR="00BE4A0E" w:rsidRDefault="00BE4A0E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</w:p>
    <w:p w14:paraId="19318416" w14:textId="30CBDBE0" w:rsidR="004177D0" w:rsidRDefault="001714D0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B5462">
        <w:rPr>
          <w:rFonts w:ascii="Times New Roman" w:eastAsia="Times New Roman" w:hAnsi="Times New Roman" w:cs="Times New Roman"/>
          <w:sz w:val="24"/>
          <w:szCs w:val="24"/>
        </w:rPr>
        <w:t xml:space="preserve">Раздел 3. Цели и задачи </w:t>
      </w:r>
      <w:r w:rsidR="00BE4A0E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BB546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bookmarkEnd w:id="2"/>
    </w:p>
    <w:p w14:paraId="30423B7A" w14:textId="77777777" w:rsidR="009611F2" w:rsidRPr="00BB5462" w:rsidRDefault="009611F2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BA50527" w14:textId="1C4245E0" w:rsidR="004177D0" w:rsidRPr="00BB5462" w:rsidRDefault="008D46CB" w:rsidP="008D46CB">
      <w:pPr>
        <w:pStyle w:val="20"/>
        <w:numPr>
          <w:ilvl w:val="1"/>
          <w:numId w:val="8"/>
        </w:numPr>
        <w:shd w:val="clear" w:color="auto" w:fill="auto"/>
        <w:tabs>
          <w:tab w:val="left" w:pos="52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D0" w:rsidRPr="00BB5462">
        <w:rPr>
          <w:sz w:val="24"/>
          <w:szCs w:val="24"/>
        </w:rPr>
        <w:t>Цели Программы:</w:t>
      </w:r>
    </w:p>
    <w:p w14:paraId="24C375BF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7988EC49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37F301" w14:textId="77777777" w:rsidR="008D46CB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3AE6C1" w14:textId="1E84E3AB" w:rsidR="004177D0" w:rsidRPr="008D46CB" w:rsidRDefault="00FC4CDE" w:rsidP="008D46CB">
      <w:pPr>
        <w:pStyle w:val="20"/>
        <w:numPr>
          <w:ilvl w:val="1"/>
          <w:numId w:val="8"/>
        </w:numPr>
        <w:shd w:val="clear" w:color="auto" w:fill="auto"/>
        <w:tabs>
          <w:tab w:val="left" w:pos="45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З</w:t>
      </w:r>
      <w:r w:rsidR="001714D0" w:rsidRPr="008D46CB">
        <w:rPr>
          <w:sz w:val="24"/>
          <w:szCs w:val="24"/>
        </w:rPr>
        <w:t>адачи Программы:</w:t>
      </w:r>
    </w:p>
    <w:p w14:paraId="49B32905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939736A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C0D981A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2090FB2F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повышение прозрачности осуществления контроля контрольной деятельности;</w:t>
      </w:r>
    </w:p>
    <w:p w14:paraId="7500F677" w14:textId="77777777" w:rsidR="004177D0" w:rsidRPr="00BB5462" w:rsidRDefault="001714D0" w:rsidP="00FC4CD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firstLine="709"/>
        <w:rPr>
          <w:sz w:val="24"/>
          <w:szCs w:val="24"/>
        </w:rPr>
      </w:pPr>
      <w:r w:rsidRPr="00BB5462">
        <w:rPr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446769A" w14:textId="77777777" w:rsidR="009611F2" w:rsidRDefault="009611F2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40FC1C81" w14:textId="168CBB8B" w:rsidR="004177D0" w:rsidRPr="00BB5462" w:rsidRDefault="008D46CB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D46CB">
        <w:rPr>
          <w:rFonts w:ascii="Times New Roman" w:eastAsia="Times New Roman" w:hAnsi="Times New Roman" w:cs="Times New Roman"/>
          <w:sz w:val="24"/>
          <w:szCs w:val="24"/>
        </w:rPr>
        <w:t>Раздел 4 . Перечень профилактических мероприятий, сроки (периодичность) их проведения</w:t>
      </w:r>
    </w:p>
    <w:p w14:paraId="22DE62A6" w14:textId="503399B7" w:rsidR="004177D0" w:rsidRPr="00BB5462" w:rsidRDefault="001714D0" w:rsidP="000671E5">
      <w:pPr>
        <w:pStyle w:val="20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</w:t>
      </w:r>
      <w:r w:rsidR="0037464D" w:rsidRPr="00BB5462">
        <w:rPr>
          <w:sz w:val="24"/>
          <w:szCs w:val="24"/>
        </w:rPr>
        <w:t>граммы на 2023</w:t>
      </w:r>
      <w:r w:rsidRPr="00BB5462">
        <w:rPr>
          <w:sz w:val="24"/>
          <w:szCs w:val="24"/>
        </w:rPr>
        <w:t xml:space="preserve"> год, сроки (периодичность) их проведения и ответственные структурные </w:t>
      </w:r>
      <w:r w:rsidR="00C10A89" w:rsidRPr="00BB5462">
        <w:rPr>
          <w:sz w:val="24"/>
          <w:szCs w:val="24"/>
        </w:rPr>
        <w:t xml:space="preserve">подразделения приведены в Плане мероприятий по профилактике нарушений земельного законодательства на территории Красноармейского муниципального округа Чувашской Республики </w:t>
      </w:r>
      <w:r w:rsidR="0037464D" w:rsidRPr="00BB5462">
        <w:rPr>
          <w:sz w:val="24"/>
          <w:szCs w:val="24"/>
        </w:rPr>
        <w:t>на 2023</w:t>
      </w:r>
      <w:r w:rsidR="00C10A89" w:rsidRPr="00BB5462">
        <w:rPr>
          <w:sz w:val="24"/>
          <w:szCs w:val="24"/>
        </w:rPr>
        <w:t xml:space="preserve"> год </w:t>
      </w:r>
      <w:r w:rsidRPr="00BB5462">
        <w:rPr>
          <w:sz w:val="24"/>
          <w:szCs w:val="24"/>
        </w:rPr>
        <w:t>(приложение).</w:t>
      </w:r>
    </w:p>
    <w:p w14:paraId="300374E0" w14:textId="77777777" w:rsidR="008D46CB" w:rsidRDefault="008D46CB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4"/>
    </w:p>
    <w:p w14:paraId="487B2F5B" w14:textId="77777777" w:rsidR="004177D0" w:rsidRDefault="001714D0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B5462">
        <w:rPr>
          <w:rFonts w:ascii="Times New Roman" w:eastAsia="Times New Roman" w:hAnsi="Times New Roman" w:cs="Times New Roman"/>
          <w:sz w:val="24"/>
          <w:szCs w:val="24"/>
        </w:rPr>
        <w:t>Раздел 5. Показатели результативности и эффективности Программы.</w:t>
      </w:r>
      <w:bookmarkEnd w:id="3"/>
    </w:p>
    <w:p w14:paraId="56C5DA14" w14:textId="77777777" w:rsidR="008D46CB" w:rsidRDefault="008D46CB" w:rsidP="000671E5">
      <w:pPr>
        <w:pStyle w:val="2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28763671" w14:textId="56FA2E0F" w:rsidR="008D46CB" w:rsidRPr="008D46CB" w:rsidRDefault="008D46CB" w:rsidP="008D46CB">
      <w:pPr>
        <w:pStyle w:val="220"/>
        <w:keepNext/>
        <w:keepLines/>
        <w:shd w:val="clear" w:color="auto" w:fill="auto"/>
        <w:spacing w:before="0" w:after="0" w:line="240" w:lineRule="auto"/>
        <w:ind w:left="20" w:firstLine="68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D4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Для оценки мероприятий профилактики рисков причинения вреда (ущерба) охраняемым законом ценностям при осуществлении муниципального земельного контроля и в целом программы профилактики по итогам календарного года с учетом </w:t>
      </w:r>
      <w:proofErr w:type="gramStart"/>
      <w:r w:rsidRPr="008D46CB">
        <w:rPr>
          <w:rFonts w:ascii="Times New Roman" w:eastAsia="Times New Roman" w:hAnsi="Times New Roman" w:cs="Times New Roman"/>
          <w:b w:val="0"/>
          <w:sz w:val="24"/>
          <w:szCs w:val="24"/>
        </w:rPr>
        <w:t>достижения целей программы профилактики нарушений</w:t>
      </w:r>
      <w:proofErr w:type="gramEnd"/>
      <w:r w:rsidRPr="008D46C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устанавливаются следующие отчетные показатели:</w:t>
      </w:r>
    </w:p>
    <w:p w14:paraId="38D4809D" w14:textId="7A3D2204" w:rsidR="004177D0" w:rsidRPr="00BB5462" w:rsidRDefault="006C24EB" w:rsidP="006C24EB">
      <w:pPr>
        <w:pStyle w:val="20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4D0" w:rsidRPr="00BB5462">
        <w:rPr>
          <w:sz w:val="24"/>
          <w:szCs w:val="24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</w:t>
      </w:r>
      <w:r w:rsidR="00055D26" w:rsidRPr="00BB5462">
        <w:rPr>
          <w:sz w:val="24"/>
          <w:szCs w:val="24"/>
        </w:rPr>
        <w:t>дконтрольных субъектов-</w:t>
      </w:r>
      <w:r w:rsidR="00DE5D47" w:rsidRPr="00BB5462">
        <w:rPr>
          <w:sz w:val="24"/>
          <w:szCs w:val="24"/>
        </w:rPr>
        <w:t>0</w:t>
      </w:r>
      <w:r w:rsidR="001714D0" w:rsidRPr="00BB5462">
        <w:rPr>
          <w:sz w:val="24"/>
          <w:szCs w:val="24"/>
        </w:rPr>
        <w:t>%.</w:t>
      </w:r>
    </w:p>
    <w:p w14:paraId="4B56D69C" w14:textId="77777777" w:rsidR="004177D0" w:rsidRPr="00BB5462" w:rsidRDefault="001714D0" w:rsidP="008D46CB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D73F4C3" w14:textId="6C4E1824" w:rsidR="004177D0" w:rsidRPr="00BB5462" w:rsidRDefault="006C24EB" w:rsidP="006C24EB">
      <w:pPr>
        <w:pStyle w:val="20"/>
        <w:numPr>
          <w:ilvl w:val="1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1714D0" w:rsidRPr="00BB5462">
        <w:rPr>
          <w:sz w:val="24"/>
          <w:szCs w:val="24"/>
        </w:rPr>
        <w:t xml:space="preserve">доля профилактических мероприятий в </w:t>
      </w:r>
      <w:proofErr w:type="gramStart"/>
      <w:r w:rsidR="001714D0" w:rsidRPr="00BB5462">
        <w:rPr>
          <w:sz w:val="24"/>
          <w:szCs w:val="24"/>
        </w:rPr>
        <w:t>объеме</w:t>
      </w:r>
      <w:proofErr w:type="gramEnd"/>
      <w:r w:rsidR="001714D0" w:rsidRPr="00BB5462">
        <w:rPr>
          <w:sz w:val="24"/>
          <w:szCs w:val="24"/>
        </w:rPr>
        <w:t xml:space="preserve"> контрольных</w:t>
      </w:r>
      <w:r w:rsidR="00BE5446" w:rsidRPr="00BB5462">
        <w:rPr>
          <w:sz w:val="24"/>
          <w:szCs w:val="24"/>
        </w:rPr>
        <w:t xml:space="preserve"> </w:t>
      </w:r>
      <w:r w:rsidR="001714D0" w:rsidRPr="00BB5462">
        <w:rPr>
          <w:sz w:val="24"/>
          <w:szCs w:val="24"/>
        </w:rPr>
        <w:t>мероприятий- 80 %.</w:t>
      </w:r>
    </w:p>
    <w:p w14:paraId="4481D1BA" w14:textId="77777777" w:rsidR="004177D0" w:rsidRPr="00BB5462" w:rsidRDefault="001714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4357B432" w14:textId="77777777" w:rsidR="004177D0" w:rsidRPr="00BB5462" w:rsidRDefault="001714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B5462">
        <w:rPr>
          <w:sz w:val="24"/>
          <w:szCs w:val="24"/>
        </w:rPr>
        <w:t>Экономический эффект от реализованных мероприятий:</w:t>
      </w:r>
    </w:p>
    <w:p w14:paraId="16A8C406" w14:textId="0B01072E" w:rsidR="004177D0" w:rsidRPr="00BB5462" w:rsidRDefault="006C24EB" w:rsidP="006C24EB">
      <w:pPr>
        <w:pStyle w:val="20"/>
        <w:numPr>
          <w:ilvl w:val="1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714D0" w:rsidRPr="00BB5462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6374D632" w14:textId="417D2AFB" w:rsidR="004177D0" w:rsidRPr="00BB5462" w:rsidRDefault="006C24EB" w:rsidP="006C24EB">
      <w:pPr>
        <w:pStyle w:val="20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4D0" w:rsidRPr="00BB5462">
        <w:rPr>
          <w:sz w:val="24"/>
          <w:szCs w:val="24"/>
        </w:rPr>
        <w:t>повышение уровня доверия подконтрольных субъектов к Органу муниципального земельного контроля.</w:t>
      </w:r>
    </w:p>
    <w:p w14:paraId="0E0EB513" w14:textId="46F5551E" w:rsidR="004177D0" w:rsidRPr="00BB5462" w:rsidRDefault="004177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14:paraId="35D5FE9F" w14:textId="72673BBC" w:rsidR="004177D0" w:rsidRPr="00BB5462" w:rsidRDefault="004177D0" w:rsidP="000671E5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14:paraId="45FACCEB" w14:textId="77777777" w:rsidR="008D46CB" w:rsidRPr="00BB5462" w:rsidRDefault="008D46CB" w:rsidP="008D46CB">
      <w:pPr>
        <w:framePr w:w="48" w:wrap="notBeside" w:vAnchor="text" w:hAnchor="page" w:x="11858" w:y="1858"/>
        <w:jc w:val="both"/>
      </w:pPr>
    </w:p>
    <w:p w14:paraId="6D95F5FF" w14:textId="0E0C22E3" w:rsidR="004177D0" w:rsidRPr="00BB5462" w:rsidRDefault="004177D0" w:rsidP="008D46CB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  <w:sectPr w:rsidR="004177D0" w:rsidRPr="00BB5462" w:rsidSect="00FC4CDE">
          <w:headerReference w:type="default" r:id="rId9"/>
          <w:pgSz w:w="11900" w:h="16840"/>
          <w:pgMar w:top="397" w:right="843" w:bottom="397" w:left="1531" w:header="0" w:footer="6" w:gutter="0"/>
          <w:cols w:space="720"/>
          <w:noEndnote/>
          <w:docGrid w:linePitch="360"/>
        </w:sectPr>
      </w:pPr>
    </w:p>
    <w:p w14:paraId="2D0B287B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30208FFD" w14:textId="77777777" w:rsidR="004177D0" w:rsidRPr="001D7EB6" w:rsidRDefault="004177D0">
      <w:pPr>
        <w:rPr>
          <w:sz w:val="26"/>
          <w:szCs w:val="26"/>
        </w:rPr>
        <w:sectPr w:rsidR="004177D0" w:rsidRPr="001D7EB6">
          <w:pgSz w:w="11900" w:h="16840"/>
          <w:pgMar w:top="0" w:right="0" w:bottom="136" w:left="0" w:header="0" w:footer="3" w:gutter="0"/>
          <w:cols w:space="720"/>
          <w:noEndnote/>
          <w:docGrid w:linePitch="360"/>
        </w:sectPr>
      </w:pPr>
    </w:p>
    <w:p w14:paraId="415E7D33" w14:textId="7A811918" w:rsidR="00AC649C" w:rsidRPr="00AC649C" w:rsidRDefault="00AC649C" w:rsidP="00AC649C">
      <w:pPr>
        <w:pStyle w:val="50"/>
        <w:shd w:val="clear" w:color="auto" w:fill="auto"/>
        <w:ind w:right="1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                                              </w:t>
      </w:r>
      <w:r w:rsidR="006C24E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</w:t>
      </w:r>
      <w:r w:rsidR="001714D0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</w:t>
      </w:r>
    </w:p>
    <w:p w14:paraId="6C40A5F6" w14:textId="19934728" w:rsidR="004177D0" w:rsidRPr="00AC649C" w:rsidRDefault="001714D0" w:rsidP="00AC649C">
      <w:pPr>
        <w:pStyle w:val="50"/>
        <w:shd w:val="clear" w:color="auto" w:fill="auto"/>
        <w:ind w:right="1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C649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C649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</w:t>
      </w: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>к Программе профилактики рисков</w:t>
      </w:r>
      <w:r w:rsid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072BD265" w14:textId="711E9E21" w:rsidR="004177D0" w:rsidRPr="00AC649C" w:rsidRDefault="001714D0" w:rsidP="00AC649C">
      <w:pPr>
        <w:pStyle w:val="50"/>
        <w:shd w:val="clear" w:color="auto" w:fill="auto"/>
        <w:spacing w:after="200"/>
        <w:ind w:left="3980" w:right="16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причинения вреда (ущерба) охраняемым законом ценностям </w:t>
      </w:r>
      <w:r w:rsidR="00860C04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сфере муниципального земельного контроля </w:t>
      </w: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860C04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территории Красноармейского муниципального округа Чувашской Республики на </w:t>
      </w:r>
      <w:r w:rsidR="0037464D" w:rsidRPr="00AC649C">
        <w:rPr>
          <w:rFonts w:ascii="Times New Roman" w:hAnsi="Times New Roman" w:cs="Times New Roman"/>
          <w:b w:val="0"/>
          <w:i w:val="0"/>
          <w:sz w:val="24"/>
          <w:szCs w:val="24"/>
        </w:rPr>
        <w:t>2023</w:t>
      </w:r>
      <w:r w:rsidRPr="00AC64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</w:t>
      </w:r>
    </w:p>
    <w:p w14:paraId="2306F816" w14:textId="77777777" w:rsidR="00860C04" w:rsidRDefault="00860C04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4" w:name="bookmark6"/>
    </w:p>
    <w:p w14:paraId="3FB65FAC" w14:textId="4798623D" w:rsidR="004177D0" w:rsidRPr="001D7EB6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</w:pPr>
      <w:r w:rsidRPr="007A3A4E">
        <w:rPr>
          <w:rFonts w:ascii="Times New Roman" w:eastAsia="Times New Roman" w:hAnsi="Times New Roman" w:cs="Times New Roman"/>
        </w:rPr>
        <w:t>План мероприятий по профилактике нарушений земельного</w:t>
      </w:r>
      <w:r w:rsidRPr="007A3A4E">
        <w:rPr>
          <w:rFonts w:ascii="Times New Roman" w:eastAsia="Times New Roman" w:hAnsi="Times New Roman" w:cs="Times New Roman"/>
        </w:rPr>
        <w:br/>
        <w:t xml:space="preserve">законодательства на территории </w:t>
      </w:r>
      <w:bookmarkStart w:id="5" w:name="bookmark7"/>
      <w:bookmarkEnd w:id="4"/>
      <w:r w:rsidR="008F2F05" w:rsidRPr="007A3A4E">
        <w:rPr>
          <w:rFonts w:ascii="Times New Roman" w:eastAsia="Times New Roman" w:hAnsi="Times New Roman" w:cs="Times New Roman"/>
        </w:rPr>
        <w:t>Красноармейского муниципального округа Чувашской Республики</w:t>
      </w:r>
      <w:r w:rsidR="0037464D">
        <w:rPr>
          <w:rFonts w:ascii="Times New Roman" w:eastAsia="Times New Roman" w:hAnsi="Times New Roman" w:cs="Times New Roman"/>
        </w:rPr>
        <w:t xml:space="preserve"> на 2023</w:t>
      </w:r>
      <w:r w:rsidRPr="007A3A4E">
        <w:rPr>
          <w:rFonts w:ascii="Times New Roman" w:eastAsia="Times New Roman" w:hAnsi="Times New Roman" w:cs="Times New Roman"/>
        </w:rPr>
        <w:t xml:space="preserve"> год</w:t>
      </w:r>
      <w:bookmarkEnd w:id="5"/>
      <w:r w:rsidR="003A2F90" w:rsidRPr="001D7EB6">
        <w:tab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536"/>
        <w:gridCol w:w="1814"/>
        <w:gridCol w:w="1446"/>
      </w:tblGrid>
      <w:tr w:rsidR="001D7EB6" w:rsidRPr="001D7EB6" w14:paraId="3B60DF86" w14:textId="77777777" w:rsidTr="004A0A43">
        <w:tc>
          <w:tcPr>
            <w:tcW w:w="562" w:type="dxa"/>
            <w:vAlign w:val="bottom"/>
          </w:tcPr>
          <w:p w14:paraId="52812293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№</w:t>
            </w:r>
          </w:p>
          <w:p w14:paraId="3F183A1E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3" w:type="dxa"/>
          </w:tcPr>
          <w:p w14:paraId="1F7A6D23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36B9A2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536" w:type="dxa"/>
          </w:tcPr>
          <w:p w14:paraId="0A9020C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мероприятии</w:t>
            </w:r>
          </w:p>
        </w:tc>
        <w:tc>
          <w:tcPr>
            <w:tcW w:w="1814" w:type="dxa"/>
          </w:tcPr>
          <w:p w14:paraId="5645FFC7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567269CE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446" w:type="dxa"/>
          </w:tcPr>
          <w:p w14:paraId="7E51EEF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284A09A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1D7EB6" w:rsidRPr="001D7EB6" w14:paraId="670D2F37" w14:textId="77777777" w:rsidTr="004A0A43">
        <w:tc>
          <w:tcPr>
            <w:tcW w:w="562" w:type="dxa"/>
          </w:tcPr>
          <w:p w14:paraId="0E6BF6B1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14:paraId="5EE3A410" w14:textId="77777777" w:rsidR="003A2F90" w:rsidRPr="00520AAA" w:rsidRDefault="003A2F9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536" w:type="dxa"/>
            <w:vAlign w:val="bottom"/>
          </w:tcPr>
          <w:p w14:paraId="5E19E9C1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23297931" w14:textId="38109176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посредством размещения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соответствующих сведений на официальном сайте администрации 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>ного округа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 и в иных формах.</w:t>
            </w:r>
          </w:p>
          <w:p w14:paraId="5DA9747B" w14:textId="19616AC2" w:rsidR="003A2F90" w:rsidRPr="00520AAA" w:rsidRDefault="00206B1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B10">
              <w:rPr>
                <w:rFonts w:ascii="Times New Roman" w:hAnsi="Times New Roman" w:cs="Times New Roman"/>
                <w:sz w:val="22"/>
                <w:szCs w:val="22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№ 248-ФЗ.</w:t>
            </w:r>
          </w:p>
        </w:tc>
        <w:tc>
          <w:tcPr>
            <w:tcW w:w="1814" w:type="dxa"/>
          </w:tcPr>
          <w:p w14:paraId="48E66D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AF80130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2752691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1F96DC0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7984646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A86420" w:rsidRPr="001D7EB6" w14:paraId="17D9C7B2" w14:textId="77777777" w:rsidTr="006C24EB">
        <w:trPr>
          <w:trHeight w:val="6803"/>
        </w:trPr>
        <w:tc>
          <w:tcPr>
            <w:tcW w:w="562" w:type="dxa"/>
          </w:tcPr>
          <w:p w14:paraId="303B362E" w14:textId="0060ED54" w:rsidR="00A86420" w:rsidRPr="001D7EB6" w:rsidRDefault="002E1AED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6420" w:rsidRPr="001D7E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6A9A5AB6" w14:textId="77777777" w:rsidR="00A86420" w:rsidRPr="00520AAA" w:rsidRDefault="00A86420" w:rsidP="00055D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Объявление</w:t>
            </w:r>
          </w:p>
          <w:p w14:paraId="3E96F210" w14:textId="77777777" w:rsidR="00A86420" w:rsidRPr="00520AAA" w:rsidRDefault="00A86420" w:rsidP="00055D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предостережения</w:t>
            </w:r>
          </w:p>
        </w:tc>
        <w:tc>
          <w:tcPr>
            <w:tcW w:w="4536" w:type="dxa"/>
            <w:vAlign w:val="bottom"/>
          </w:tcPr>
          <w:p w14:paraId="654E5D56" w14:textId="5B493FF5" w:rsidR="00206B10" w:rsidRPr="00206B10" w:rsidRDefault="00206B10" w:rsidP="00206B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При наличии у контрольного органа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сведений о готовящихся или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возможных нарушениях обязательных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требований, а также 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непосредственных нарушениях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обязательных требований, если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указанные сведения не соответствуют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утвержденным индикаторам риска</w:t>
            </w:r>
            <w:r w:rsidR="00E82E0B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нарушения обязательных требований,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контрольный орган объявляет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контролируемому лицу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предостережение о недопустимости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нарушения обязательных требований и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предлагает принять меры по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обеспечению соблюдения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обязательных требований.</w:t>
            </w:r>
            <w:proofErr w:type="gramEnd"/>
          </w:p>
          <w:p w14:paraId="76CEA80F" w14:textId="7636E25F" w:rsidR="00206B10" w:rsidRPr="00206B10" w:rsidRDefault="00206B10" w:rsidP="00206B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</w:pP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Контролируемое лицо вправе после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получения предостережения 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недопустимости нарушения</w:t>
            </w:r>
          </w:p>
          <w:p w14:paraId="7A2EC752" w14:textId="6140701F" w:rsidR="00A86420" w:rsidRPr="00520AAA" w:rsidRDefault="00206B10" w:rsidP="00E82E0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обязательных требований подать в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орган муниципального земельного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контроля возражение в </w:t>
            </w:r>
            <w:proofErr w:type="gramStart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отношении</w:t>
            </w:r>
            <w:proofErr w:type="gramEnd"/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указанного предостережения в срок не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позднее 30 дней со дня получения им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предостережения. Возражение в</w:t>
            </w:r>
            <w:r w:rsidR="00E82E0B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отношении</w:t>
            </w:r>
            <w:proofErr w:type="gramEnd"/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предостережения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рассматривается органом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муниципального земельного контроля</w:t>
            </w:r>
            <w:r w:rsidR="00E82E0B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 течение 30 дней со дня его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получения, контролируемому лицу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направляется ответ с информацией о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согласии или несогласии с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возражением. В случае несогласия с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206B10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возражением указываются</w:t>
            </w:r>
            <w:r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6C24EB">
              <w:rPr>
                <w:rFonts w:ascii="TimesNewRoman" w:hAnsi="TimesNewRoman" w:cs="TimesNewRoman"/>
                <w:color w:val="auto"/>
                <w:sz w:val="22"/>
                <w:szCs w:val="22"/>
                <w:lang w:bidi="ar-SA"/>
              </w:rPr>
              <w:t>соответствующие обоснования.</w:t>
            </w:r>
          </w:p>
        </w:tc>
        <w:tc>
          <w:tcPr>
            <w:tcW w:w="1814" w:type="dxa"/>
          </w:tcPr>
          <w:p w14:paraId="6FA1A03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268CD2A0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0378F9D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5315DCBD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08C20F83" w14:textId="68386A6B" w:rsidR="00A86420" w:rsidRPr="007A3A4E" w:rsidRDefault="004A0A43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 осно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2"/>
                <w:szCs w:val="22"/>
              </w:rPr>
              <w:t>ваний)</w:t>
            </w:r>
          </w:p>
        </w:tc>
      </w:tr>
      <w:tr w:rsidR="00525381" w:rsidRPr="001D7EB6" w14:paraId="0FBD6C39" w14:textId="77777777" w:rsidTr="004A0A43">
        <w:tc>
          <w:tcPr>
            <w:tcW w:w="562" w:type="dxa"/>
          </w:tcPr>
          <w:p w14:paraId="18CEA67F" w14:textId="6287D93B" w:rsidR="00525381" w:rsidRPr="001D7EB6" w:rsidRDefault="002E1AED" w:rsidP="005253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lastRenderedPageBreak/>
              <w:t>3</w:t>
            </w:r>
            <w:r w:rsidR="00525381" w:rsidRPr="001D7EB6">
              <w:rPr>
                <w:rStyle w:val="25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4AD61DC5" w14:textId="77777777" w:rsidR="00525381" w:rsidRPr="00520AAA" w:rsidRDefault="00525381" w:rsidP="007A3A4E">
            <w:pPr>
              <w:pStyle w:val="20"/>
              <w:shd w:val="clear" w:color="auto" w:fill="auto"/>
              <w:spacing w:before="0" w:after="0" w:line="240" w:lineRule="auto"/>
              <w:ind w:firstLine="5"/>
              <w:jc w:val="left"/>
              <w:rPr>
                <w:sz w:val="22"/>
                <w:szCs w:val="22"/>
              </w:rPr>
            </w:pPr>
            <w:r w:rsidRPr="00520AAA">
              <w:rPr>
                <w:rStyle w:val="25"/>
                <w:sz w:val="22"/>
                <w:szCs w:val="22"/>
              </w:rPr>
              <w:t>Консультирование</w:t>
            </w:r>
          </w:p>
          <w:p w14:paraId="1340DAE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B46B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55A36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2A123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C752F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87220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F1E99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14:paraId="0631E78B" w14:textId="0956FC7B" w:rsidR="004A0A43" w:rsidRPr="004A0A43" w:rsidRDefault="00525381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proofErr w:type="gramStart"/>
            <w:r w:rsidRPr="00520AAA">
              <w:rPr>
                <w:rStyle w:val="2Exact"/>
                <w:rFonts w:eastAsia="Arial Unicode MS"/>
                <w:sz w:val="22"/>
                <w:szCs w:val="22"/>
              </w:rPr>
              <w:t>Консультирование осуществляется должностными лицами органа мун</w:t>
            </w:r>
            <w:r w:rsidR="004A0A43">
              <w:rPr>
                <w:rStyle w:val="2Exact"/>
                <w:rFonts w:eastAsia="Arial Unicode MS"/>
                <w:sz w:val="22"/>
                <w:szCs w:val="22"/>
              </w:rPr>
              <w:t>иципального земельного контроля</w:t>
            </w:r>
            <w:r w:rsidR="004A0A43" w:rsidRPr="004A0A43">
              <w:rPr>
                <w:rStyle w:val="2Exact"/>
                <w:rFonts w:eastAsia="Arial Unicode MS"/>
                <w:sz w:val="22"/>
                <w:szCs w:val="22"/>
              </w:rPr>
      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</w:t>
            </w:r>
            <w:proofErr w:type="gramEnd"/>
          </w:p>
          <w:p w14:paraId="438C7A77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Консультирование контролируемых лиц и их представителей в письменной форме осуществляется в следующих случаях:</w:t>
            </w:r>
          </w:p>
          <w:p w14:paraId="7F42FF31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1) консультируемым лицом представлен письменный запрос о представлении письменного ответа по вопросам консультирования;</w:t>
            </w:r>
          </w:p>
          <w:p w14:paraId="48450472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14:paraId="1AC856D1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3) ответ на поставленные вопросы требует дополнительного запроса сведений.</w:t>
            </w:r>
          </w:p>
          <w:p w14:paraId="12B75BC2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F47CE10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1) порядка проведения контрольных мероприятий;</w:t>
            </w:r>
          </w:p>
          <w:p w14:paraId="20B8F236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2) периодичности проведения контрольных мероприятий;</w:t>
            </w:r>
          </w:p>
          <w:p w14:paraId="7230D682" w14:textId="77777777" w:rsidR="004A0A43" w:rsidRPr="004A0A43" w:rsidRDefault="004A0A43" w:rsidP="004A0A43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3) порядка принятия решений по итогам контрольных мероприятий;</w:t>
            </w:r>
          </w:p>
          <w:p w14:paraId="4EB09DA2" w14:textId="56A231B6" w:rsidR="00525381" w:rsidRPr="00520AAA" w:rsidRDefault="004A0A43" w:rsidP="004A0A43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4A0A43">
              <w:rPr>
                <w:rStyle w:val="2Exact"/>
                <w:rFonts w:eastAsia="Arial Unicode MS"/>
                <w:sz w:val="22"/>
                <w:szCs w:val="22"/>
              </w:rPr>
              <w:t>4) порядка обжалования решений Контрольного органа.</w:t>
            </w:r>
          </w:p>
        </w:tc>
        <w:tc>
          <w:tcPr>
            <w:tcW w:w="1814" w:type="dxa"/>
          </w:tcPr>
          <w:p w14:paraId="689C396C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C53E1D0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90AD2E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3F491EA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73293AB0" w14:textId="6920B414" w:rsidR="00525381" w:rsidRPr="007A3A4E" w:rsidRDefault="00525381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  <w:r w:rsidR="004A0A43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 оснований)</w:t>
            </w:r>
          </w:p>
        </w:tc>
      </w:tr>
      <w:tr w:rsidR="004A0A43" w:rsidRPr="001D7EB6" w14:paraId="2F4AB412" w14:textId="77777777" w:rsidTr="004A0A43">
        <w:tc>
          <w:tcPr>
            <w:tcW w:w="562" w:type="dxa"/>
          </w:tcPr>
          <w:p w14:paraId="7262DCAB" w14:textId="39BB15FD" w:rsidR="004A0A43" w:rsidRPr="001D7EB6" w:rsidRDefault="002E1AED" w:rsidP="005253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5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0A43" w:rsidRPr="001D7EB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6D1DCEAE" w14:textId="77777777" w:rsidR="004A0A43" w:rsidRPr="00520AAA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14:paraId="2B8ED436" w14:textId="77777777" w:rsidR="004A0A43" w:rsidRPr="00520AAA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</w:t>
            </w:r>
          </w:p>
          <w:p w14:paraId="55B88A60" w14:textId="216FE952" w:rsidR="004A0A43" w:rsidRPr="00520AAA" w:rsidRDefault="004A0A43" w:rsidP="007A3A4E">
            <w:pPr>
              <w:pStyle w:val="20"/>
              <w:shd w:val="clear" w:color="auto" w:fill="auto"/>
              <w:spacing w:before="0" w:after="0" w:line="240" w:lineRule="auto"/>
              <w:ind w:firstLine="5"/>
              <w:jc w:val="left"/>
              <w:rPr>
                <w:rStyle w:val="25"/>
                <w:sz w:val="22"/>
                <w:szCs w:val="22"/>
              </w:rPr>
            </w:pPr>
            <w:r w:rsidRPr="00520AAA">
              <w:rPr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vAlign w:val="bottom"/>
          </w:tcPr>
          <w:p w14:paraId="61AFA473" w14:textId="38CB5D24" w:rsidR="004A0A43" w:rsidRPr="00520AAA" w:rsidRDefault="004A0A43" w:rsidP="00405E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правоприменительной практике при осуществлении муниципального </w:t>
            </w:r>
            <w:r w:rsidR="002E1AED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контроля готовится ежегодно до 1 марта года, следующего за </w:t>
            </w:r>
            <w:proofErr w:type="gramStart"/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, подлежит публичному обсуждению.</w:t>
            </w:r>
            <w:r w:rsidR="002E1A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</w:p>
          <w:p w14:paraId="23A16143" w14:textId="114334E3" w:rsidR="004A0A43" w:rsidRPr="00520AAA" w:rsidRDefault="004A0A43" w:rsidP="002E1AED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правоприменительной практике размещается на официальном сайте администрации </w:t>
            </w:r>
            <w:r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округа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</w:t>
            </w:r>
            <w:r w:rsidR="002E1A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14" w:type="dxa"/>
          </w:tcPr>
          <w:p w14:paraId="27D57C71" w14:textId="77777777" w:rsidR="004A0A43" w:rsidRPr="001D7EB6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413C77A" w14:textId="77777777" w:rsidR="004A0A43" w:rsidRPr="001D7EB6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5D877A6" w14:textId="77777777" w:rsidR="004A0A43" w:rsidRPr="001D7EB6" w:rsidRDefault="004A0A43" w:rsidP="00405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011D1FC2" w14:textId="1C72FD77" w:rsidR="004A0A43" w:rsidRPr="00300A2E" w:rsidRDefault="004A0A43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46" w:type="dxa"/>
          </w:tcPr>
          <w:p w14:paraId="555815D7" w14:textId="02726FC3" w:rsidR="004A0A43" w:rsidRPr="007A3A4E" w:rsidRDefault="004A0A43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A43">
              <w:rPr>
                <w:rFonts w:ascii="Times New Roman" w:hAnsi="Times New Roman" w:cs="Times New Roman"/>
                <w:sz w:val="22"/>
                <w:szCs w:val="22"/>
              </w:rPr>
              <w:t xml:space="preserve">До 1 марта года, следующего за </w:t>
            </w:r>
            <w:proofErr w:type="gramStart"/>
            <w:r w:rsidRPr="004A0A43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</w:tbl>
    <w:p w14:paraId="4DB0D6B9" w14:textId="77777777" w:rsidR="004177D0" w:rsidRPr="001D7EB6" w:rsidRDefault="004177D0" w:rsidP="003A2F90">
      <w:pPr>
        <w:rPr>
          <w:rFonts w:ascii="Times New Roman" w:hAnsi="Times New Roman" w:cs="Times New Roman"/>
          <w:sz w:val="22"/>
          <w:szCs w:val="22"/>
        </w:rPr>
      </w:pPr>
    </w:p>
    <w:sectPr w:rsidR="004177D0" w:rsidRPr="001D7EB6" w:rsidSect="006C24EB">
      <w:type w:val="continuous"/>
      <w:pgSz w:w="11900" w:h="16840"/>
      <w:pgMar w:top="397" w:right="39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D0C0" w14:textId="77777777" w:rsidR="00196140" w:rsidRDefault="00196140">
      <w:r>
        <w:separator/>
      </w:r>
    </w:p>
  </w:endnote>
  <w:endnote w:type="continuationSeparator" w:id="0">
    <w:p w14:paraId="6854348B" w14:textId="77777777" w:rsidR="00196140" w:rsidRDefault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33EEF" w14:textId="77777777" w:rsidR="00196140" w:rsidRDefault="00196140"/>
  </w:footnote>
  <w:footnote w:type="continuationSeparator" w:id="0">
    <w:p w14:paraId="663B9A44" w14:textId="77777777" w:rsidR="00196140" w:rsidRDefault="00196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AFC1" w14:textId="77777777" w:rsidR="0089300B" w:rsidRDefault="0089300B" w:rsidP="0089300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956"/>
    <w:multiLevelType w:val="multilevel"/>
    <w:tmpl w:val="33328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75F7706"/>
    <w:multiLevelType w:val="multilevel"/>
    <w:tmpl w:val="F1AC02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04121"/>
    <w:multiLevelType w:val="multilevel"/>
    <w:tmpl w:val="C5642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A3575"/>
    <w:multiLevelType w:val="multilevel"/>
    <w:tmpl w:val="FD14A2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2007A5"/>
    <w:multiLevelType w:val="multilevel"/>
    <w:tmpl w:val="D62AB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8475E"/>
    <w:multiLevelType w:val="multilevel"/>
    <w:tmpl w:val="31F02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E5BA4"/>
    <w:multiLevelType w:val="multilevel"/>
    <w:tmpl w:val="FB324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903359D"/>
    <w:multiLevelType w:val="multilevel"/>
    <w:tmpl w:val="285CB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0"/>
    <w:rsid w:val="00055D26"/>
    <w:rsid w:val="00064A25"/>
    <w:rsid w:val="000671E5"/>
    <w:rsid w:val="00072473"/>
    <w:rsid w:val="00117E97"/>
    <w:rsid w:val="001714D0"/>
    <w:rsid w:val="00174133"/>
    <w:rsid w:val="00196140"/>
    <w:rsid w:val="001B64EB"/>
    <w:rsid w:val="001D7EB6"/>
    <w:rsid w:val="00206B10"/>
    <w:rsid w:val="002948B2"/>
    <w:rsid w:val="002B0651"/>
    <w:rsid w:val="002E1AED"/>
    <w:rsid w:val="002E5F8E"/>
    <w:rsid w:val="00300A2E"/>
    <w:rsid w:val="0037464D"/>
    <w:rsid w:val="003A2F90"/>
    <w:rsid w:val="00412CC0"/>
    <w:rsid w:val="004177D0"/>
    <w:rsid w:val="004606DC"/>
    <w:rsid w:val="0049729F"/>
    <w:rsid w:val="004A0A43"/>
    <w:rsid w:val="004E5B1B"/>
    <w:rsid w:val="00520AAA"/>
    <w:rsid w:val="00525381"/>
    <w:rsid w:val="00594D18"/>
    <w:rsid w:val="005D3B7D"/>
    <w:rsid w:val="00694E40"/>
    <w:rsid w:val="006C24EB"/>
    <w:rsid w:val="007624C0"/>
    <w:rsid w:val="0077645A"/>
    <w:rsid w:val="007A3A4E"/>
    <w:rsid w:val="00840AE1"/>
    <w:rsid w:val="00856CBD"/>
    <w:rsid w:val="00860C04"/>
    <w:rsid w:val="0089300B"/>
    <w:rsid w:val="008D46CB"/>
    <w:rsid w:val="008D52F2"/>
    <w:rsid w:val="008F031E"/>
    <w:rsid w:val="008F2F05"/>
    <w:rsid w:val="009611F2"/>
    <w:rsid w:val="009B3DB5"/>
    <w:rsid w:val="009C5C1D"/>
    <w:rsid w:val="00A354A2"/>
    <w:rsid w:val="00A86420"/>
    <w:rsid w:val="00AB3BD3"/>
    <w:rsid w:val="00AC649C"/>
    <w:rsid w:val="00AE4ACE"/>
    <w:rsid w:val="00B47E22"/>
    <w:rsid w:val="00BB5462"/>
    <w:rsid w:val="00BE4A0E"/>
    <w:rsid w:val="00BE5446"/>
    <w:rsid w:val="00C10A89"/>
    <w:rsid w:val="00C53411"/>
    <w:rsid w:val="00CD01A0"/>
    <w:rsid w:val="00CF188B"/>
    <w:rsid w:val="00D82388"/>
    <w:rsid w:val="00DD3679"/>
    <w:rsid w:val="00DE5D47"/>
    <w:rsid w:val="00E6260B"/>
    <w:rsid w:val="00E82E0B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F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A25"/>
    <w:rPr>
      <w:color w:val="000000"/>
    </w:rPr>
  </w:style>
  <w:style w:type="paragraph" w:styleId="a7">
    <w:name w:val="footer"/>
    <w:basedOn w:val="a"/>
    <w:link w:val="a8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A2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93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0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A25"/>
    <w:rPr>
      <w:color w:val="000000"/>
    </w:rPr>
  </w:style>
  <w:style w:type="paragraph" w:styleId="a7">
    <w:name w:val="footer"/>
    <w:basedOn w:val="a"/>
    <w:link w:val="a8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A2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93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0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8B34-5B74-4966-8CC5-66459FFB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Марина Ухтерова</dc:creator>
  <cp:lastModifiedBy>Надежда Арсентьева</cp:lastModifiedBy>
  <cp:revision>15</cp:revision>
  <cp:lastPrinted>2022-01-17T05:25:00Z</cp:lastPrinted>
  <dcterms:created xsi:type="dcterms:W3CDTF">2022-09-19T12:41:00Z</dcterms:created>
  <dcterms:modified xsi:type="dcterms:W3CDTF">2022-12-26T10:40:00Z</dcterms:modified>
</cp:coreProperties>
</file>