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9367C5" w:rsidRPr="00140E89" w:rsidTr="00E40C66">
        <w:tc>
          <w:tcPr>
            <w:tcW w:w="7338" w:type="dxa"/>
          </w:tcPr>
          <w:p w:rsidR="009367C5" w:rsidRPr="00140E89" w:rsidRDefault="009367C5" w:rsidP="00245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9">
              <w:rPr>
                <w:rFonts w:ascii="Times New Roman" w:hAnsi="Times New Roman" w:cs="Times New Roman"/>
                <w:b/>
                <w:sz w:val="24"/>
                <w:szCs w:val="24"/>
              </w:rPr>
              <w:t>О Сводном плане основных мероприятий Красноармейской территориальной избирательной комиссии   по повышению правовой культуры избирателей (участников референдума) и обучению организаторов выборов в Красноармейском рай</w:t>
            </w:r>
            <w:r w:rsidR="00C5647B">
              <w:rPr>
                <w:rFonts w:ascii="Times New Roman" w:hAnsi="Times New Roman" w:cs="Times New Roman"/>
                <w:b/>
                <w:sz w:val="24"/>
                <w:szCs w:val="24"/>
              </w:rPr>
              <w:t>оне Чувашской Республики на 202</w:t>
            </w:r>
            <w:r w:rsidR="0024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0E8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</w:tbl>
    <w:p w:rsidR="009367C5" w:rsidRPr="00140E89" w:rsidRDefault="009367C5" w:rsidP="009367C5">
      <w:pPr>
        <w:rPr>
          <w:rFonts w:ascii="Times New Roman" w:hAnsi="Times New Roman" w:cs="Times New Roman"/>
          <w:sz w:val="24"/>
          <w:szCs w:val="24"/>
        </w:rPr>
      </w:pPr>
    </w:p>
    <w:p w:rsidR="009367C5" w:rsidRPr="00140E89" w:rsidRDefault="009367C5" w:rsidP="009367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   Красноармейская территориальная избирательная комиссия</w:t>
      </w:r>
      <w:r w:rsidRPr="00140E89">
        <w:rPr>
          <w:rFonts w:ascii="Times New Roman" w:hAnsi="Times New Roman" w:cs="Times New Roman"/>
          <w:sz w:val="24"/>
          <w:szCs w:val="24"/>
        </w:rPr>
        <w:br/>
      </w:r>
      <w:r w:rsidRPr="00140E8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9367C5" w:rsidRPr="00140E89" w:rsidRDefault="009367C5" w:rsidP="009367C5">
      <w:pPr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1. Утвердить Сводный план основных мероприятий Красноармейской территориальной избирательной комиссии   по повышению правовой культуры избирателей (участников референдума) и обучению организаторов выборов в Красноармейском районе Чувашской Республики на 202</w:t>
      </w:r>
      <w:r w:rsidR="0024531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40E89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9367C5" w:rsidRPr="00140E89" w:rsidRDefault="009367C5" w:rsidP="009367C5">
      <w:pPr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выполнением плана возложить на заместителя председателя Красноармейской территориальной избирательной комиссии   Иванову Н.В.</w:t>
      </w:r>
    </w:p>
    <w:p w:rsidR="00140E89" w:rsidRDefault="00140E89" w:rsidP="00140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                     А.В. Петрова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                     Е.Л. Павлова   </w:t>
      </w:r>
    </w:p>
    <w:p w:rsidR="001A081E" w:rsidRPr="00140E89" w:rsidRDefault="001A081E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081E" w:rsidRPr="0014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140E89"/>
    <w:rsid w:val="001A081E"/>
    <w:rsid w:val="0024531F"/>
    <w:rsid w:val="009367C5"/>
    <w:rsid w:val="00C5647B"/>
    <w:rsid w:val="00CA3C22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2022-06-28T06:58:00Z</dcterms:created>
  <dcterms:modified xsi:type="dcterms:W3CDTF">2022-06-28T06:58:00Z</dcterms:modified>
</cp:coreProperties>
</file>