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F6" w:rsidRDefault="0087373A" w:rsidP="00E40EF6">
      <w:pPr>
        <w:spacing w:line="276" w:lineRule="auto"/>
        <w:jc w:val="center"/>
        <w:outlineLvl w:val="0"/>
        <w:rPr>
          <w:b/>
          <w:color w:val="262626"/>
          <w:kern w:val="36"/>
          <w:sz w:val="28"/>
          <w:szCs w:val="28"/>
        </w:rPr>
      </w:pPr>
      <w:r w:rsidRPr="0087373A">
        <w:rPr>
          <w:b/>
          <w:color w:val="262626"/>
          <w:kern w:val="36"/>
          <w:sz w:val="28"/>
          <w:szCs w:val="28"/>
        </w:rPr>
        <w:t>Категории граждан, имеющие право на участие</w:t>
      </w:r>
      <w:r w:rsidR="00E40EF6" w:rsidRPr="00E40EF6">
        <w:rPr>
          <w:b/>
          <w:color w:val="262626"/>
          <w:kern w:val="36"/>
          <w:sz w:val="28"/>
          <w:szCs w:val="28"/>
        </w:rPr>
        <w:t xml:space="preserve"> в программе льготного ипотечного кредитования </w:t>
      </w:r>
    </w:p>
    <w:p w:rsidR="0087373A" w:rsidRPr="0087373A" w:rsidRDefault="00E40EF6" w:rsidP="00E40EF6">
      <w:pPr>
        <w:spacing w:line="276" w:lineRule="auto"/>
        <w:jc w:val="center"/>
        <w:outlineLvl w:val="0"/>
        <w:rPr>
          <w:b/>
          <w:color w:val="262626"/>
          <w:kern w:val="36"/>
          <w:sz w:val="28"/>
          <w:szCs w:val="28"/>
        </w:rPr>
      </w:pPr>
      <w:r w:rsidRPr="00E40EF6">
        <w:rPr>
          <w:b/>
          <w:color w:val="262626"/>
          <w:kern w:val="36"/>
          <w:sz w:val="28"/>
          <w:szCs w:val="28"/>
        </w:rPr>
        <w:t>(снижение процентной ставки на 3 %)</w:t>
      </w:r>
    </w:p>
    <w:p w:rsidR="0087373A" w:rsidRPr="0087373A" w:rsidRDefault="0087373A" w:rsidP="0087373A">
      <w:pPr>
        <w:rPr>
          <w:rFonts w:ascii="Arial" w:hAnsi="Arial" w:cs="Arial"/>
          <w:color w:val="262626"/>
          <w:sz w:val="24"/>
          <w:szCs w:val="24"/>
        </w:rPr>
      </w:pPr>
    </w:p>
    <w:tbl>
      <w:tblPr>
        <w:tblW w:w="13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7"/>
      </w:tblGrid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bookmarkStart w:id="0" w:name="_GoBack"/>
            <w:bookmarkEnd w:id="0"/>
            <w:proofErr w:type="gramStart"/>
            <w:r w:rsidRPr="0087373A">
              <w:rPr>
                <w:sz w:val="21"/>
                <w:szCs w:val="21"/>
              </w:rPr>
              <w:t>принятые</w:t>
            </w:r>
            <w:proofErr w:type="gramEnd"/>
            <w:r w:rsidRPr="0087373A">
              <w:rPr>
                <w:sz w:val="21"/>
                <w:szCs w:val="21"/>
              </w:rPr>
              <w:t xml:space="preserve"> на учет нуждающихся в улучшении жилищных условий до 1 марта 2005 года;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имеющие в соответствии с законодательством Российской Федерации и законодательством Чувашской Республики право на получение социальных выплат на приобретение (строительство) жилых помещений за счет средств федерального бюджета и (или) республиканского бюджета Чувашской Республики;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состоявшие в списках молодых семей, сформированных в рамках постановления Правительства Российской Федерации от 17 декабря 2010 г. N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либо в списках молодых семей - участников основного мероприятия по обеспечению жильем молодых семей государственной программы Российской Федерации "Обеспечение доступным и комфортным жильем</w:t>
            </w:r>
            <w:proofErr w:type="gramEnd"/>
            <w:r w:rsidRPr="0087373A">
              <w:rPr>
                <w:sz w:val="21"/>
                <w:szCs w:val="21"/>
              </w:rPr>
              <w:t xml:space="preserve"> </w:t>
            </w:r>
            <w:proofErr w:type="gramStart"/>
            <w:r w:rsidRPr="0087373A">
              <w:rPr>
                <w:sz w:val="21"/>
                <w:szCs w:val="21"/>
              </w:rPr>
              <w:t>и коммунальными услугами граждан Российской Федерации", утвержденной постановлением Правительства Российской Федерации от 30 декабря 2017 г. N 1710, либо в списках молодых семей -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</w:t>
            </w:r>
            <w:proofErr w:type="gramEnd"/>
            <w:r w:rsidRPr="0087373A">
              <w:rPr>
                <w:sz w:val="21"/>
                <w:szCs w:val="21"/>
              </w:rPr>
              <w:t xml:space="preserve"> постановлением Правительства Российской Федерации от 30 декабря 2017 г. N 1710, исключенные из этих списков в связи с превышением возраста членов семьи 35 лет;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состоявшие в списках молодых семей на возмещение части затрат на уплату процентов по ипотечным кредитам (займам), привлеченным молодыми семьями на приобретение или строительство жилья в рамках Указа Президента Чувашской Республики от 3 октября 2011 г. N 87 "О дополнительных мерах по государственной поддержке молодых семей в улучшении жилищных условий" или в списках молодых учителей, имеющих право на получение государственной поддержки</w:t>
            </w:r>
            <w:proofErr w:type="gramEnd"/>
            <w:r w:rsidRPr="0087373A">
              <w:rPr>
                <w:sz w:val="21"/>
                <w:szCs w:val="21"/>
              </w:rPr>
              <w:t xml:space="preserve"> в соответствии с Указом Главы Чувашской Республики от 21 июня 2012 г. N 69 "О мерах государственной поддержки молодых учителей общеобразовательных учреждений в Чувашской Республике в улучшении жилищных условий", не получившие данную государственную поддержку;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состоявшие в списках граждан, имеющих право на приобретение жилья экономического класса в рамках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Федерации", реализуемой на территории Чувашской Республики, не реализовавшие право на приобретение жилых помещений в рамках данной программы;</w:t>
            </w:r>
            <w:proofErr w:type="gramEnd"/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проживающие в жилом помещении, которое в установленном порядке признано непригодным для проживания, либо в жилом помещении в многоквартирном доме, который в установленном порядке признан аварийным и подлежащим сносу или реконструкции;</w:t>
            </w:r>
            <w:proofErr w:type="gramEnd"/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имеющие</w:t>
            </w:r>
            <w:proofErr w:type="gramEnd"/>
            <w:r w:rsidRPr="0087373A">
              <w:rPr>
                <w:sz w:val="21"/>
                <w:szCs w:val="21"/>
              </w:rPr>
              <w:t xml:space="preserve"> трех и более несовершеннолетних детей;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являющиеся инвалидами или семьями, имеющими детей-инвалидов, не включенные в сводный список граждан - получателей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являющиеся ветеранами боевых действий, не включенные в сводный список граждан - получателей мер социальной поддержки по обеспечению жильем в соответствии с федеральными законами "О ветеранах" и "О социальной защите инвалидов в Российской Федерации";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граждане, для которых работа в территориальных органах федеральных органов исполнительной власти, расположенных в Чувашской Республике, органах государственной власти Чувашской Республики, органах местного самоуправления в Чувашской Республике является основным местом работы;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граждане,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основным местом работы;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граждане, имеющие 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 г. N 637 "О мерах по оказанию содействия добровольному переселению в Российскую Федерацию соотечественников, проживающих за рубежом";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F95" w:rsidRPr="00C4740A" w:rsidRDefault="00F01F95" w:rsidP="00C4740A">
            <w:pPr>
              <w:rPr>
                <w:sz w:val="21"/>
                <w:szCs w:val="21"/>
              </w:rPr>
            </w:pPr>
            <w:r w:rsidRPr="00C4740A">
              <w:rPr>
                <w:sz w:val="21"/>
                <w:szCs w:val="21"/>
              </w:rPr>
              <w:t xml:space="preserve">молодые специалисты наиболее востребованных профессий и специальностей, перечни которых утверждаются Кабинетом Министров Чувашской Республики по предложению Министерства промышленности и энергетики Чувашской Республики, - работники системообразующих организаций экономики Чувашской Республики, имеющих региональное значение и </w:t>
            </w:r>
            <w:proofErr w:type="gramStart"/>
            <w:r w:rsidRPr="00C4740A">
              <w:rPr>
                <w:sz w:val="21"/>
                <w:szCs w:val="21"/>
              </w:rPr>
              <w:t>оказывающих</w:t>
            </w:r>
            <w:proofErr w:type="gramEnd"/>
            <w:r w:rsidRPr="00C4740A">
              <w:rPr>
                <w:sz w:val="21"/>
                <w:szCs w:val="21"/>
              </w:rPr>
              <w:t xml:space="preserve"> в том числе существенное влияние на занятость населения и социальную стабильность</w:t>
            </w:r>
          </w:p>
          <w:p w:rsidR="00C4740A" w:rsidRDefault="00C4740A" w:rsidP="00C4740A">
            <w:pPr>
              <w:rPr>
                <w:sz w:val="21"/>
                <w:szCs w:val="21"/>
              </w:rPr>
            </w:pPr>
          </w:p>
          <w:p w:rsidR="0087373A" w:rsidRDefault="00C4740A" w:rsidP="00C4740A">
            <w:pPr>
              <w:rPr>
                <w:sz w:val="21"/>
                <w:szCs w:val="21"/>
              </w:rPr>
            </w:pPr>
            <w:r w:rsidRPr="00C4740A">
              <w:rPr>
                <w:sz w:val="21"/>
                <w:szCs w:val="21"/>
              </w:rPr>
              <w:t>(</w:t>
            </w:r>
            <w:proofErr w:type="gramStart"/>
            <w:r w:rsidRPr="00C4740A">
              <w:rPr>
                <w:sz w:val="21"/>
                <w:szCs w:val="21"/>
              </w:rPr>
              <w:t>утвержден</w:t>
            </w:r>
            <w:proofErr w:type="gramEnd"/>
            <w:r w:rsidR="00F01F95" w:rsidRPr="00C4740A">
              <w:rPr>
                <w:sz w:val="21"/>
                <w:szCs w:val="21"/>
              </w:rPr>
              <w:t xml:space="preserve"> распоряжением Кабинета Министров Чувашской Республики от 08.06.2022 N 560-р</w:t>
            </w:r>
            <w:r w:rsidRPr="00C4740A">
              <w:rPr>
                <w:sz w:val="21"/>
                <w:szCs w:val="21"/>
              </w:rPr>
              <w:t>)</w:t>
            </w:r>
          </w:p>
          <w:p w:rsidR="0087373A" w:rsidRPr="0087373A" w:rsidRDefault="0087373A" w:rsidP="00C4740A">
            <w:pPr>
              <w:rPr>
                <w:sz w:val="21"/>
                <w:szCs w:val="21"/>
              </w:rPr>
            </w:pP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являющиеся работниками организаций, осуществляющих деятельность в области информационных технологий, аккредитованных в соответствии с Положением о государственной аккредитации российских организаций, осуществляющих деятельность в области информационных технологий, утвержденным постановлением Правительства Российской Федерации от 30 сентября 2022 г. N 1729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состоящие в списках граждан, изъявивших желание получить жилое помещение государственного жилищного фонда Чувашской Республики коммерческого использования по договору найма, проживающие по договору найма в жилом помещении государственного жилищного фонда Чувашской Республики коммерческого использования;</w:t>
            </w:r>
            <w:proofErr w:type="gramEnd"/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C4740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граждане, призванные на военную службу по мобилизации в Вооруженные Силы Российской Федерации в соответствии с Указом Президента Российской Федерации от 21 сентября 2022 г. N 647 "Об объявлении частичной мобилизации в Российской Федерации", а также члены их семей; 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C4740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</w:t>
            </w:r>
            <w:proofErr w:type="gramStart"/>
            <w:r w:rsidRPr="0087373A">
              <w:rPr>
                <w:sz w:val="21"/>
                <w:szCs w:val="21"/>
              </w:rPr>
              <w:t>участие</w:t>
            </w:r>
            <w:proofErr w:type="gramEnd"/>
            <w:r w:rsidRPr="0087373A">
              <w:rPr>
                <w:sz w:val="21"/>
                <w:szCs w:val="21"/>
              </w:rPr>
              <w:t xml:space="preserve"> в специальной военной операции начиная с 24 февраля 2022 г., а также члены их семей;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C4740A">
            <w:pPr>
              <w:spacing w:after="360"/>
              <w:rPr>
                <w:sz w:val="21"/>
                <w:szCs w:val="21"/>
              </w:rPr>
            </w:pPr>
            <w:proofErr w:type="gramStart"/>
            <w:r w:rsidRPr="0087373A">
              <w:rPr>
                <w:sz w:val="21"/>
                <w:szCs w:val="21"/>
              </w:rPr>
              <w:t>граждане, проходящие (проходившие) военную службу в батальоне связи "</w:t>
            </w:r>
            <w:proofErr w:type="spellStart"/>
            <w:r w:rsidRPr="0087373A">
              <w:rPr>
                <w:sz w:val="21"/>
                <w:szCs w:val="21"/>
              </w:rPr>
              <w:t>Атал</w:t>
            </w:r>
            <w:proofErr w:type="spellEnd"/>
            <w:r w:rsidRPr="0087373A">
              <w:rPr>
                <w:sz w:val="21"/>
                <w:szCs w:val="21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а также члены их семей; </w:t>
            </w:r>
            <w:proofErr w:type="gramEnd"/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C4740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граждане, проходящие (проходившие)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 февраля 2022 г., а также члены их семей; </w:t>
            </w:r>
          </w:p>
        </w:tc>
      </w:tr>
      <w:tr w:rsidR="00F01F95" w:rsidRPr="0087373A" w:rsidTr="00C4740A">
        <w:tc>
          <w:tcPr>
            <w:tcW w:w="135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373A" w:rsidRPr="0087373A" w:rsidRDefault="00F01F95" w:rsidP="0087373A">
            <w:pPr>
              <w:spacing w:after="360"/>
              <w:rPr>
                <w:sz w:val="21"/>
                <w:szCs w:val="21"/>
              </w:rPr>
            </w:pPr>
            <w:r w:rsidRPr="0087373A">
              <w:rPr>
                <w:sz w:val="21"/>
                <w:szCs w:val="21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 г.</w:t>
            </w:r>
          </w:p>
        </w:tc>
      </w:tr>
    </w:tbl>
    <w:p w:rsidR="00B4288A" w:rsidRDefault="00B4288A"/>
    <w:sectPr w:rsidR="00B4288A" w:rsidSect="00873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66EB2"/>
    <w:multiLevelType w:val="multilevel"/>
    <w:tmpl w:val="C09A8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3A"/>
    <w:rsid w:val="0087373A"/>
    <w:rsid w:val="009F1786"/>
    <w:rsid w:val="00B4288A"/>
    <w:rsid w:val="00C4740A"/>
    <w:rsid w:val="00E40EF6"/>
    <w:rsid w:val="00F0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6"/>
    <w:rPr>
      <w:lang w:eastAsia="ru-RU"/>
    </w:rPr>
  </w:style>
  <w:style w:type="paragraph" w:styleId="1">
    <w:name w:val="heading 1"/>
    <w:basedOn w:val="a"/>
    <w:next w:val="a"/>
    <w:link w:val="10"/>
    <w:qFormat/>
    <w:rsid w:val="009F1786"/>
    <w:pPr>
      <w:keepNext/>
      <w:spacing w:line="216" w:lineRule="auto"/>
      <w:jc w:val="center"/>
      <w:outlineLvl w:val="0"/>
    </w:pPr>
    <w:rPr>
      <w:rFonts w:ascii="Times New Roman Chuv" w:hAnsi="Times New Roman Chuv" w:cs="Times New Roman Chuv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9F17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9F17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1786"/>
    <w:rPr>
      <w:rFonts w:ascii="Times New Roman Chuv" w:hAnsi="Times New Roman Chuv" w:cs="Times New Roman Chuv"/>
      <w:b/>
      <w:bCs/>
      <w:sz w:val="22"/>
      <w:szCs w:val="22"/>
      <w:lang w:eastAsia="ru-RU"/>
    </w:rPr>
  </w:style>
  <w:style w:type="character" w:customStyle="1" w:styleId="30">
    <w:name w:val="Заголовок 3 Знак"/>
    <w:link w:val="3"/>
    <w:semiHidden/>
    <w:rsid w:val="009F1786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9F1786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9F1786"/>
    <w:pPr>
      <w:autoSpaceDE w:val="0"/>
      <w:autoSpaceDN w:val="0"/>
      <w:adjustRightInd w:val="0"/>
      <w:jc w:val="center"/>
    </w:pPr>
    <w:rPr>
      <w:rFonts w:ascii="TimesET" w:hAnsi="TimesET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F1786"/>
    <w:rPr>
      <w:rFonts w:ascii="TimesET" w:hAnsi="TimesET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21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649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9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38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50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1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268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50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0801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90A9F-03E6-4185-BBAF-44AEBFB0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Строкач</dc:creator>
  <cp:lastModifiedBy>Светлана Строкач</cp:lastModifiedBy>
  <cp:revision>2</cp:revision>
  <dcterms:created xsi:type="dcterms:W3CDTF">2023-01-27T11:38:00Z</dcterms:created>
  <dcterms:modified xsi:type="dcterms:W3CDTF">2023-01-27T12:44:00Z</dcterms:modified>
</cp:coreProperties>
</file>