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02" w:rsidRDefault="00DB3264">
      <w:pPr>
        <w:pStyle w:val="14"/>
      </w:pPr>
      <w:bookmarkStart w:id="0" w:name="_GoBack"/>
      <w:bookmarkEnd w:id="0"/>
      <w:r>
        <w:t xml:space="preserve">Ленинская районная г. Чебоксары </w:t>
      </w:r>
    </w:p>
    <w:p w:rsidR="00637E02" w:rsidRDefault="00DB3264">
      <w:pPr>
        <w:pStyle w:val="14"/>
      </w:pPr>
      <w:r>
        <w:t>территориальная избирательная комиссия</w:t>
      </w:r>
    </w:p>
    <w:p w:rsidR="00637E02" w:rsidRDefault="00637E02">
      <w:pPr>
        <w:pStyle w:val="14"/>
      </w:pPr>
    </w:p>
    <w:p w:rsidR="00637E02" w:rsidRDefault="00DB3264">
      <w:pPr>
        <w:pStyle w:val="14"/>
        <w:rPr>
          <w:b w:val="0"/>
          <w:bCs w:val="0"/>
        </w:rPr>
      </w:pPr>
      <w:r>
        <w:t>РЕШЕНИЕ</w:t>
      </w:r>
      <w:r>
        <w:rPr>
          <w:b w:val="0"/>
          <w:bCs w:val="0"/>
        </w:rPr>
        <w:t xml:space="preserve"> </w:t>
      </w:r>
    </w:p>
    <w:p w:rsidR="00637E02" w:rsidRDefault="00637E02">
      <w:pPr>
        <w:pStyle w:val="14"/>
        <w:rPr>
          <w:b w:val="0"/>
          <w:bCs w:val="0"/>
        </w:rPr>
      </w:pPr>
    </w:p>
    <w:p w:rsidR="00637E02" w:rsidRDefault="00DB3264">
      <w:pPr>
        <w:pStyle w:val="14"/>
        <w:jc w:val="left"/>
        <w:rPr>
          <w:b w:val="0"/>
          <w:bCs w:val="0"/>
        </w:rPr>
      </w:pPr>
      <w:r>
        <w:rPr>
          <w:b w:val="0"/>
          <w:bCs w:val="0"/>
        </w:rPr>
        <w:t>№ 17/04  от  02 августа 2022 г.                                                        г. Чебоксары</w:t>
      </w:r>
    </w:p>
    <w:p w:rsidR="00637E02" w:rsidRDefault="00637E02">
      <w:pPr>
        <w:pStyle w:val="2"/>
        <w:tabs>
          <w:tab w:val="clear" w:pos="9000"/>
        </w:tabs>
        <w:ind w:right="4675"/>
        <w:jc w:val="both"/>
        <w:rPr>
          <w:b/>
          <w:bCs/>
          <w:sz w:val="26"/>
          <w:szCs w:val="26"/>
        </w:rPr>
      </w:pPr>
    </w:p>
    <w:p w:rsidR="00637E02" w:rsidRDefault="00DB3264">
      <w:pPr>
        <w:pStyle w:val="2"/>
        <w:tabs>
          <w:tab w:val="clear" w:pos="9000"/>
        </w:tabs>
        <w:ind w:right="467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определении часов работы Ленинской районной г. Чебоксары территориальной избирательной комиссии в период подг</w:t>
      </w:r>
      <w:r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товки и проведения дополнительных в</w:t>
      </w:r>
      <w:r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>боров депутатов Чебоксарского городск</w:t>
      </w:r>
      <w:r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го Собрания депутатов седьмого созыва в Единый день голосования 11 сентября 2022 года</w:t>
      </w:r>
    </w:p>
    <w:p w:rsidR="00637E02" w:rsidRDefault="00637E02">
      <w:pPr>
        <w:pStyle w:val="a5"/>
        <w:tabs>
          <w:tab w:val="clear" w:pos="720"/>
        </w:tabs>
        <w:spacing w:line="276" w:lineRule="auto"/>
        <w:ind w:right="4571" w:firstLine="0"/>
        <w:rPr>
          <w:sz w:val="26"/>
          <w:szCs w:val="26"/>
        </w:rPr>
      </w:pPr>
    </w:p>
    <w:p w:rsidR="00637E02" w:rsidRDefault="00DB3264">
      <w:pPr>
        <w:pStyle w:val="3"/>
        <w:rPr>
          <w:sz w:val="24"/>
          <w:szCs w:val="24"/>
        </w:rPr>
      </w:pPr>
      <w:r>
        <w:rPr>
          <w:sz w:val="24"/>
          <w:szCs w:val="24"/>
        </w:rPr>
        <w:t>Руководствуясь статьей 26 Федерального закона «Об основных гарантиях избир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тельных прав и права на участие в референдуме граждан Российской Федерации» в целях обеспечения избирательных прав кандидатов, иных участников избирательного процесса в период подготовки и проведения дополнительных выборов депутатов Чебоксарского городского Собрания депутатов седьмого созыва, Ленинская районная г.Чебоксары терр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ториальная избирательная комиссия </w:t>
      </w:r>
      <w:r>
        <w:rPr>
          <w:b/>
          <w:bCs/>
          <w:sz w:val="24"/>
          <w:szCs w:val="24"/>
        </w:rPr>
        <w:t>решила:</w:t>
      </w:r>
    </w:p>
    <w:p w:rsidR="00637E02" w:rsidRDefault="00637E02">
      <w:pPr>
        <w:pStyle w:val="3"/>
        <w:rPr>
          <w:sz w:val="24"/>
          <w:szCs w:val="24"/>
        </w:rPr>
      </w:pPr>
    </w:p>
    <w:p w:rsidR="00637E02" w:rsidRDefault="00DB3264">
      <w:pPr>
        <w:pStyle w:val="a6"/>
        <w:spacing w:before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 Определить следующие часы работы Ленинской районной г. Чебоксары терр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ториальной избирательной комиссии на период избирательной кампании по подготовке и проведению дополнительных выборов депутатов Чебоксарского городского Собрания 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путатов седьмого созыва в Единый день голосования 11 сентября 2022 года:</w:t>
      </w:r>
    </w:p>
    <w:p w:rsidR="00637E02" w:rsidRDefault="00DB3264">
      <w:pPr>
        <w:pStyle w:val="a6"/>
        <w:spacing w:before="0" w:line="276" w:lineRule="auto"/>
        <w:ind w:firstLine="708"/>
        <w:jc w:val="both"/>
        <w:rPr>
          <w:rFonts w:ascii="Times New Roman" w:eastAsia="Times New Roman" w:hAnsi="Times New Roman" w:cs="Times New Roman"/>
          <w:color w:val="010000"/>
          <w:u w:color="FF2600"/>
        </w:rPr>
      </w:pPr>
      <w:r>
        <w:rPr>
          <w:rFonts w:ascii="Times New Roman" w:hAnsi="Times New Roman"/>
          <w:color w:val="010000"/>
          <w:u w:color="FF2600"/>
        </w:rPr>
        <w:t>в рабочие дни с понедельника по пятницу – с 14.00</w:t>
      </w:r>
      <w:r w:rsidRPr="00DB3264">
        <w:rPr>
          <w:rFonts w:ascii="Times New Roman" w:hAnsi="Times New Roman"/>
          <w:color w:val="010000"/>
          <w:u w:color="FF2600"/>
        </w:rPr>
        <w:t xml:space="preserve"> </w:t>
      </w:r>
      <w:r>
        <w:rPr>
          <w:rFonts w:ascii="Times New Roman" w:hAnsi="Times New Roman"/>
          <w:color w:val="010000"/>
          <w:u w:color="FF2600"/>
        </w:rPr>
        <w:t>до 18.00</w:t>
      </w:r>
      <w:r w:rsidRPr="00DB3264">
        <w:rPr>
          <w:rFonts w:ascii="Times New Roman" w:hAnsi="Times New Roman"/>
          <w:color w:val="010000"/>
          <w:u w:color="FF2600"/>
        </w:rPr>
        <w:t xml:space="preserve"> </w:t>
      </w:r>
      <w:r>
        <w:rPr>
          <w:rFonts w:ascii="Times New Roman" w:hAnsi="Times New Roman"/>
          <w:color w:val="010000"/>
          <w:u w:color="FF2600"/>
        </w:rPr>
        <w:t>часов;</w:t>
      </w:r>
    </w:p>
    <w:p w:rsidR="00637E02" w:rsidRDefault="00DB3264">
      <w:pPr>
        <w:pStyle w:val="a6"/>
        <w:spacing w:before="0" w:line="276" w:lineRule="auto"/>
        <w:ind w:firstLine="708"/>
        <w:jc w:val="both"/>
        <w:rPr>
          <w:rFonts w:ascii="Times New Roman" w:eastAsia="Times New Roman" w:hAnsi="Times New Roman" w:cs="Times New Roman"/>
          <w:color w:val="010000"/>
          <w:u w:color="FF2600"/>
        </w:rPr>
      </w:pPr>
      <w:r>
        <w:rPr>
          <w:rFonts w:ascii="Times New Roman" w:hAnsi="Times New Roman"/>
          <w:color w:val="010000"/>
          <w:u w:color="FF2600"/>
        </w:rPr>
        <w:t>в выходные и праздничные дни с 10.00</w:t>
      </w:r>
      <w:r w:rsidRPr="00DB3264">
        <w:rPr>
          <w:rFonts w:ascii="Times New Roman" w:hAnsi="Times New Roman"/>
          <w:color w:val="010000"/>
          <w:u w:color="FF2600"/>
        </w:rPr>
        <w:t xml:space="preserve"> </w:t>
      </w:r>
      <w:r>
        <w:rPr>
          <w:rFonts w:ascii="Times New Roman" w:hAnsi="Times New Roman"/>
          <w:color w:val="010000"/>
          <w:u w:color="FF2600"/>
        </w:rPr>
        <w:t>до 14.00</w:t>
      </w:r>
      <w:r w:rsidRPr="00DB3264">
        <w:rPr>
          <w:rFonts w:ascii="Times New Roman" w:hAnsi="Times New Roman"/>
          <w:color w:val="010000"/>
          <w:u w:color="FF2600"/>
        </w:rPr>
        <w:t xml:space="preserve"> </w:t>
      </w:r>
      <w:r>
        <w:rPr>
          <w:rFonts w:ascii="Times New Roman" w:hAnsi="Times New Roman"/>
          <w:color w:val="010000"/>
          <w:u w:color="FF2600"/>
        </w:rPr>
        <w:t>часов.</w:t>
      </w:r>
    </w:p>
    <w:p w:rsidR="00637E02" w:rsidRDefault="00DB3264">
      <w:pPr>
        <w:pStyle w:val="a6"/>
        <w:spacing w:before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 Разместить настоящее решение на странице Ленинской районной г. Чебоксары территориальной избирательной комиссии в сети «Интернет».</w:t>
      </w:r>
    </w:p>
    <w:p w:rsidR="00637E02" w:rsidRDefault="00637E02">
      <w:pPr>
        <w:pStyle w:val="3"/>
        <w:rPr>
          <w:color w:val="FF0000"/>
          <w:sz w:val="24"/>
          <w:szCs w:val="24"/>
          <w:u w:color="FF0000"/>
        </w:rPr>
      </w:pPr>
    </w:p>
    <w:p w:rsidR="00637E02" w:rsidRDefault="00DB3264">
      <w:pPr>
        <w:pStyle w:val="3"/>
        <w:tabs>
          <w:tab w:val="left" w:pos="737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>
        <w:rPr>
          <w:sz w:val="24"/>
          <w:szCs w:val="24"/>
        </w:rPr>
        <w:tab/>
        <w:t>А.С. Глушкова</w:t>
      </w:r>
    </w:p>
    <w:p w:rsidR="00637E02" w:rsidRDefault="00637E02">
      <w:pPr>
        <w:pStyle w:val="3"/>
        <w:ind w:firstLine="0"/>
        <w:rPr>
          <w:sz w:val="24"/>
          <w:szCs w:val="24"/>
        </w:rPr>
      </w:pPr>
    </w:p>
    <w:p w:rsidR="00637E02" w:rsidRDefault="00DB3264">
      <w:pPr>
        <w:pStyle w:val="3"/>
        <w:tabs>
          <w:tab w:val="left" w:pos="7371"/>
        </w:tabs>
        <w:ind w:firstLine="0"/>
      </w:pPr>
      <w:r>
        <w:rPr>
          <w:sz w:val="24"/>
          <w:szCs w:val="24"/>
        </w:rPr>
        <w:t>Секретарь</w:t>
      </w:r>
      <w:r>
        <w:rPr>
          <w:sz w:val="24"/>
          <w:szCs w:val="24"/>
        </w:rPr>
        <w:tab/>
        <w:t>А.А. Патшина</w:t>
      </w:r>
    </w:p>
    <w:sectPr w:rsidR="00637E0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45" w:rsidRDefault="00AD0245">
      <w:r>
        <w:separator/>
      </w:r>
    </w:p>
  </w:endnote>
  <w:endnote w:type="continuationSeparator" w:id="0">
    <w:p w:rsidR="00AD0245" w:rsidRDefault="00AD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02" w:rsidRDefault="00637E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02" w:rsidRDefault="00637E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45" w:rsidRDefault="00AD0245">
      <w:r>
        <w:separator/>
      </w:r>
    </w:p>
  </w:footnote>
  <w:footnote w:type="continuationSeparator" w:id="0">
    <w:p w:rsidR="00AD0245" w:rsidRDefault="00AD0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02" w:rsidRDefault="00637E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02" w:rsidRDefault="00637E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7E02"/>
    <w:rsid w:val="00171F74"/>
    <w:rsid w:val="00637E02"/>
    <w:rsid w:val="00AD0245"/>
    <w:rsid w:val="00AD3E99"/>
    <w:rsid w:val="00DB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4">
    <w:name w:val="Загл.14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2">
    <w:name w:val="Body Text 2"/>
    <w:pPr>
      <w:tabs>
        <w:tab w:val="left" w:pos="9000"/>
      </w:tabs>
      <w:jc w:val="center"/>
    </w:pPr>
    <w:rPr>
      <w:rFonts w:eastAsia="Times New Roman"/>
      <w:color w:val="000000"/>
      <w:sz w:val="28"/>
      <w:szCs w:val="28"/>
      <w:u w:color="000000"/>
    </w:rPr>
  </w:style>
  <w:style w:type="paragraph" w:styleId="a5">
    <w:name w:val="Body Text Indent"/>
    <w:pPr>
      <w:tabs>
        <w:tab w:val="left" w:pos="720"/>
      </w:tabs>
      <w:ind w:firstLine="720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3">
    <w:name w:val="Body Text Indent 3"/>
    <w:pPr>
      <w:spacing w:line="276" w:lineRule="auto"/>
      <w:ind w:firstLine="720"/>
      <w:jc w:val="both"/>
    </w:pPr>
    <w:rPr>
      <w:rFonts w:cs="Arial Unicode MS"/>
      <w:color w:val="000000"/>
      <w:sz w:val="26"/>
      <w:szCs w:val="26"/>
      <w:u w:color="000000"/>
    </w:rPr>
  </w:style>
  <w:style w:type="paragraph" w:customStyle="1" w:styleId="a6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4">
    <w:name w:val="Загл.14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2">
    <w:name w:val="Body Text 2"/>
    <w:pPr>
      <w:tabs>
        <w:tab w:val="left" w:pos="9000"/>
      </w:tabs>
      <w:jc w:val="center"/>
    </w:pPr>
    <w:rPr>
      <w:rFonts w:eastAsia="Times New Roman"/>
      <w:color w:val="000000"/>
      <w:sz w:val="28"/>
      <w:szCs w:val="28"/>
      <w:u w:color="000000"/>
    </w:rPr>
  </w:style>
  <w:style w:type="paragraph" w:styleId="a5">
    <w:name w:val="Body Text Indent"/>
    <w:pPr>
      <w:tabs>
        <w:tab w:val="left" w:pos="720"/>
      </w:tabs>
      <w:ind w:firstLine="720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3">
    <w:name w:val="Body Text Indent 3"/>
    <w:pPr>
      <w:spacing w:line="276" w:lineRule="auto"/>
      <w:ind w:firstLine="720"/>
      <w:jc w:val="both"/>
    </w:pPr>
    <w:rPr>
      <w:rFonts w:cs="Arial Unicode MS"/>
      <w:color w:val="000000"/>
      <w:sz w:val="26"/>
      <w:szCs w:val="26"/>
      <w:u w:color="000000"/>
    </w:rPr>
  </w:style>
  <w:style w:type="paragraph" w:customStyle="1" w:styleId="a6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ТИК-2</dc:creator>
  <cp:lastModifiedBy>Татьяна Петрова</cp:lastModifiedBy>
  <cp:revision>2</cp:revision>
  <dcterms:created xsi:type="dcterms:W3CDTF">2022-08-03T04:53:00Z</dcterms:created>
  <dcterms:modified xsi:type="dcterms:W3CDTF">2022-08-03T04:53:00Z</dcterms:modified>
</cp:coreProperties>
</file>