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F" w:rsidRDefault="00017E7E">
      <w:r w:rsidRPr="00017E7E">
        <w:t>https://minpriroda.cap.ru/action/activity/lesopoljzovanie-i-vosproizvodstvo-lesov/proekti-lesovosstanovleniya/2022-god/proekti-kompensacionnogo-lesovosstanovleniya-i-les/bu-karachurinskoe-lesnichestvo</w:t>
      </w:r>
      <w:bookmarkStart w:id="0" w:name="_GoBack"/>
      <w:bookmarkEnd w:id="0"/>
    </w:p>
    <w:sectPr w:rsidR="0010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38"/>
    <w:rsid w:val="00017E7E"/>
    <w:rsid w:val="001001AF"/>
    <w:rsid w:val="00574738"/>
    <w:rsid w:val="009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D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D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19. Анатольева ОВ</dc:creator>
  <cp:keywords/>
  <dc:description/>
  <cp:lastModifiedBy>Минприроды 19. Анатольева ОВ</cp:lastModifiedBy>
  <cp:revision>2</cp:revision>
  <dcterms:created xsi:type="dcterms:W3CDTF">2022-09-15T11:35:00Z</dcterms:created>
  <dcterms:modified xsi:type="dcterms:W3CDTF">2022-09-15T11:36:00Z</dcterms:modified>
</cp:coreProperties>
</file>