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87" w:rsidRPr="00EE74CE" w:rsidRDefault="00EF4587" w:rsidP="00A95984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:rsidR="00754F34" w:rsidRPr="00EA4998" w:rsidRDefault="00754F34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55CD6" w:rsidRPr="00EA4998" w:rsidRDefault="00155CD6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РАЗДЕЛ 1</w:t>
      </w:r>
      <w:r w:rsidR="00784838">
        <w:rPr>
          <w:rFonts w:ascii="Times New Roman" w:hAnsi="Times New Roman" w:cs="Times New Roman"/>
          <w:b/>
          <w:bCs/>
          <w:sz w:val="26"/>
          <w:szCs w:val="26"/>
          <w:lang w:val="ru-RU"/>
        </w:rPr>
        <w:t>0</w:t>
      </w:r>
    </w:p>
    <w:p w:rsidR="00BF0467" w:rsidRPr="00EA4998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F0467" w:rsidRPr="00EA4998" w:rsidRDefault="00BF0467" w:rsidP="00BF046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 w:rsidRPr="00EA4998">
        <w:rPr>
          <w:rFonts w:ascii="Times New Roman" w:hAnsi="Times New Roman" w:cs="Times New Roman"/>
          <w:b/>
          <w:sz w:val="26"/>
          <w:szCs w:val="26"/>
          <w:lang w:val="ru-RU"/>
        </w:rPr>
        <w:t>Прогнозные значения предельных тарифов в области обращения с твердыми коммунальными отходами</w:t>
      </w:r>
      <w:r w:rsidRPr="00EA4998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D12AC9" w:rsidRPr="00EA4998" w:rsidRDefault="00D12AC9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847528" w:rsidRPr="00EA4998" w:rsidRDefault="00847528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Default="00BF0467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EA4998" w:rsidRPr="00EA4998" w:rsidRDefault="00EA4998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775E6C" w:rsidRPr="00EA4998" w:rsidRDefault="00775E6C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775E6C" w:rsidRPr="00EA4998" w:rsidRDefault="00775E6C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775E6C" w:rsidRPr="00EA4998" w:rsidRDefault="00775E6C" w:rsidP="00BF04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F0467" w:rsidRPr="00EA4998" w:rsidRDefault="00923321" w:rsidP="00BF0467">
      <w:pPr>
        <w:spacing w:after="160" w:line="259" w:lineRule="auto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bCs/>
          <w:sz w:val="26"/>
          <w:szCs w:val="26"/>
          <w:lang w:val="ru-RU"/>
        </w:rPr>
        <w:t>Чувашская Республика</w:t>
      </w:r>
      <w:r w:rsidR="00BF0467" w:rsidRPr="00EA4998">
        <w:rPr>
          <w:rFonts w:ascii="Times New Roman" w:hAnsi="Times New Roman" w:cs="Times New Roman"/>
          <w:bCs/>
          <w:sz w:val="26"/>
          <w:szCs w:val="26"/>
          <w:lang w:val="ru-RU"/>
        </w:rPr>
        <w:t>, 20</w:t>
      </w:r>
      <w:r w:rsidR="00925ABA">
        <w:rPr>
          <w:rFonts w:ascii="Times New Roman" w:hAnsi="Times New Roman" w:cs="Times New Roman"/>
          <w:bCs/>
          <w:sz w:val="26"/>
          <w:szCs w:val="26"/>
          <w:lang w:val="ru-RU"/>
        </w:rPr>
        <w:t>22</w:t>
      </w:r>
    </w:p>
    <w:p w:rsidR="00981DC9" w:rsidRDefault="00981DC9" w:rsidP="00981DC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81DC9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С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ОДЕРЖАНИЕ</w:t>
      </w:r>
    </w:p>
    <w:p w:rsidR="00981DC9" w:rsidRPr="00981DC9" w:rsidRDefault="00981DC9" w:rsidP="00981DC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81DC9">
        <w:rPr>
          <w:rFonts w:ascii="Times New Roman" w:hAnsi="Times New Roman" w:cs="Times New Roman"/>
          <w:sz w:val="26"/>
          <w:szCs w:val="26"/>
          <w:lang w:val="ru-RU"/>
        </w:rPr>
        <w:t>10.1. Прогнозные значения предельных тарифов в области обращения с твердыми коммунальными отходами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3</w:t>
      </w: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Default="00981DC9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1DC9" w:rsidRPr="00981DC9" w:rsidRDefault="00981DC9" w:rsidP="00981DC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81DC9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10.1. Прогнозные значения предельных тарифов в области обращения с твердыми коммунальными отходами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A4998">
        <w:rPr>
          <w:rFonts w:ascii="Times New Roman" w:hAnsi="Times New Roman" w:cs="Times New Roman"/>
          <w:sz w:val="26"/>
          <w:szCs w:val="26"/>
          <w:lang w:val="ru-RU"/>
        </w:rPr>
        <w:t>«Государственное регулирование тарифов в области обращения с твердыми коммунальными отходами (далее – ТКО) осуществляется в соответствии с Федеральным законом от 24 июня 1998 г. № 89-ФЗ «Об отход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 xml:space="preserve">ах производства и потребления»,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постановлением Правительства Российской Федерации от 30 мая 2016 г. №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484 «О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ценообразовании в области обращения с твё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 xml:space="preserve">рдыми коммунальными отходами»,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Методическими указаниями по расчёту регулируемых тарифов в области обращения с твёрдыми коммунальными</w:t>
      </w:r>
      <w:proofErr w:type="gramEnd"/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отходами, утвержденными </w:t>
      </w:r>
      <w:r w:rsidR="008F235B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риказом Федеральной антимонопольной службы от 21 ноября 2016 г. № 1638/16 (д</w:t>
      </w:r>
      <w:r w:rsidR="00D53608">
        <w:rPr>
          <w:rFonts w:ascii="Times New Roman" w:hAnsi="Times New Roman" w:cs="Times New Roman"/>
          <w:sz w:val="26"/>
          <w:szCs w:val="26"/>
          <w:lang w:val="ru-RU"/>
        </w:rPr>
        <w:t>алее - Методические указания).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Предельный единый тариф на услугу регионального оператора по обращению с ТКО (далее – Единые тарифы) установлен органом регулирования в следующих размерах: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с 01.01.2020 по 30.06.2020 - 3 556,55 руб. за тонну без НДС;</w:t>
      </w:r>
    </w:p>
    <w:p w:rsidR="0084752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с 01.07.2020 по 31.12.2020 - 4 296,53 руб. за тонну без НДС или 382,30 руб. </w:t>
      </w:r>
      <w:r w:rsidR="00981DC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за куб. м.</w:t>
      </w:r>
    </w:p>
    <w:p w:rsidR="00E47C17" w:rsidRDefault="00E47C17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 01.01.2021 по 30.06.2021 -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382,3 руб</w:t>
      </w:r>
      <w:r>
        <w:rPr>
          <w:rFonts w:ascii="Times New Roman" w:hAnsi="Times New Roman" w:cs="Times New Roman"/>
          <w:sz w:val="26"/>
          <w:szCs w:val="26"/>
          <w:lang w:val="ru-RU"/>
        </w:rPr>
        <w:t>. за куб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или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4296,53 руб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за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ну;</w:t>
      </w:r>
    </w:p>
    <w:p w:rsidR="00E47C17" w:rsidRDefault="00E47C17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с 01.07.202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по 31.12.202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1 -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395,26 руб</w:t>
      </w:r>
      <w:r>
        <w:rPr>
          <w:rFonts w:ascii="Times New Roman" w:hAnsi="Times New Roman" w:cs="Times New Roman"/>
          <w:sz w:val="26"/>
          <w:szCs w:val="26"/>
          <w:lang w:val="ru-RU"/>
        </w:rPr>
        <w:t>. за куб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или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4422,31 руб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за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ну;</w:t>
      </w:r>
    </w:p>
    <w:p w:rsidR="00E47C17" w:rsidRDefault="00E47C17" w:rsidP="00E47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 01.01.2022 по 30.06.2022 -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395,26 руб</w:t>
      </w:r>
      <w:r>
        <w:rPr>
          <w:rFonts w:ascii="Times New Roman" w:hAnsi="Times New Roman" w:cs="Times New Roman"/>
          <w:sz w:val="26"/>
          <w:szCs w:val="26"/>
          <w:lang w:val="ru-RU"/>
        </w:rPr>
        <w:t>. за куб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или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4422,31 руб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за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ну;</w:t>
      </w:r>
    </w:p>
    <w:p w:rsidR="00E47C17" w:rsidRPr="00EA4998" w:rsidRDefault="00E47C17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с 01.07.202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по 31.12.202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2 -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408,7 руб</w:t>
      </w:r>
      <w:r>
        <w:rPr>
          <w:rFonts w:ascii="Times New Roman" w:hAnsi="Times New Roman" w:cs="Times New Roman"/>
          <w:sz w:val="26"/>
          <w:szCs w:val="26"/>
          <w:lang w:val="ru-RU"/>
        </w:rPr>
        <w:t>. за куб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или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4592,52 руб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за 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47C17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ну.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В соответствии с Методическими указаниями структура затрат Единого тарифа регионального оператора учитывает: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- расходы по обезвреж</w:t>
      </w:r>
      <w:r w:rsidR="00946494">
        <w:rPr>
          <w:rFonts w:ascii="Times New Roman" w:hAnsi="Times New Roman" w:cs="Times New Roman"/>
          <w:sz w:val="26"/>
          <w:szCs w:val="26"/>
          <w:lang w:val="ru-RU"/>
        </w:rPr>
        <w:t>иванию, захоронению ТКО - 44,3%;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- расходы на транспортирование</w:t>
      </w:r>
      <w:r w:rsidR="00946494">
        <w:rPr>
          <w:rFonts w:ascii="Times New Roman" w:hAnsi="Times New Roman" w:cs="Times New Roman"/>
          <w:sz w:val="26"/>
          <w:szCs w:val="26"/>
          <w:lang w:val="ru-RU"/>
        </w:rPr>
        <w:t xml:space="preserve"> ТКО - 50,7%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- собственные расходы – 5%.</w:t>
      </w:r>
    </w:p>
    <w:p w:rsidR="0084752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При этом в необходимой валовой выручке регионального оператора учтена расчетная предпринимательская прибыль в размере 5 процентов от расходов на заключение и обслуживание договоров с собственниками ТКО и 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>операторами по обращению с ТКО</w:t>
      </w:r>
      <w:r w:rsidR="009E111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EA4998">
        <w:rPr>
          <w:rFonts w:ascii="Times New Roman" w:hAnsi="Times New Roman" w:cs="Times New Roman"/>
          <w:sz w:val="26"/>
          <w:szCs w:val="26"/>
          <w:lang w:val="ru-RU"/>
        </w:rPr>
        <w:t>согласно пункта</w:t>
      </w:r>
      <w:proofErr w:type="gramEnd"/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39 Основ.</w:t>
      </w:r>
    </w:p>
    <w:p w:rsidR="006416C7" w:rsidRPr="00EA4998" w:rsidRDefault="006416C7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тариф закладывается 1 % от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необходимой валовой выручк</w:t>
      </w:r>
      <w:r>
        <w:rPr>
          <w:rFonts w:ascii="Times New Roman" w:hAnsi="Times New Roman" w:cs="Times New Roman"/>
          <w:sz w:val="26"/>
          <w:szCs w:val="26"/>
          <w:lang w:val="ru-RU"/>
        </w:rPr>
        <w:t>и на все расходы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вязанные с приобретение и обслуживанием контейнеров.</w:t>
      </w:r>
    </w:p>
    <w:p w:rsidR="00847528" w:rsidRPr="00EA4998" w:rsidRDefault="00847528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998">
        <w:rPr>
          <w:rFonts w:ascii="Times New Roman" w:hAnsi="Times New Roman" w:cs="Times New Roman"/>
          <w:sz w:val="26"/>
          <w:szCs w:val="26"/>
          <w:lang w:val="ru-RU"/>
        </w:rPr>
        <w:t>В настоящее время Госслужбой установлены тарифы в области обращения с ТКО в отношении 1</w:t>
      </w:r>
      <w:r w:rsidR="00202EF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организаций, в том числе: для 12 организаций – предельные тарифы на 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lastRenderedPageBreak/>
        <w:t>захоронение ТКО, для 1 организации – предельный единый тариф на услугу регионального оператора по обращению с ТКО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0D62" w:rsidRDefault="00847528" w:rsidP="00981DC9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Прогнозные значения предельных тарифов в области обращения с ТКО в зоне регионального оператора по обращению с ТКО на срок действия соглашения об организации деятельности по обращению с ТКО, заключенного Министерством строительства, архитектуры и жилищно-коммунального хозяйства Чувашской Республики и </w:t>
      </w:r>
      <w:r w:rsidR="000A491D">
        <w:rPr>
          <w:rFonts w:ascii="Times New Roman" w:hAnsi="Times New Roman" w:cs="Times New Roman"/>
          <w:sz w:val="26"/>
          <w:szCs w:val="26"/>
          <w:lang w:val="ru-RU"/>
        </w:rPr>
        <w:t>ООО «</w:t>
      </w:r>
      <w:proofErr w:type="spellStart"/>
      <w:r w:rsidR="000A491D">
        <w:rPr>
          <w:rFonts w:ascii="Times New Roman" w:hAnsi="Times New Roman" w:cs="Times New Roman"/>
          <w:sz w:val="26"/>
          <w:szCs w:val="26"/>
          <w:lang w:val="ru-RU"/>
        </w:rPr>
        <w:t>Ситиматик</w:t>
      </w:r>
      <w:proofErr w:type="spellEnd"/>
      <w:r w:rsidR="000A491D">
        <w:rPr>
          <w:rFonts w:ascii="Times New Roman" w:hAnsi="Times New Roman" w:cs="Times New Roman"/>
          <w:sz w:val="26"/>
          <w:szCs w:val="26"/>
          <w:lang w:val="ru-RU"/>
        </w:rPr>
        <w:t xml:space="preserve"> Чувашия»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определены с учетом прогнозных показателей, предусмотренных прогнозом социально-экономического развития Российской Федерации на 2021 год и на плановый пе</w:t>
      </w:r>
      <w:r w:rsidR="009B0D62">
        <w:rPr>
          <w:rFonts w:ascii="Times New Roman" w:hAnsi="Times New Roman" w:cs="Times New Roman"/>
          <w:sz w:val="26"/>
          <w:szCs w:val="26"/>
          <w:lang w:val="ru-RU"/>
        </w:rPr>
        <w:t>риод 2022</w:t>
      </w:r>
      <w:proofErr w:type="gramEnd"/>
      <w:r w:rsidR="009B0D62">
        <w:rPr>
          <w:rFonts w:ascii="Times New Roman" w:hAnsi="Times New Roman" w:cs="Times New Roman"/>
          <w:sz w:val="26"/>
          <w:szCs w:val="26"/>
          <w:lang w:val="ru-RU"/>
        </w:rPr>
        <w:t xml:space="preserve"> и 2023 годов, </w:t>
      </w:r>
      <w:proofErr w:type="gramStart"/>
      <w:r w:rsidR="009B0D62">
        <w:rPr>
          <w:rFonts w:ascii="Times New Roman" w:hAnsi="Times New Roman" w:cs="Times New Roman"/>
          <w:sz w:val="26"/>
          <w:szCs w:val="26"/>
          <w:lang w:val="ru-RU"/>
        </w:rPr>
        <w:t>одобренн</w:t>
      </w:r>
      <w:r w:rsidRPr="00EA4998">
        <w:rPr>
          <w:rFonts w:ascii="Times New Roman" w:hAnsi="Times New Roman" w:cs="Times New Roman"/>
          <w:sz w:val="26"/>
          <w:szCs w:val="26"/>
          <w:lang w:val="ru-RU"/>
        </w:rPr>
        <w:t>ым</w:t>
      </w:r>
      <w:proofErr w:type="gramEnd"/>
      <w:r w:rsidRPr="00EA4998">
        <w:rPr>
          <w:rFonts w:ascii="Times New Roman" w:hAnsi="Times New Roman" w:cs="Times New Roman"/>
          <w:sz w:val="26"/>
          <w:szCs w:val="26"/>
          <w:lang w:val="ru-RU"/>
        </w:rPr>
        <w:t xml:space="preserve"> на заседании Правительства Российской Федерации 16 сентября 2020 года.</w:t>
      </w:r>
    </w:p>
    <w:p w:rsidR="00981DC9" w:rsidRPr="00912B90" w:rsidRDefault="00981DC9" w:rsidP="00981D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Таблица 10.1.</w:t>
      </w:r>
      <w:r w:rsidRPr="00981DC9">
        <w:rPr>
          <w:lang w:val="ru-RU"/>
        </w:rPr>
        <w:t xml:space="preserve"> </w:t>
      </w:r>
      <w:r w:rsidRPr="00981DC9">
        <w:rPr>
          <w:rFonts w:ascii="Times New Roman" w:hAnsi="Times New Roman" w:cs="Times New Roman"/>
          <w:sz w:val="26"/>
          <w:szCs w:val="26"/>
          <w:lang w:val="ru-RU"/>
        </w:rPr>
        <w:t xml:space="preserve">Прогнозные значения предельных тарифов в области </w:t>
      </w:r>
      <w:r w:rsidRPr="00912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обращения с ТКО</w:t>
      </w: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005"/>
        <w:gridCol w:w="994"/>
        <w:gridCol w:w="994"/>
        <w:gridCol w:w="996"/>
        <w:gridCol w:w="994"/>
        <w:gridCol w:w="992"/>
        <w:gridCol w:w="992"/>
        <w:gridCol w:w="972"/>
      </w:tblGrid>
      <w:tr w:rsidR="00323DB1" w:rsidRPr="000A491D" w:rsidTr="00CF231F">
        <w:trPr>
          <w:trHeight w:val="316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BE" w:rsidRPr="00323DB1" w:rsidRDefault="00E301BE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BE" w:rsidRPr="00323DB1" w:rsidRDefault="00E301BE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Наименование оператора по обращению с ТКО</w:t>
            </w:r>
          </w:p>
        </w:tc>
        <w:tc>
          <w:tcPr>
            <w:tcW w:w="3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BE" w:rsidRPr="00323DB1" w:rsidRDefault="00E301BE" w:rsidP="00576CE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Прогнозные значения предельных тарифов в области обращения с ТКО, без дополнительного предъявления НДС (</w:t>
            </w:r>
            <w:proofErr w:type="spell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руб</w:t>
            </w:r>
            <w:proofErr w:type="spell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/т)</w:t>
            </w:r>
          </w:p>
        </w:tc>
      </w:tr>
      <w:tr w:rsidR="00323DB1" w:rsidRPr="00323DB1" w:rsidTr="00CF231F">
        <w:trPr>
          <w:trHeight w:val="75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B1" w:rsidRPr="00323DB1" w:rsidRDefault="00323DB1" w:rsidP="00923827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B1" w:rsidRPr="00323DB1" w:rsidRDefault="00323DB1" w:rsidP="00923827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2020 г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1п/г/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2021 г. 1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/г/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2022 г.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/2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2023 г.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1п/г/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2024 г. 1п/г/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2025 г. 1п/г/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2026 г. 1п/г/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2027 г. 1п/г/</w:t>
            </w:r>
          </w:p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 </w:t>
            </w:r>
            <w:proofErr w:type="gram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/г</w:t>
            </w:r>
          </w:p>
        </w:tc>
      </w:tr>
      <w:tr w:rsidR="00323DB1" w:rsidRPr="00323DB1" w:rsidTr="00226D1E">
        <w:trPr>
          <w:trHeight w:val="55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CF231F" w:rsidRDefault="00323DB1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F2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</w:t>
            </w:r>
            <w:proofErr w:type="spell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Водоканал</w:t>
            </w:r>
            <w:proofErr w:type="spell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Ибресинского</w:t>
            </w:r>
            <w:proofErr w:type="spell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района</w:t>
            </w:r>
            <w:proofErr w:type="spellEnd"/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411,34</w:t>
            </w:r>
          </w:p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/426,21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426,21/</w:t>
            </w:r>
          </w:p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440,35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415,6/</w:t>
            </w:r>
          </w:p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424,71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424,71</w:t>
            </w:r>
          </w:p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/428,35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428,35/</w:t>
            </w:r>
          </w:p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437,84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437,84/</w:t>
            </w:r>
          </w:p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441,88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441,88/</w:t>
            </w:r>
          </w:p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459,55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459,55/</w:t>
            </w:r>
          </w:p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477,93</w:t>
            </w:r>
          </w:p>
        </w:tc>
      </w:tr>
      <w:tr w:rsidR="00323DB1" w:rsidRPr="00323DB1" w:rsidTr="008F5190">
        <w:trPr>
          <w:trHeight w:val="639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CF231F" w:rsidRDefault="00323DB1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0B05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DB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23DB1">
              <w:rPr>
                <w:rFonts w:ascii="Times New Roman" w:hAnsi="Times New Roman" w:cs="Times New Roman"/>
                <w:sz w:val="20"/>
                <w:szCs w:val="20"/>
              </w:rPr>
              <w:t>Коммунальщи</w:t>
            </w:r>
            <w:proofErr w:type="spellEnd"/>
            <w:r w:rsidRPr="00323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D964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3D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775,40/</w:t>
            </w:r>
            <w:r w:rsid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788,08/ 793,48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765,89/ 765,89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765,89/ 809,23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809,23/ 810,53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810,53/ 855,21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855,21/ 889,41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889,41/ 924,98</w:t>
            </w:r>
          </w:p>
        </w:tc>
      </w:tr>
      <w:tr w:rsidR="00323DB1" w:rsidRPr="00323DB1" w:rsidTr="008F5190">
        <w:trPr>
          <w:trHeight w:val="66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0B0549" w:rsidRDefault="00323DB1" w:rsidP="009B0D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0B0549" w:rsidRDefault="00323DB1" w:rsidP="000B0549">
            <w:pPr>
              <w:spacing w:after="0" w:line="360" w:lineRule="auto"/>
              <w:ind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</w:rPr>
              <w:t>МУП ЖКХ</w:t>
            </w: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05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B0549">
              <w:rPr>
                <w:rFonts w:ascii="Times New Roman" w:hAnsi="Times New Roman" w:cs="Times New Roman"/>
                <w:sz w:val="20"/>
                <w:szCs w:val="20"/>
              </w:rPr>
              <w:t>Моргаушско</w:t>
            </w:r>
            <w:proofErr w:type="spellEnd"/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B05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323DB1" w:rsidP="00CF231F">
            <w:pPr>
              <w:spacing w:after="0" w:line="360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</w:rPr>
              <w:t>1253,65</w:t>
            </w:r>
            <w:r w:rsidR="000B0549"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1301,47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549"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137,6/ 1162,25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1146,89/ 1146,89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1146,89/1143,28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1143,28/1179,59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1179,59/1207,32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1207,32/1255,61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0B0549" w:rsidRDefault="000B0549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1255,61/1305,83</w:t>
            </w:r>
          </w:p>
        </w:tc>
      </w:tr>
      <w:tr w:rsidR="00323DB1" w:rsidRPr="00323DB1" w:rsidTr="008F5190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0B0549" w:rsidRDefault="00323DB1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0B0549" w:rsidRDefault="00323DB1" w:rsidP="00312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54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B0549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proofErr w:type="spellEnd"/>
            <w:r w:rsidRPr="000B05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4E8"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  <w:r w:rsidR="000B0549" w:rsidRPr="003124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673,95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4E8">
              <w:rPr>
                <w:rFonts w:ascii="Times New Roman" w:hAnsi="Times New Roman" w:cs="Times New Roman"/>
                <w:sz w:val="20"/>
                <w:szCs w:val="20"/>
              </w:rPr>
              <w:t>673,95</w:t>
            </w:r>
            <w:r w:rsidR="000B0549" w:rsidRPr="003124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700,15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4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700,15/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124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725,93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725,93/ 752,36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752,36/ 802,18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802,18/ 843,17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843,17/ 876,89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876,89/ 911,97</w:t>
            </w:r>
          </w:p>
        </w:tc>
      </w:tr>
      <w:tr w:rsidR="00323DB1" w:rsidRPr="00323DB1" w:rsidTr="00226D1E">
        <w:trPr>
          <w:trHeight w:val="70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124E8" w:rsidRDefault="00323DB1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4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124E8" w:rsidRDefault="00323DB1" w:rsidP="00C954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E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124E8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spellEnd"/>
            <w:r w:rsidRPr="00312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4E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3124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1680,93/ 1704,54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1438,27/ 1479,36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939,51/ 944,20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944,20/ 958,64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124E8" w:rsidRDefault="003124E8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  <w:r w:rsidR="00255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8,64/ 963,25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95471" w:rsidRDefault="00C9547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963,25/ 978,13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95471" w:rsidRDefault="00C9547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978,13/ 983,33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95471" w:rsidRDefault="00C9547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983,33/ 1022,66</w:t>
            </w:r>
          </w:p>
        </w:tc>
      </w:tr>
      <w:tr w:rsidR="00323DB1" w:rsidRPr="00323DB1" w:rsidTr="008F5190">
        <w:trPr>
          <w:trHeight w:val="559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D52551" w:rsidRDefault="00323DB1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D52551" w:rsidRDefault="00323DB1" w:rsidP="008F5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5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52551">
              <w:rPr>
                <w:rFonts w:ascii="Times New Roman" w:hAnsi="Times New Roman" w:cs="Times New Roman"/>
                <w:sz w:val="20"/>
                <w:szCs w:val="20"/>
              </w:rPr>
              <w:t>Коммунальни</w:t>
            </w:r>
            <w:proofErr w:type="spellEnd"/>
            <w:r w:rsidRPr="00D52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D525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D52551" w:rsidRDefault="00323DB1" w:rsidP="00CF231F">
            <w:pPr>
              <w:spacing w:after="0" w:line="36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551">
              <w:rPr>
                <w:rFonts w:ascii="Times New Roman" w:hAnsi="Times New Roman" w:cs="Times New Roman"/>
                <w:sz w:val="20"/>
                <w:szCs w:val="20"/>
              </w:rPr>
              <w:t>1546,57</w:t>
            </w:r>
            <w:r w:rsidR="00D52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1602,13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D52551" w:rsidRDefault="00D5255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1536,65/1539,55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D52551" w:rsidRDefault="00D5255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1539,55/1579,52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D52551" w:rsidRDefault="00D5255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1579,52/1593,07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D52551" w:rsidRDefault="00D5255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1593,07/1629,13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D52551" w:rsidRDefault="00D5255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1629,13/ 1646,81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D52551" w:rsidRDefault="00D5255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1646,81/1684,48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D52551" w:rsidRDefault="00D5255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1684,48/ 1751,85</w:t>
            </w:r>
          </w:p>
        </w:tc>
      </w:tr>
      <w:tr w:rsidR="00323DB1" w:rsidRPr="00323DB1" w:rsidTr="008F5190">
        <w:trPr>
          <w:trHeight w:val="804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9F18B4" w:rsidRDefault="00323DB1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9F18B4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8B4">
              <w:rPr>
                <w:rFonts w:ascii="Times New Roman" w:hAnsi="Times New Roman" w:cs="Times New Roman"/>
                <w:sz w:val="20"/>
                <w:szCs w:val="20"/>
              </w:rPr>
              <w:t>МУП "</w:t>
            </w:r>
            <w:proofErr w:type="spellStart"/>
            <w:r w:rsidRPr="009F18B4">
              <w:rPr>
                <w:rFonts w:ascii="Times New Roman" w:hAnsi="Times New Roman" w:cs="Times New Roman"/>
                <w:sz w:val="20"/>
                <w:szCs w:val="20"/>
              </w:rPr>
              <w:t>Чистый</w:t>
            </w:r>
            <w:proofErr w:type="spellEnd"/>
            <w:r w:rsidRPr="009F1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8B4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9F18B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9F18B4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8B4">
              <w:rPr>
                <w:rFonts w:ascii="Times New Roman" w:hAnsi="Times New Roman" w:cs="Times New Roman"/>
                <w:sz w:val="20"/>
                <w:szCs w:val="20"/>
              </w:rPr>
              <w:t>583,89</w:t>
            </w:r>
            <w:r w:rsidR="009F18B4" w:rsidRPr="009F1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603,81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9F18B4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8B4">
              <w:rPr>
                <w:rFonts w:ascii="Times New Roman" w:hAnsi="Times New Roman" w:cs="Times New Roman"/>
                <w:sz w:val="20"/>
                <w:szCs w:val="20"/>
              </w:rPr>
              <w:t>603,81</w:t>
            </w:r>
            <w:r w:rsidR="009F18B4" w:rsidRPr="009F1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624,09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9F18B4" w:rsidRDefault="009F18B4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624,09/ 646,71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646,71/ 674,18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674,18/ 722,21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722,21/ 752,98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752,8/ 783,09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783,09/ 814,42</w:t>
            </w:r>
          </w:p>
        </w:tc>
      </w:tr>
      <w:tr w:rsidR="00323DB1" w:rsidRPr="0010266F" w:rsidTr="008F5190">
        <w:trPr>
          <w:trHeight w:val="1128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10266F" w:rsidRDefault="00323DB1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6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10266F" w:rsidRDefault="00323DB1" w:rsidP="008F51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6F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proofErr w:type="spellEnd"/>
            <w:r w:rsidRPr="0010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Шумерли</w:t>
            </w:r>
            <w:proofErr w:type="spellEnd"/>
            <w:r w:rsidRPr="0010266F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Коммунальни</w:t>
            </w:r>
            <w:proofErr w:type="spellEnd"/>
            <w:r w:rsidRPr="001026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611,66</w:t>
            </w:r>
            <w:r w:rsidR="001026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633,70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633,7</w:t>
            </w:r>
            <w:r w:rsidR="001026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655,45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026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5,45/ 678,03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678,03/ 690,75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690,75/ 711,22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711,22/ 724,94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724,94/ 753,93/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753,93/ 784,09</w:t>
            </w:r>
          </w:p>
        </w:tc>
      </w:tr>
      <w:tr w:rsidR="00323DB1" w:rsidRPr="00323DB1" w:rsidTr="00CF231F">
        <w:trPr>
          <w:trHeight w:val="8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10266F" w:rsidRDefault="00323DB1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6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10266F" w:rsidRDefault="00323DB1" w:rsidP="0092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Максимум</w:t>
            </w:r>
            <w:proofErr w:type="spellEnd"/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323DB1" w:rsidP="00CF231F">
            <w:pPr>
              <w:spacing w:after="0" w:line="36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66F">
              <w:rPr>
                <w:rFonts w:ascii="Times New Roman" w:hAnsi="Times New Roman" w:cs="Times New Roman"/>
                <w:sz w:val="20"/>
                <w:szCs w:val="20"/>
              </w:rPr>
              <w:t>1181,86</w:t>
            </w:r>
            <w:r w:rsidR="001026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1233,54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0266F" w:rsidRDefault="0010266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1049,35/1140,62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E904DE" w:rsidRDefault="00E904DE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1140,62/1866,45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E904DE" w:rsidRDefault="0015464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1524,51/1566,01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54641" w:rsidRDefault="0015464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1566,01/1610,21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54641" w:rsidRDefault="0015464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1610,21/1654,29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54641" w:rsidRDefault="0015464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1654,29/1701,12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154641" w:rsidRDefault="0015464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1701,12/1769,16</w:t>
            </w:r>
          </w:p>
        </w:tc>
      </w:tr>
      <w:tr w:rsidR="00323DB1" w:rsidRPr="00323DB1" w:rsidTr="00CF231F">
        <w:trPr>
          <w:trHeight w:val="19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C6167B" w:rsidRDefault="00323DB1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B1" w:rsidRPr="00C6167B" w:rsidRDefault="00323DB1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МУП ОП ЖКХ Порецкого района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67B">
              <w:rPr>
                <w:rFonts w:ascii="Times New Roman" w:hAnsi="Times New Roman" w:cs="Times New Roman"/>
                <w:sz w:val="20"/>
                <w:szCs w:val="20"/>
              </w:rPr>
              <w:t>933,81</w:t>
            </w:r>
            <w:r w:rsidR="00C61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959,99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67B">
              <w:rPr>
                <w:rFonts w:ascii="Times New Roman" w:hAnsi="Times New Roman" w:cs="Times New Roman"/>
                <w:sz w:val="20"/>
                <w:szCs w:val="20"/>
              </w:rPr>
              <w:t>959,99</w:t>
            </w:r>
            <w:r w:rsidR="00C61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982,1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982,1/ 1010,57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1010,57/ 1031,72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1031,72/ 1072,98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1072,98/1115,90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1115,90/ 1160,54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1160,54/1206,96</w:t>
            </w:r>
          </w:p>
        </w:tc>
      </w:tr>
      <w:tr w:rsidR="00323DB1" w:rsidRPr="00323DB1" w:rsidTr="00CF231F">
        <w:trPr>
          <w:trHeight w:val="6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C6167B" w:rsidRDefault="00323DB1" w:rsidP="00912B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</w:t>
            </w:r>
            <w:r w:rsid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B1" w:rsidRPr="00C6167B" w:rsidRDefault="00323DB1" w:rsidP="00FE36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1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Филиал АО "</w:t>
            </w:r>
            <w:proofErr w:type="spellStart"/>
            <w:r w:rsidRPr="00C61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Ситиматик</w:t>
            </w:r>
            <w:proofErr w:type="spellEnd"/>
            <w:r w:rsidRPr="00C61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 в г. Новочебоксарск*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C6167B" w:rsidRDefault="00323DB1" w:rsidP="00CF231F">
            <w:pPr>
              <w:spacing w:line="36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7B">
              <w:rPr>
                <w:rFonts w:ascii="Times New Roman" w:hAnsi="Times New Roman" w:cs="Times New Roman"/>
                <w:sz w:val="20"/>
                <w:szCs w:val="20"/>
              </w:rPr>
              <w:t>2141,17</w:t>
            </w:r>
            <w:r w:rsidR="00C616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2144,26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C6167B" w:rsidRDefault="00C6167B" w:rsidP="00CF23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2144,26/ 2204,87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2154,9/ 2201,56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2201,56/ 1412,25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1412,25/1656,52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1656,52/1841,54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6167B" w:rsidRDefault="00C6167B" w:rsidP="00CF23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1841,54</w:t>
            </w:r>
            <w:r w:rsidR="00BE4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/2073,03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BE4987" w:rsidRDefault="00BE4987" w:rsidP="00CF23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2073,03/2155,95</w:t>
            </w:r>
          </w:p>
        </w:tc>
      </w:tr>
      <w:tr w:rsidR="00323DB1" w:rsidRPr="00323DB1" w:rsidTr="00202EFE">
        <w:trPr>
          <w:trHeight w:val="68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CF231F" w:rsidRDefault="00CF231F" w:rsidP="00912B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2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B1" w:rsidRPr="00323DB1" w:rsidRDefault="00323DB1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</w:p>
          <w:p w:rsidR="00323DB1" w:rsidRPr="00323DB1" w:rsidRDefault="00323DB1" w:rsidP="00FE36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Полигон</w:t>
            </w:r>
            <w:r w:rsidRPr="0032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323DB1" w:rsidP="00CF231F">
            <w:pPr>
              <w:spacing w:after="0" w:line="360" w:lineRule="auto"/>
              <w:ind w:left="-10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F231F" w:rsidRDefault="00CF231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828,53/ 847,79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323DB1" w:rsidRDefault="00CF231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812,11/ 827,76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1F" w:rsidRDefault="00CF231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827,76/</w:t>
            </w:r>
          </w:p>
          <w:p w:rsidR="00323DB1" w:rsidRPr="00CF231F" w:rsidRDefault="00CF231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858,38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F231F" w:rsidRDefault="00CF231F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858,38/ 875,62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F231F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F231F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B1" w:rsidRPr="00CF231F" w:rsidRDefault="00323DB1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FE" w:rsidRPr="00323DB1" w:rsidTr="00202EFE">
        <w:trPr>
          <w:trHeight w:val="6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FE" w:rsidRPr="00CF231F" w:rsidRDefault="00202EFE" w:rsidP="00912B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FE" w:rsidRPr="00202EFE" w:rsidRDefault="000A491D" w:rsidP="004259F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0A4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ООО "</w:t>
            </w:r>
            <w:proofErr w:type="spellStart"/>
            <w:r w:rsidRPr="000A4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Ситиматик</w:t>
            </w:r>
            <w:proofErr w:type="spellEnd"/>
            <w:r w:rsidRPr="000A4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Чувашия"</w:t>
            </w:r>
            <w:r w:rsidR="00202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323DB1" w:rsidRDefault="00202EFE" w:rsidP="00CF231F">
            <w:pPr>
              <w:spacing w:after="0" w:line="360" w:lineRule="auto"/>
              <w:ind w:left="-10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Default="00202EFE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4296,53/4422,31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Default="00202EFE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4422,31/4592,52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Default="00202EFE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4592,52/4767,76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Default="00202EFE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CF231F" w:rsidRDefault="00202EFE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CF231F" w:rsidRDefault="00202EFE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CF231F" w:rsidRDefault="00202EFE" w:rsidP="00CF2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436" w:rsidRPr="00D96436" w:rsidRDefault="00D96436" w:rsidP="00D964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96436">
        <w:rPr>
          <w:rFonts w:ascii="Times New Roman" w:hAnsi="Times New Roman" w:cs="Times New Roman"/>
          <w:sz w:val="26"/>
          <w:szCs w:val="26"/>
          <w:lang w:val="ru-RU"/>
        </w:rPr>
        <w:t>*В соответствии с п. 57 Основ ценообразования в области обращения с твердыми коммунальными отходами, утвержденными постановлением Правительства Российской Федерации от 30.05.2016 № 484, необходимая валовая выручка регулируемой организации и тарифы, установленные с применением метода индексации, ежегодно корректируются с учетом отклонения фактических значений параметров регулирования тарифов, учитываемых при расчете тарифов (за исключением долгосрочных параметров регулирования тарифов), от их плановых значений.</w:t>
      </w:r>
      <w:proofErr w:type="gramEnd"/>
    </w:p>
    <w:p w:rsidR="00D96436" w:rsidRDefault="00D96436" w:rsidP="00D964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6436">
        <w:rPr>
          <w:rFonts w:ascii="Times New Roman" w:hAnsi="Times New Roman" w:cs="Times New Roman"/>
          <w:sz w:val="26"/>
          <w:szCs w:val="26"/>
          <w:lang w:val="ru-RU"/>
        </w:rPr>
        <w:t>**Тариф указан с НДС и надбавкой</w:t>
      </w:r>
    </w:p>
    <w:p w:rsidR="00333E3F" w:rsidRPr="00333E3F" w:rsidRDefault="00333E3F" w:rsidP="00333E3F">
      <w:pPr>
        <w:spacing w:after="0" w:line="360" w:lineRule="auto"/>
        <w:ind w:firstLine="851"/>
        <w:jc w:val="both"/>
        <w:rPr>
          <w:rStyle w:val="fontstyle01"/>
          <w:sz w:val="26"/>
          <w:szCs w:val="26"/>
          <w:lang w:val="ru-RU"/>
        </w:rPr>
      </w:pPr>
      <w:r w:rsidRPr="00333E3F">
        <w:rPr>
          <w:rStyle w:val="fontstyle01"/>
          <w:sz w:val="26"/>
          <w:szCs w:val="26"/>
          <w:lang w:val="ru-RU"/>
        </w:rPr>
        <w:t xml:space="preserve">Согласно п. 6 Постановления Правительства </w:t>
      </w:r>
      <w:bookmarkStart w:id="0" w:name="_GoBack"/>
      <w:bookmarkEnd w:id="0"/>
      <w:r w:rsidRPr="00333E3F">
        <w:rPr>
          <w:rStyle w:val="fontstyle01"/>
          <w:sz w:val="26"/>
          <w:szCs w:val="26"/>
          <w:lang w:val="ru-RU"/>
        </w:rPr>
        <w:t>РФ от 30 мая 2016 г. N 484 "О ценообразовании в области обращения с твердыми коммунальными отходами": «Регулируемая организация до 1 сентября года, предшествующего очередному периоду регулирования, представляет в орган регулирования предложение об установлении тарифов».</w:t>
      </w:r>
    </w:p>
    <w:p w:rsidR="00333E3F" w:rsidRDefault="00333E3F" w:rsidP="00333E3F">
      <w:pPr>
        <w:spacing w:after="0" w:line="360" w:lineRule="auto"/>
        <w:ind w:firstLine="851"/>
        <w:jc w:val="both"/>
        <w:rPr>
          <w:rStyle w:val="fontstyle01"/>
          <w:sz w:val="26"/>
          <w:szCs w:val="26"/>
          <w:lang w:val="ru-RU"/>
        </w:rPr>
      </w:pPr>
      <w:r w:rsidRPr="00333E3F">
        <w:rPr>
          <w:rStyle w:val="fontstyle01"/>
          <w:sz w:val="26"/>
          <w:szCs w:val="26"/>
          <w:lang w:val="ru-RU"/>
        </w:rPr>
        <w:t>ООО «ПромЭко21» не подало заявление в Государственную службу по конкурентной политике и тарифам Чувашской Республики в сроки, установленные законодательством, вследствие чего не был установлен тариф на обработку ТКО на 2022г для ООО «ПромЭко21». Согласно законодательству регулируемая организация не может осуществлять свою деятельность без установленного тарифа.</w:t>
      </w:r>
    </w:p>
    <w:p w:rsidR="00600BF8" w:rsidRPr="00981DC9" w:rsidRDefault="00226D1E" w:rsidP="00981D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fontstyle01"/>
          <w:sz w:val="26"/>
          <w:szCs w:val="26"/>
          <w:lang w:val="ru-RU"/>
        </w:rPr>
        <w:t xml:space="preserve">Матрица транспортных плеч представлена в </w:t>
      </w:r>
      <w:r w:rsidR="00600BF8">
        <w:rPr>
          <w:rStyle w:val="fontstyle01"/>
          <w:sz w:val="26"/>
          <w:szCs w:val="26"/>
          <w:lang w:val="ru-RU"/>
        </w:rPr>
        <w:t>Приложени</w:t>
      </w:r>
      <w:r>
        <w:rPr>
          <w:rStyle w:val="fontstyle01"/>
          <w:sz w:val="26"/>
          <w:szCs w:val="26"/>
          <w:lang w:val="ru-RU"/>
        </w:rPr>
        <w:t>и</w:t>
      </w:r>
      <w:r w:rsidR="00600BF8">
        <w:rPr>
          <w:rStyle w:val="fontstyle01"/>
          <w:sz w:val="26"/>
          <w:szCs w:val="26"/>
          <w:lang w:val="ru-RU"/>
        </w:rPr>
        <w:t xml:space="preserve"> 10.1</w:t>
      </w:r>
      <w:r>
        <w:rPr>
          <w:rStyle w:val="fontstyle01"/>
          <w:sz w:val="26"/>
          <w:szCs w:val="26"/>
          <w:lang w:val="ru-RU"/>
        </w:rPr>
        <w:t>.</w:t>
      </w:r>
    </w:p>
    <w:sectPr w:rsidR="00600BF8" w:rsidRPr="00981DC9" w:rsidSect="00632E3F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CB" w:rsidRDefault="009846CB" w:rsidP="00632E3F">
      <w:pPr>
        <w:spacing w:after="0" w:line="240" w:lineRule="auto"/>
      </w:pPr>
      <w:r>
        <w:separator/>
      </w:r>
    </w:p>
  </w:endnote>
  <w:endnote w:type="continuationSeparator" w:id="0">
    <w:p w:rsidR="009846CB" w:rsidRDefault="009846CB" w:rsidP="0063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3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31F" w:rsidRPr="00632E3F" w:rsidRDefault="00C17E21">
        <w:pPr>
          <w:pStyle w:val="af8"/>
          <w:jc w:val="center"/>
          <w:rPr>
            <w:rFonts w:ascii="Times New Roman" w:hAnsi="Times New Roman" w:cs="Times New Roman"/>
          </w:rPr>
        </w:pPr>
        <w:r w:rsidRPr="00632E3F">
          <w:rPr>
            <w:rFonts w:ascii="Times New Roman" w:hAnsi="Times New Roman" w:cs="Times New Roman"/>
          </w:rPr>
          <w:fldChar w:fldCharType="begin"/>
        </w:r>
        <w:r w:rsidR="00CF231F" w:rsidRPr="00632E3F">
          <w:rPr>
            <w:rFonts w:ascii="Times New Roman" w:hAnsi="Times New Roman" w:cs="Times New Roman"/>
          </w:rPr>
          <w:instrText>PAGE   \* MERGEFORMAT</w:instrText>
        </w:r>
        <w:r w:rsidRPr="00632E3F">
          <w:rPr>
            <w:rFonts w:ascii="Times New Roman" w:hAnsi="Times New Roman" w:cs="Times New Roman"/>
          </w:rPr>
          <w:fldChar w:fldCharType="separate"/>
        </w:r>
        <w:r w:rsidR="000A491D" w:rsidRPr="000A491D">
          <w:rPr>
            <w:rFonts w:ascii="Times New Roman" w:hAnsi="Times New Roman" w:cs="Times New Roman"/>
            <w:noProof/>
            <w:lang w:val="ru-RU"/>
          </w:rPr>
          <w:t>5</w:t>
        </w:r>
        <w:r w:rsidRPr="00632E3F">
          <w:rPr>
            <w:rFonts w:ascii="Times New Roman" w:hAnsi="Times New Roman" w:cs="Times New Roman"/>
          </w:rPr>
          <w:fldChar w:fldCharType="end"/>
        </w:r>
      </w:p>
    </w:sdtContent>
  </w:sdt>
  <w:p w:rsidR="00CF231F" w:rsidRDefault="00CF231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CB" w:rsidRDefault="009846CB" w:rsidP="00632E3F">
      <w:pPr>
        <w:spacing w:after="0" w:line="240" w:lineRule="auto"/>
      </w:pPr>
      <w:r>
        <w:separator/>
      </w:r>
    </w:p>
  </w:footnote>
  <w:footnote w:type="continuationSeparator" w:id="0">
    <w:p w:rsidR="009846CB" w:rsidRDefault="009846CB" w:rsidP="0063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12D"/>
    <w:multiLevelType w:val="hybridMultilevel"/>
    <w:tmpl w:val="D4762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644CE"/>
    <w:multiLevelType w:val="hybridMultilevel"/>
    <w:tmpl w:val="AD064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7A0"/>
    <w:rsid w:val="000177C6"/>
    <w:rsid w:val="00020D72"/>
    <w:rsid w:val="00053CD2"/>
    <w:rsid w:val="0009619B"/>
    <w:rsid w:val="000A491D"/>
    <w:rsid w:val="000B0549"/>
    <w:rsid w:val="000C1322"/>
    <w:rsid w:val="0010266F"/>
    <w:rsid w:val="00124872"/>
    <w:rsid w:val="001275BA"/>
    <w:rsid w:val="001339F6"/>
    <w:rsid w:val="00152031"/>
    <w:rsid w:val="00154641"/>
    <w:rsid w:val="00155CD6"/>
    <w:rsid w:val="00192923"/>
    <w:rsid w:val="001C5DD6"/>
    <w:rsid w:val="001E1597"/>
    <w:rsid w:val="001E2A91"/>
    <w:rsid w:val="001F4A41"/>
    <w:rsid w:val="00202EFE"/>
    <w:rsid w:val="00207E35"/>
    <w:rsid w:val="002260DD"/>
    <w:rsid w:val="00226D1E"/>
    <w:rsid w:val="00227787"/>
    <w:rsid w:val="00240C72"/>
    <w:rsid w:val="00241BA4"/>
    <w:rsid w:val="0024637A"/>
    <w:rsid w:val="00255EEE"/>
    <w:rsid w:val="00265F89"/>
    <w:rsid w:val="002A71D2"/>
    <w:rsid w:val="002F162A"/>
    <w:rsid w:val="002F1794"/>
    <w:rsid w:val="002F7A28"/>
    <w:rsid w:val="00303459"/>
    <w:rsid w:val="003124E8"/>
    <w:rsid w:val="0031261D"/>
    <w:rsid w:val="0032266F"/>
    <w:rsid w:val="00323DB1"/>
    <w:rsid w:val="00324E2C"/>
    <w:rsid w:val="00331DDF"/>
    <w:rsid w:val="00333E3F"/>
    <w:rsid w:val="003B350C"/>
    <w:rsid w:val="004072F6"/>
    <w:rsid w:val="00423834"/>
    <w:rsid w:val="004259F0"/>
    <w:rsid w:val="00452825"/>
    <w:rsid w:val="00455FAF"/>
    <w:rsid w:val="00504642"/>
    <w:rsid w:val="005057A0"/>
    <w:rsid w:val="00510027"/>
    <w:rsid w:val="00521754"/>
    <w:rsid w:val="0052646F"/>
    <w:rsid w:val="005552CD"/>
    <w:rsid w:val="00557B1F"/>
    <w:rsid w:val="00563586"/>
    <w:rsid w:val="00576CE5"/>
    <w:rsid w:val="005C0083"/>
    <w:rsid w:val="005F347C"/>
    <w:rsid w:val="00600BF8"/>
    <w:rsid w:val="00632E3F"/>
    <w:rsid w:val="006416C7"/>
    <w:rsid w:val="00660667"/>
    <w:rsid w:val="006B4FF4"/>
    <w:rsid w:val="006D05B0"/>
    <w:rsid w:val="006E07A0"/>
    <w:rsid w:val="006E536C"/>
    <w:rsid w:val="006F1FBD"/>
    <w:rsid w:val="00747F37"/>
    <w:rsid w:val="00754F34"/>
    <w:rsid w:val="00775E6C"/>
    <w:rsid w:val="00784838"/>
    <w:rsid w:val="007932ED"/>
    <w:rsid w:val="007B141F"/>
    <w:rsid w:val="007C504F"/>
    <w:rsid w:val="00845C48"/>
    <w:rsid w:val="00847528"/>
    <w:rsid w:val="00880941"/>
    <w:rsid w:val="00887C14"/>
    <w:rsid w:val="008A74FF"/>
    <w:rsid w:val="008B5D1E"/>
    <w:rsid w:val="008E2050"/>
    <w:rsid w:val="008F235B"/>
    <w:rsid w:val="008F5190"/>
    <w:rsid w:val="009011B2"/>
    <w:rsid w:val="00912B90"/>
    <w:rsid w:val="00923321"/>
    <w:rsid w:val="00923827"/>
    <w:rsid w:val="00925ABA"/>
    <w:rsid w:val="00945168"/>
    <w:rsid w:val="00946494"/>
    <w:rsid w:val="00981DC9"/>
    <w:rsid w:val="009846CB"/>
    <w:rsid w:val="009A27A5"/>
    <w:rsid w:val="009B0D62"/>
    <w:rsid w:val="009E111C"/>
    <w:rsid w:val="009F18B4"/>
    <w:rsid w:val="009F5674"/>
    <w:rsid w:val="00A33A38"/>
    <w:rsid w:val="00A73A20"/>
    <w:rsid w:val="00A74395"/>
    <w:rsid w:val="00A8447A"/>
    <w:rsid w:val="00A95984"/>
    <w:rsid w:val="00AD4A18"/>
    <w:rsid w:val="00AF74F1"/>
    <w:rsid w:val="00B019FE"/>
    <w:rsid w:val="00B500A2"/>
    <w:rsid w:val="00BC17EC"/>
    <w:rsid w:val="00BC38B9"/>
    <w:rsid w:val="00BD7704"/>
    <w:rsid w:val="00BE4987"/>
    <w:rsid w:val="00BF0467"/>
    <w:rsid w:val="00C0015D"/>
    <w:rsid w:val="00C17E21"/>
    <w:rsid w:val="00C41E62"/>
    <w:rsid w:val="00C6167B"/>
    <w:rsid w:val="00C635F3"/>
    <w:rsid w:val="00C75AFF"/>
    <w:rsid w:val="00C95471"/>
    <w:rsid w:val="00C95F34"/>
    <w:rsid w:val="00CC7015"/>
    <w:rsid w:val="00CF231F"/>
    <w:rsid w:val="00D12AC9"/>
    <w:rsid w:val="00D212A3"/>
    <w:rsid w:val="00D52551"/>
    <w:rsid w:val="00D53608"/>
    <w:rsid w:val="00D960C4"/>
    <w:rsid w:val="00D96436"/>
    <w:rsid w:val="00DC60C4"/>
    <w:rsid w:val="00DD643E"/>
    <w:rsid w:val="00DE24C5"/>
    <w:rsid w:val="00E047E6"/>
    <w:rsid w:val="00E14434"/>
    <w:rsid w:val="00E246F4"/>
    <w:rsid w:val="00E301BE"/>
    <w:rsid w:val="00E429C6"/>
    <w:rsid w:val="00E42A6D"/>
    <w:rsid w:val="00E47C17"/>
    <w:rsid w:val="00E55BEB"/>
    <w:rsid w:val="00E8129E"/>
    <w:rsid w:val="00E904DE"/>
    <w:rsid w:val="00EA4998"/>
    <w:rsid w:val="00EB22AA"/>
    <w:rsid w:val="00ED3830"/>
    <w:rsid w:val="00EE5CF4"/>
    <w:rsid w:val="00EE64A9"/>
    <w:rsid w:val="00EF4587"/>
    <w:rsid w:val="00EF64C7"/>
    <w:rsid w:val="00F27BF2"/>
    <w:rsid w:val="00F6218B"/>
    <w:rsid w:val="00FA1553"/>
    <w:rsid w:val="00FA7B0B"/>
    <w:rsid w:val="00FC73D4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A0"/>
  </w:style>
  <w:style w:type="paragraph" w:styleId="1">
    <w:name w:val="heading 1"/>
    <w:basedOn w:val="a"/>
    <w:next w:val="a"/>
    <w:link w:val="10"/>
    <w:uiPriority w:val="9"/>
    <w:qFormat/>
    <w:rsid w:val="00521754"/>
    <w:pPr>
      <w:spacing w:before="600" w:after="120"/>
      <w:contextualSpacing/>
      <w:jc w:val="both"/>
      <w:outlineLvl w:val="0"/>
    </w:pPr>
    <w:rPr>
      <w:rFonts w:ascii="Times New Roman" w:hAnsi="Times New Roman"/>
      <w:b/>
      <w:spacing w:val="5"/>
      <w:sz w:val="28"/>
      <w:szCs w:val="36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A20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1754"/>
    <w:rPr>
      <w:rFonts w:ascii="Times New Roman" w:hAnsi="Times New Roman"/>
      <w:b/>
      <w:spacing w:val="5"/>
      <w:sz w:val="28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paragraph" w:customStyle="1" w:styleId="-11">
    <w:name w:val="Цветной список - Акцент 11"/>
    <w:basedOn w:val="a"/>
    <w:uiPriority w:val="34"/>
    <w:qFormat/>
    <w:rsid w:val="008A74F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val="ru-RU"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8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74FF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227787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3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32E3F"/>
  </w:style>
  <w:style w:type="paragraph" w:styleId="af8">
    <w:name w:val="footer"/>
    <w:basedOn w:val="a"/>
    <w:link w:val="af9"/>
    <w:uiPriority w:val="99"/>
    <w:unhideWhenUsed/>
    <w:rsid w:val="0063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32E3F"/>
  </w:style>
  <w:style w:type="paragraph" w:customStyle="1" w:styleId="afa">
    <w:name w:val="Таблица"/>
    <w:basedOn w:val="a"/>
    <w:link w:val="afb"/>
    <w:qFormat/>
    <w:rsid w:val="005F347C"/>
    <w:pPr>
      <w:spacing w:line="36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b">
    <w:name w:val="Таблица Знак"/>
    <w:basedOn w:val="a0"/>
    <w:link w:val="afa"/>
    <w:rsid w:val="005F347C"/>
    <w:rPr>
      <w:rFonts w:ascii="Times New Roman" w:hAnsi="Times New Roman" w:cs="Times New Roman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521754"/>
    <w:pPr>
      <w:spacing w:after="100"/>
    </w:pPr>
  </w:style>
  <w:style w:type="character" w:styleId="afc">
    <w:name w:val="Hyperlink"/>
    <w:basedOn w:val="a0"/>
    <w:uiPriority w:val="99"/>
    <w:unhideWhenUsed/>
    <w:rsid w:val="00521754"/>
    <w:rPr>
      <w:color w:val="0000FF" w:themeColor="hyperlink"/>
      <w:u w:val="single"/>
    </w:rPr>
  </w:style>
  <w:style w:type="paragraph" w:customStyle="1" w:styleId="afd">
    <w:name w:val="_Абзац"/>
    <w:basedOn w:val="a"/>
    <w:link w:val="afe"/>
    <w:qFormat/>
    <w:rsid w:val="00A7439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e">
    <w:name w:val="_Абзац Знак"/>
    <w:basedOn w:val="a0"/>
    <w:link w:val="afd"/>
    <w:rsid w:val="00A74395"/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fontstyle01">
    <w:name w:val="fontstyle01"/>
    <w:basedOn w:val="a0"/>
    <w:rsid w:val="00981D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1255-7FF1-480A-9A92-F18354FD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32</cp:revision>
  <dcterms:created xsi:type="dcterms:W3CDTF">2019-08-05T09:32:00Z</dcterms:created>
  <dcterms:modified xsi:type="dcterms:W3CDTF">2022-11-18T10:50:00Z</dcterms:modified>
</cp:coreProperties>
</file>