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E" w:rsidRPr="00653D10" w:rsidRDefault="00376675" w:rsidP="007D1BEE">
      <w:pPr>
        <w:tabs>
          <w:tab w:val="left" w:pos="9921"/>
        </w:tabs>
        <w:spacing w:line="36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53D10">
        <w:rPr>
          <w:rFonts w:ascii="Times New Roman" w:hAnsi="Times New Roman" w:cs="Times New Roman"/>
          <w:bCs/>
          <w:sz w:val="26"/>
          <w:szCs w:val="26"/>
        </w:rPr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 w:rsidR="002128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2874" w:rsidRPr="00212874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E2250" w:rsidRPr="00653D10" w:rsidRDefault="00FE2250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376675" w:rsidRPr="00653D10" w:rsidRDefault="00376675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E2250" w:rsidRPr="00653D10" w:rsidRDefault="00FE2250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3D1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55448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3D1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53D10">
        <w:rPr>
          <w:rFonts w:ascii="Times New Roman" w:hAnsi="Times New Roman" w:cs="Times New Roman"/>
          <w:b/>
          <w:sz w:val="26"/>
          <w:szCs w:val="26"/>
        </w:rPr>
        <w:t>Целевые показатели по обезвреживанию, утилизации и размещению отходов</w:t>
      </w:r>
      <w:r w:rsidRPr="00653D1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960BEF" w:rsidP="00F572D7">
      <w:pPr>
        <w:spacing w:after="160"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3D10">
        <w:rPr>
          <w:rFonts w:ascii="Times New Roman" w:hAnsi="Times New Roman" w:cs="Times New Roman"/>
          <w:bCs/>
          <w:sz w:val="26"/>
          <w:szCs w:val="26"/>
        </w:rPr>
        <w:t>Чувашская Республика</w:t>
      </w:r>
      <w:r w:rsidR="00F572D7" w:rsidRPr="00653D10">
        <w:rPr>
          <w:rFonts w:ascii="Times New Roman" w:hAnsi="Times New Roman" w:cs="Times New Roman"/>
          <w:bCs/>
          <w:sz w:val="26"/>
          <w:szCs w:val="26"/>
        </w:rPr>
        <w:t>, 20</w:t>
      </w:r>
      <w:r w:rsidR="00382B8F" w:rsidRPr="00653D10">
        <w:rPr>
          <w:rFonts w:ascii="Times New Roman" w:hAnsi="Times New Roman" w:cs="Times New Roman"/>
          <w:bCs/>
          <w:sz w:val="26"/>
          <w:szCs w:val="26"/>
        </w:rPr>
        <w:t>2</w:t>
      </w:r>
      <w:r w:rsidR="00457206">
        <w:rPr>
          <w:rFonts w:ascii="Times New Roman" w:hAnsi="Times New Roman" w:cs="Times New Roman"/>
          <w:bCs/>
          <w:sz w:val="26"/>
          <w:szCs w:val="26"/>
        </w:rPr>
        <w:t>2</w:t>
      </w:r>
      <w:r w:rsidR="00F572D7" w:rsidRPr="00653D10">
        <w:rPr>
          <w:rFonts w:ascii="Times New Roman" w:hAnsi="Times New Roman" w:cs="Times New Roman"/>
          <w:bCs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6"/>
          <w:szCs w:val="26"/>
          <w:lang w:eastAsia="en-US"/>
        </w:rPr>
        <w:id w:val="16514806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A7684" w:rsidRPr="00653D10" w:rsidRDefault="0001443B" w:rsidP="009A7684">
          <w:pPr>
            <w:pStyle w:val="ac"/>
            <w:numPr>
              <w:ilvl w:val="0"/>
              <w:numId w:val="0"/>
            </w:numPr>
            <w:jc w:val="center"/>
            <w:rPr>
              <w:sz w:val="26"/>
              <w:szCs w:val="26"/>
            </w:rPr>
          </w:pPr>
          <w:r w:rsidRPr="00653D10">
            <w:rPr>
              <w:sz w:val="26"/>
              <w:szCs w:val="26"/>
            </w:rPr>
            <w:t>СОДЕРЖАНИЕ</w:t>
          </w:r>
        </w:p>
        <w:p w:rsidR="002651EE" w:rsidRDefault="004823FD">
          <w:pPr>
            <w:pStyle w:val="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823FD">
            <w:rPr>
              <w:sz w:val="26"/>
              <w:szCs w:val="26"/>
            </w:rPr>
            <w:fldChar w:fldCharType="begin"/>
          </w:r>
          <w:r w:rsidR="009A7684" w:rsidRPr="00653D10">
            <w:rPr>
              <w:sz w:val="26"/>
              <w:szCs w:val="26"/>
            </w:rPr>
            <w:instrText xml:space="preserve"> TOC \o "1-3" \h \z \u </w:instrText>
          </w:r>
          <w:r w:rsidRPr="004823FD">
            <w:rPr>
              <w:sz w:val="26"/>
              <w:szCs w:val="26"/>
            </w:rPr>
            <w:fldChar w:fldCharType="separate"/>
          </w:r>
          <w:hyperlink w:anchor="_Toc98439183" w:history="1">
            <w:r w:rsidR="002651EE" w:rsidRPr="004335DC">
              <w:rPr>
                <w:rStyle w:val="ad"/>
              </w:rPr>
              <w:t xml:space="preserve">3.1. Целевые показатели по обезвреживанию, утилизации </w:t>
            </w:r>
            <w:r w:rsidR="002651EE">
              <w:rPr>
                <w:rStyle w:val="ad"/>
              </w:rPr>
              <w:t>и размещению отходов Чувашской Р</w:t>
            </w:r>
            <w:r w:rsidR="002651EE" w:rsidRPr="004335DC">
              <w:rPr>
                <w:rStyle w:val="ad"/>
              </w:rPr>
              <w:t>еспублики.</w:t>
            </w:r>
            <w:r w:rsidR="002651EE">
              <w:rPr>
                <w:webHidden/>
              </w:rPr>
              <w:tab/>
            </w:r>
            <w:r w:rsidR="002651EE">
              <w:rPr>
                <w:webHidden/>
              </w:rPr>
              <w:fldChar w:fldCharType="begin"/>
            </w:r>
            <w:r w:rsidR="002651EE">
              <w:rPr>
                <w:webHidden/>
              </w:rPr>
              <w:instrText xml:space="preserve"> PAGEREF _Toc98439183 \h </w:instrText>
            </w:r>
            <w:r w:rsidR="002651EE">
              <w:rPr>
                <w:webHidden/>
              </w:rPr>
            </w:r>
            <w:r w:rsidR="002651EE">
              <w:rPr>
                <w:webHidden/>
              </w:rPr>
              <w:fldChar w:fldCharType="separate"/>
            </w:r>
            <w:r w:rsidR="002651EE">
              <w:rPr>
                <w:webHidden/>
              </w:rPr>
              <w:t>3</w:t>
            </w:r>
            <w:r w:rsidR="002651EE">
              <w:rPr>
                <w:webHidden/>
              </w:rPr>
              <w:fldChar w:fldCharType="end"/>
            </w:r>
          </w:hyperlink>
        </w:p>
        <w:p w:rsidR="009A7684" w:rsidRPr="00653D10" w:rsidRDefault="004823FD" w:rsidP="00AC74D5">
          <w:pPr>
            <w:outlineLvl w:val="1"/>
            <w:rPr>
              <w:sz w:val="26"/>
              <w:szCs w:val="26"/>
            </w:rPr>
          </w:pPr>
          <w:r w:rsidRPr="00653D10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01443B" w:rsidRPr="00653D10" w:rsidRDefault="0001443B">
      <w:pPr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C1E57" w:rsidRDefault="00AC74D5" w:rsidP="005C1E57">
      <w:pPr>
        <w:pStyle w:val="110"/>
        <w:ind w:firstLine="0"/>
        <w:jc w:val="center"/>
        <w:rPr>
          <w:sz w:val="26"/>
        </w:rPr>
      </w:pPr>
      <w:bookmarkStart w:id="1" w:name="_Toc98439183"/>
      <w:r>
        <w:rPr>
          <w:sz w:val="26"/>
        </w:rPr>
        <w:lastRenderedPageBreak/>
        <w:t>3.</w:t>
      </w:r>
      <w:r w:rsidR="002651EE">
        <w:rPr>
          <w:sz w:val="26"/>
        </w:rPr>
        <w:t>1</w:t>
      </w:r>
      <w:r w:rsidR="00C6451B" w:rsidRPr="00653D10">
        <w:rPr>
          <w:sz w:val="26"/>
        </w:rPr>
        <w:t xml:space="preserve">. </w:t>
      </w:r>
      <w:r w:rsidR="0089418C" w:rsidRPr="00653D10">
        <w:rPr>
          <w:sz w:val="26"/>
        </w:rPr>
        <w:t xml:space="preserve">Целевые показатели по обезвреживанию, утилизации и размещению отходов </w:t>
      </w:r>
      <w:r w:rsidR="002651EE">
        <w:rPr>
          <w:sz w:val="26"/>
        </w:rPr>
        <w:t>Чувашской республики.</w:t>
      </w:r>
      <w:bookmarkEnd w:id="1"/>
    </w:p>
    <w:p w:rsidR="005C1E57" w:rsidRDefault="005C1E57" w:rsidP="005C1E57">
      <w:pPr>
        <w:pStyle w:val="110"/>
        <w:spacing w:before="0" w:after="0" w:line="360" w:lineRule="auto"/>
        <w:ind w:firstLine="0"/>
        <w:rPr>
          <w:b w:val="0"/>
          <w:sz w:val="26"/>
        </w:rPr>
      </w:pPr>
      <w:bookmarkStart w:id="2" w:name="_Toc98439184"/>
      <w:r w:rsidRPr="005C1E57">
        <w:rPr>
          <w:b w:val="0"/>
          <w:sz w:val="26"/>
        </w:rPr>
        <w:t>Баланс количественных характеристик образования, обработки, утилизации, обезвреживания и размещения ТКО на территории Чувашской Республики</w:t>
      </w:r>
      <w:r>
        <w:rPr>
          <w:b w:val="0"/>
          <w:sz w:val="26"/>
        </w:rPr>
        <w:t xml:space="preserve"> представлен в таблице 3.</w:t>
      </w:r>
      <w:r w:rsidR="002651EE">
        <w:rPr>
          <w:b w:val="0"/>
          <w:sz w:val="26"/>
        </w:rPr>
        <w:t>1</w:t>
      </w:r>
      <w:r>
        <w:rPr>
          <w:b w:val="0"/>
          <w:sz w:val="26"/>
        </w:rPr>
        <w:t>.</w:t>
      </w:r>
      <w:bookmarkEnd w:id="2"/>
    </w:p>
    <w:p w:rsidR="002651EE" w:rsidRDefault="002651EE" w:rsidP="002651EE">
      <w:pPr>
        <w:pStyle w:val="110"/>
        <w:spacing w:before="0" w:after="0" w:line="360" w:lineRule="auto"/>
        <w:ind w:firstLine="0"/>
        <w:jc w:val="right"/>
        <w:rPr>
          <w:b w:val="0"/>
          <w:sz w:val="26"/>
        </w:rPr>
      </w:pPr>
      <w:r>
        <w:rPr>
          <w:b w:val="0"/>
          <w:sz w:val="26"/>
        </w:rPr>
        <w:t>Таблица 3.1.</w:t>
      </w:r>
    </w:p>
    <w:tbl>
      <w:tblPr>
        <w:tblStyle w:val="a3"/>
        <w:tblW w:w="9584" w:type="dxa"/>
        <w:tblLook w:val="04A0"/>
      </w:tblPr>
      <w:tblGrid>
        <w:gridCol w:w="426"/>
        <w:gridCol w:w="1812"/>
        <w:gridCol w:w="1677"/>
        <w:gridCol w:w="1878"/>
        <w:gridCol w:w="1970"/>
        <w:gridCol w:w="1821"/>
      </w:tblGrid>
      <w:tr w:rsidR="00740772" w:rsidTr="00FF4B8F">
        <w:trPr>
          <w:trHeight w:val="300"/>
        </w:trPr>
        <w:tc>
          <w:tcPr>
            <w:tcW w:w="426" w:type="dxa"/>
            <w:vMerge w:val="restart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3" w:name="_Toc98439185"/>
            <w:r w:rsidRPr="00FF4B8F">
              <w:rPr>
                <w:b w:val="0"/>
                <w:sz w:val="18"/>
                <w:szCs w:val="18"/>
              </w:rPr>
              <w:t>№</w:t>
            </w:r>
            <w:bookmarkEnd w:id="3"/>
          </w:p>
        </w:tc>
        <w:tc>
          <w:tcPr>
            <w:tcW w:w="1812" w:type="dxa"/>
            <w:vMerge w:val="restart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4" w:name="_Toc98439186"/>
            <w:r w:rsidRPr="00FF4B8F">
              <w:rPr>
                <w:b w:val="0"/>
                <w:sz w:val="18"/>
                <w:szCs w:val="18"/>
              </w:rPr>
              <w:t>Наименование показателя</w:t>
            </w:r>
            <w:bookmarkEnd w:id="4"/>
          </w:p>
        </w:tc>
        <w:tc>
          <w:tcPr>
            <w:tcW w:w="7346" w:type="dxa"/>
            <w:gridSpan w:val="4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5" w:name="_Toc98439187"/>
            <w:r w:rsidRPr="00FF4B8F">
              <w:rPr>
                <w:b w:val="0"/>
                <w:sz w:val="18"/>
                <w:szCs w:val="18"/>
              </w:rPr>
              <w:t>Значение показателя</w:t>
            </w:r>
            <w:bookmarkEnd w:id="5"/>
          </w:p>
        </w:tc>
      </w:tr>
      <w:tr w:rsidR="00740772" w:rsidTr="00FF4B8F">
        <w:trPr>
          <w:trHeight w:val="364"/>
        </w:trPr>
        <w:tc>
          <w:tcPr>
            <w:tcW w:w="426" w:type="dxa"/>
            <w:vMerge/>
          </w:tcPr>
          <w:p w:rsidR="00740772" w:rsidRPr="00FF4B8F" w:rsidRDefault="00740772" w:rsidP="005C1E57">
            <w:pPr>
              <w:pStyle w:val="110"/>
              <w:spacing w:before="0" w:after="0" w:line="360" w:lineRule="auto"/>
              <w:ind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812" w:type="dxa"/>
            <w:vMerge/>
          </w:tcPr>
          <w:p w:rsidR="00740772" w:rsidRPr="00FF4B8F" w:rsidRDefault="00740772" w:rsidP="00740772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6" w:name="_Toc98439188"/>
            <w:r w:rsidRPr="00FF4B8F">
              <w:rPr>
                <w:b w:val="0"/>
                <w:sz w:val="18"/>
                <w:szCs w:val="18"/>
              </w:rPr>
              <w:t>2021</w:t>
            </w:r>
            <w:bookmarkEnd w:id="6"/>
          </w:p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7" w:name="_Toc98439189"/>
            <w:r w:rsidRPr="00FF4B8F">
              <w:rPr>
                <w:b w:val="0"/>
                <w:sz w:val="18"/>
                <w:szCs w:val="18"/>
              </w:rPr>
              <w:t>(факт. значение)</w:t>
            </w:r>
            <w:bookmarkEnd w:id="7"/>
          </w:p>
        </w:tc>
        <w:tc>
          <w:tcPr>
            <w:tcW w:w="1878" w:type="dxa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8" w:name="_Toc98439190"/>
            <w:r w:rsidRPr="00FF4B8F">
              <w:rPr>
                <w:b w:val="0"/>
                <w:sz w:val="18"/>
                <w:szCs w:val="18"/>
              </w:rPr>
              <w:t>2022</w:t>
            </w:r>
            <w:bookmarkEnd w:id="8"/>
          </w:p>
        </w:tc>
        <w:tc>
          <w:tcPr>
            <w:tcW w:w="1970" w:type="dxa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9" w:name="_Toc98439191"/>
            <w:r w:rsidRPr="00FF4B8F">
              <w:rPr>
                <w:b w:val="0"/>
                <w:sz w:val="18"/>
                <w:szCs w:val="18"/>
              </w:rPr>
              <w:t>2023</w:t>
            </w:r>
            <w:bookmarkEnd w:id="9"/>
          </w:p>
        </w:tc>
        <w:tc>
          <w:tcPr>
            <w:tcW w:w="1821" w:type="dxa"/>
            <w:vAlign w:val="center"/>
          </w:tcPr>
          <w:p w:rsidR="00740772" w:rsidRPr="00FF4B8F" w:rsidRDefault="00740772" w:rsidP="00FF4B8F">
            <w:pPr>
              <w:pStyle w:val="110"/>
              <w:spacing w:before="0" w:after="0" w:line="36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bookmarkStart w:id="10" w:name="_Toc98439192"/>
            <w:r w:rsidRPr="00FF4B8F">
              <w:rPr>
                <w:b w:val="0"/>
                <w:sz w:val="18"/>
                <w:szCs w:val="18"/>
              </w:rPr>
              <w:t>2024</w:t>
            </w:r>
            <w:bookmarkEnd w:id="10"/>
          </w:p>
        </w:tc>
      </w:tr>
      <w:tr w:rsidR="00740772" w:rsidTr="00740772">
        <w:tc>
          <w:tcPr>
            <w:tcW w:w="426" w:type="dxa"/>
            <w:vAlign w:val="center"/>
          </w:tcPr>
          <w:p w:rsidR="00740772" w:rsidRPr="00FF4B8F" w:rsidRDefault="00740772" w:rsidP="00FF4B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4B8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2" w:type="dxa"/>
            <w:vAlign w:val="center"/>
          </w:tcPr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Масса образованных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твердых коммунальных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отходов</w:t>
            </w: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(тыс. тонн в год)</w:t>
            </w:r>
          </w:p>
        </w:tc>
        <w:tc>
          <w:tcPr>
            <w:tcW w:w="1677" w:type="dxa"/>
            <w:vAlign w:val="center"/>
          </w:tcPr>
          <w:p w:rsidR="00740772" w:rsidRPr="00427A97" w:rsidRDefault="006E089B" w:rsidP="00293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346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878" w:type="dxa"/>
            <w:vAlign w:val="center"/>
          </w:tcPr>
          <w:p w:rsidR="00740772" w:rsidRPr="00427A97" w:rsidRDefault="00740772" w:rsidP="00236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303,9</w:t>
            </w:r>
          </w:p>
        </w:tc>
        <w:tc>
          <w:tcPr>
            <w:tcW w:w="1970" w:type="dxa"/>
            <w:vAlign w:val="center"/>
          </w:tcPr>
          <w:p w:rsidR="00740772" w:rsidRPr="00427A97" w:rsidRDefault="00740772" w:rsidP="00236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301,8</w:t>
            </w:r>
          </w:p>
        </w:tc>
        <w:tc>
          <w:tcPr>
            <w:tcW w:w="1821" w:type="dxa"/>
            <w:vAlign w:val="center"/>
          </w:tcPr>
          <w:p w:rsidR="00740772" w:rsidRPr="00427A97" w:rsidRDefault="00740772" w:rsidP="00236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298,8</w:t>
            </w:r>
          </w:p>
        </w:tc>
      </w:tr>
      <w:tr w:rsidR="00740772" w:rsidTr="00740772">
        <w:tc>
          <w:tcPr>
            <w:tcW w:w="426" w:type="dxa"/>
            <w:vAlign w:val="center"/>
          </w:tcPr>
          <w:p w:rsidR="00740772" w:rsidRPr="00FF4B8F" w:rsidRDefault="00740772" w:rsidP="00FF4B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4B8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образованных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твердых коммунальных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отходов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(тыс. куб. м в год)</w:t>
            </w:r>
          </w:p>
        </w:tc>
        <w:tc>
          <w:tcPr>
            <w:tcW w:w="1677" w:type="dxa"/>
            <w:vAlign w:val="center"/>
          </w:tcPr>
          <w:p w:rsidR="00740772" w:rsidRPr="00427A97" w:rsidRDefault="00293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3066,98</w:t>
            </w:r>
          </w:p>
        </w:tc>
        <w:tc>
          <w:tcPr>
            <w:tcW w:w="1878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A97">
              <w:rPr>
                <w:rFonts w:ascii="Times New Roman" w:hAnsi="Times New Roman" w:cs="Times New Roman"/>
                <w:color w:val="000000"/>
              </w:rPr>
              <w:t>3415,8</w:t>
            </w:r>
          </w:p>
        </w:tc>
        <w:tc>
          <w:tcPr>
            <w:tcW w:w="1970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A97">
              <w:rPr>
                <w:rFonts w:ascii="Times New Roman" w:hAnsi="Times New Roman" w:cs="Times New Roman"/>
                <w:color w:val="000000"/>
              </w:rPr>
              <w:t>3391,9</w:t>
            </w:r>
          </w:p>
        </w:tc>
        <w:tc>
          <w:tcPr>
            <w:tcW w:w="1821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3358,0</w:t>
            </w:r>
          </w:p>
        </w:tc>
      </w:tr>
      <w:tr w:rsidR="00740772" w:rsidTr="00740772">
        <w:tc>
          <w:tcPr>
            <w:tcW w:w="426" w:type="dxa"/>
            <w:vAlign w:val="center"/>
          </w:tcPr>
          <w:p w:rsidR="00740772" w:rsidRPr="00FF4B8F" w:rsidRDefault="00740772" w:rsidP="00FF4B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4B8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Масса ТКО,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поступающая на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объекты обработки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ТКО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(тыс. тонн в год)</w:t>
            </w:r>
          </w:p>
        </w:tc>
        <w:tc>
          <w:tcPr>
            <w:tcW w:w="1677" w:type="dxa"/>
            <w:vAlign w:val="center"/>
          </w:tcPr>
          <w:p w:rsidR="00740772" w:rsidRPr="00427A97" w:rsidRDefault="006E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  <w:tc>
          <w:tcPr>
            <w:tcW w:w="1878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269,7</w:t>
            </w:r>
          </w:p>
        </w:tc>
        <w:tc>
          <w:tcPr>
            <w:tcW w:w="1970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294,7</w:t>
            </w:r>
          </w:p>
        </w:tc>
        <w:tc>
          <w:tcPr>
            <w:tcW w:w="1821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292,2</w:t>
            </w:r>
          </w:p>
        </w:tc>
      </w:tr>
      <w:tr w:rsidR="00740772" w:rsidTr="00740772">
        <w:tc>
          <w:tcPr>
            <w:tcW w:w="426" w:type="dxa"/>
            <w:vAlign w:val="center"/>
          </w:tcPr>
          <w:p w:rsidR="00740772" w:rsidRPr="00FF4B8F" w:rsidRDefault="00740772" w:rsidP="00FF4B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4B8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Масса ТКО,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направленная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утилизацию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(тыс. тонн в год)</w:t>
            </w:r>
          </w:p>
        </w:tc>
        <w:tc>
          <w:tcPr>
            <w:tcW w:w="1677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878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970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1821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145,5</w:t>
            </w:r>
          </w:p>
        </w:tc>
      </w:tr>
      <w:tr w:rsidR="00740772" w:rsidTr="00740772">
        <w:tc>
          <w:tcPr>
            <w:tcW w:w="426" w:type="dxa"/>
            <w:vAlign w:val="center"/>
          </w:tcPr>
          <w:p w:rsidR="00740772" w:rsidRPr="00FF4B8F" w:rsidRDefault="00740772" w:rsidP="00FF4B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F4B8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Масса ТКО,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поступающая на</w:t>
            </w:r>
          </w:p>
          <w:p w:rsidR="00740772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объекты размещения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ТКО</w:t>
            </w:r>
          </w:p>
          <w:p w:rsidR="00740772" w:rsidRPr="00427A97" w:rsidRDefault="00740772" w:rsidP="00740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7A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(тыс. тонн в год)</w:t>
            </w:r>
          </w:p>
        </w:tc>
        <w:tc>
          <w:tcPr>
            <w:tcW w:w="1677" w:type="dxa"/>
            <w:vAlign w:val="center"/>
          </w:tcPr>
          <w:p w:rsidR="00740772" w:rsidRPr="00427A97" w:rsidRDefault="00293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204,4</w:t>
            </w:r>
          </w:p>
        </w:tc>
        <w:tc>
          <w:tcPr>
            <w:tcW w:w="1878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235,8</w:t>
            </w:r>
          </w:p>
        </w:tc>
        <w:tc>
          <w:tcPr>
            <w:tcW w:w="1970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224,3</w:t>
            </w:r>
          </w:p>
        </w:tc>
        <w:tc>
          <w:tcPr>
            <w:tcW w:w="1821" w:type="dxa"/>
            <w:vAlign w:val="center"/>
          </w:tcPr>
          <w:p w:rsidR="00740772" w:rsidRPr="00427A97" w:rsidRDefault="0074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153,3</w:t>
            </w:r>
          </w:p>
        </w:tc>
      </w:tr>
    </w:tbl>
    <w:p w:rsidR="004C2986" w:rsidRPr="00F319C4" w:rsidRDefault="00805702" w:rsidP="00805702">
      <w:pPr>
        <w:pStyle w:val="af2"/>
        <w:spacing w:before="240"/>
        <w:ind w:firstLine="851"/>
        <w:rPr>
          <w:sz w:val="26"/>
        </w:rPr>
      </w:pPr>
      <w:r>
        <w:rPr>
          <w:sz w:val="26"/>
        </w:rPr>
        <w:t>В</w:t>
      </w:r>
      <w:r w:rsidR="00F572D7" w:rsidRPr="00F319C4">
        <w:rPr>
          <w:sz w:val="26"/>
        </w:rPr>
        <w:t xml:space="preserve"> </w:t>
      </w:r>
      <w:r w:rsidR="0043704C">
        <w:rPr>
          <w:sz w:val="26"/>
        </w:rPr>
        <w:t>П</w:t>
      </w:r>
      <w:r w:rsidR="00F572D7" w:rsidRPr="00F319C4">
        <w:rPr>
          <w:sz w:val="26"/>
        </w:rPr>
        <w:t xml:space="preserve">риложении </w:t>
      </w:r>
      <w:r w:rsidR="00343C4D">
        <w:rPr>
          <w:sz w:val="26"/>
        </w:rPr>
        <w:t>3</w:t>
      </w:r>
      <w:r w:rsidR="00F572D7" w:rsidRPr="00F319C4">
        <w:rPr>
          <w:sz w:val="26"/>
        </w:rPr>
        <w:t>.</w:t>
      </w:r>
      <w:r>
        <w:rPr>
          <w:sz w:val="26"/>
        </w:rPr>
        <w:t>1</w:t>
      </w:r>
      <w:r w:rsidR="00F572D7" w:rsidRPr="00F319C4">
        <w:rPr>
          <w:sz w:val="26"/>
        </w:rPr>
        <w:t xml:space="preserve">. </w:t>
      </w:r>
      <w:r w:rsidR="008367D9" w:rsidRPr="00F319C4">
        <w:rPr>
          <w:sz w:val="26"/>
        </w:rPr>
        <w:t xml:space="preserve">представлена динамика </w:t>
      </w:r>
      <w:r w:rsidR="0001443B" w:rsidRPr="00F319C4">
        <w:rPr>
          <w:sz w:val="26"/>
        </w:rPr>
        <w:t xml:space="preserve">количественных характеристик образования, </w:t>
      </w:r>
      <w:r w:rsidR="008367D9" w:rsidRPr="00F319C4">
        <w:rPr>
          <w:sz w:val="26"/>
        </w:rPr>
        <w:t xml:space="preserve">утилизации, обезвреживания, захоронения ТКО и </w:t>
      </w:r>
      <w:r w:rsidR="00F572D7" w:rsidRPr="00F319C4">
        <w:rPr>
          <w:sz w:val="26"/>
        </w:rPr>
        <w:t xml:space="preserve">подобных им </w:t>
      </w:r>
      <w:r w:rsidR="008367D9" w:rsidRPr="00F319C4">
        <w:rPr>
          <w:sz w:val="26"/>
        </w:rPr>
        <w:t>по совпадающим значения кодов ФККО</w:t>
      </w:r>
      <w:r w:rsidR="0043704C">
        <w:rPr>
          <w:sz w:val="26"/>
        </w:rPr>
        <w:t xml:space="preserve"> согласно отчетам 2-ТП (отходы) за 2020 г</w:t>
      </w:r>
      <w:r w:rsidR="00F572D7" w:rsidRPr="00F319C4">
        <w:rPr>
          <w:sz w:val="26"/>
        </w:rPr>
        <w:t>.</w:t>
      </w:r>
    </w:p>
    <w:p w:rsidR="002D7C15" w:rsidRPr="00F319C4" w:rsidRDefault="00673876" w:rsidP="00D63524">
      <w:pPr>
        <w:pStyle w:val="af2"/>
        <w:ind w:firstLine="851"/>
        <w:rPr>
          <w:sz w:val="26"/>
        </w:rPr>
      </w:pPr>
      <w:r w:rsidRPr="00F319C4">
        <w:rPr>
          <w:sz w:val="26"/>
        </w:rPr>
        <w:t xml:space="preserve">В таблице </w:t>
      </w:r>
      <w:r w:rsidR="00343C4D">
        <w:rPr>
          <w:sz w:val="26"/>
        </w:rPr>
        <w:t>3</w:t>
      </w:r>
      <w:r w:rsidR="00DB62CE">
        <w:rPr>
          <w:sz w:val="26"/>
        </w:rPr>
        <w:t>.</w:t>
      </w:r>
      <w:r w:rsidR="002651EE">
        <w:rPr>
          <w:sz w:val="26"/>
        </w:rPr>
        <w:t>2</w:t>
      </w:r>
      <w:r w:rsidR="00DB62CE">
        <w:rPr>
          <w:sz w:val="26"/>
        </w:rPr>
        <w:t xml:space="preserve"> представлены</w:t>
      </w:r>
      <w:r w:rsidRPr="00F319C4">
        <w:rPr>
          <w:sz w:val="26"/>
        </w:rPr>
        <w:t xml:space="preserve"> целевые показатели обработки</w:t>
      </w:r>
      <w:r w:rsidR="00DB62CE">
        <w:rPr>
          <w:sz w:val="26"/>
        </w:rPr>
        <w:t xml:space="preserve"> и</w:t>
      </w:r>
      <w:r w:rsidR="0001443B" w:rsidRPr="00F319C4">
        <w:rPr>
          <w:sz w:val="26"/>
        </w:rPr>
        <w:t xml:space="preserve"> </w:t>
      </w:r>
      <w:r w:rsidR="00DB62CE">
        <w:rPr>
          <w:sz w:val="26"/>
        </w:rPr>
        <w:t>утилизации ТКО.</w:t>
      </w:r>
    </w:p>
    <w:p w:rsidR="002502B4" w:rsidRDefault="002502B4" w:rsidP="00212F68">
      <w:pPr>
        <w:pStyle w:val="af0"/>
        <w:jc w:val="center"/>
      </w:pPr>
      <w:r w:rsidRPr="00F319C4">
        <w:t xml:space="preserve">Таблица </w:t>
      </w:r>
      <w:r w:rsidR="00343C4D">
        <w:t>3</w:t>
      </w:r>
      <w:r w:rsidR="004B2754" w:rsidRPr="00F319C4">
        <w:t>.</w:t>
      </w:r>
      <w:r w:rsidR="002651EE">
        <w:t>2</w:t>
      </w:r>
      <w:r w:rsidRPr="00F319C4">
        <w:t xml:space="preserve"> - </w:t>
      </w:r>
      <w:r w:rsidR="00551253" w:rsidRPr="00F319C4">
        <w:t>Ц</w:t>
      </w:r>
      <w:r w:rsidRPr="00F319C4">
        <w:t>елевые показатели обработки</w:t>
      </w:r>
      <w:r w:rsidR="00DB62CE">
        <w:t xml:space="preserve"> и утилизации ТКО.</w:t>
      </w:r>
    </w:p>
    <w:tbl>
      <w:tblPr>
        <w:tblW w:w="428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"/>
        <w:gridCol w:w="2526"/>
        <w:gridCol w:w="1282"/>
        <w:gridCol w:w="993"/>
        <w:gridCol w:w="993"/>
        <w:gridCol w:w="993"/>
        <w:gridCol w:w="1125"/>
      </w:tblGrid>
      <w:tr w:rsidR="004448F3" w:rsidRPr="00610456" w:rsidTr="00CE2139">
        <w:trPr>
          <w:jc w:val="center"/>
        </w:trPr>
        <w:tc>
          <w:tcPr>
            <w:tcW w:w="181" w:type="pct"/>
            <w:vMerge w:val="restart"/>
          </w:tcPr>
          <w:p w:rsidR="004448F3" w:rsidRPr="00610456" w:rsidRDefault="004448F3" w:rsidP="001E2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4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38" w:type="pct"/>
            <w:vMerge w:val="restart"/>
          </w:tcPr>
          <w:p w:rsidR="004448F3" w:rsidRPr="005E48A4" w:rsidRDefault="004448F3" w:rsidP="004448F3">
            <w:pPr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281" w:type="pct"/>
            <w:gridSpan w:val="5"/>
          </w:tcPr>
          <w:p w:rsidR="004448F3" w:rsidRPr="005E48A4" w:rsidRDefault="004448F3" w:rsidP="0044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Значение показателя (%)</w:t>
            </w:r>
          </w:p>
        </w:tc>
      </w:tr>
      <w:tr w:rsidR="00CE2139" w:rsidRPr="00610456" w:rsidTr="00CE2139">
        <w:trPr>
          <w:jc w:val="center"/>
        </w:trPr>
        <w:tc>
          <w:tcPr>
            <w:tcW w:w="181" w:type="pct"/>
            <w:vMerge/>
          </w:tcPr>
          <w:p w:rsidR="00CE2139" w:rsidRPr="00610456" w:rsidRDefault="00CE2139" w:rsidP="00444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pct"/>
            <w:vMerge/>
          </w:tcPr>
          <w:p w:rsidR="00CE2139" w:rsidRPr="005E48A4" w:rsidRDefault="00CE2139" w:rsidP="00444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pct"/>
          </w:tcPr>
          <w:p w:rsidR="00CE2139" w:rsidRDefault="00CE2139" w:rsidP="00212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2021</w:t>
            </w:r>
          </w:p>
          <w:p w:rsidR="00CE2139" w:rsidRPr="00212F68" w:rsidRDefault="00CE2139" w:rsidP="00212F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F68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значение) </w:t>
            </w:r>
          </w:p>
        </w:tc>
        <w:tc>
          <w:tcPr>
            <w:tcW w:w="605" w:type="pct"/>
          </w:tcPr>
          <w:p w:rsidR="00CE2139" w:rsidRPr="005E48A4" w:rsidRDefault="00CE2139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605" w:type="pct"/>
          </w:tcPr>
          <w:p w:rsidR="00CE2139" w:rsidRPr="005E48A4" w:rsidRDefault="00CE2139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605" w:type="pct"/>
          </w:tcPr>
          <w:p w:rsidR="00CE2139" w:rsidRPr="005E48A4" w:rsidRDefault="00CE2139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685" w:type="pct"/>
          </w:tcPr>
          <w:p w:rsidR="00CE2139" w:rsidRPr="005E48A4" w:rsidRDefault="00CE2139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2030</w:t>
            </w:r>
          </w:p>
        </w:tc>
      </w:tr>
      <w:tr w:rsidR="00CE2139" w:rsidRPr="00610456" w:rsidTr="00CE2139">
        <w:trPr>
          <w:jc w:val="center"/>
        </w:trPr>
        <w:tc>
          <w:tcPr>
            <w:tcW w:w="181" w:type="pct"/>
          </w:tcPr>
          <w:p w:rsidR="00CE2139" w:rsidRPr="00610456" w:rsidRDefault="00CE2139" w:rsidP="0044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pct"/>
          </w:tcPr>
          <w:p w:rsidR="00CE2139" w:rsidRPr="005E48A4" w:rsidRDefault="00CE2139" w:rsidP="004448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Доля твердых коммунальных отходов, направленных на обработку, в общем </w:t>
            </w:r>
            <w:r w:rsidRPr="005E48A4">
              <w:rPr>
                <w:rFonts w:ascii="Times New Roman" w:hAnsi="Times New Roman" w:cs="Times New Roman"/>
              </w:rPr>
              <w:lastRenderedPageBreak/>
              <w:t>объеме образованных твердых коммунальных отходов</w:t>
            </w:r>
          </w:p>
        </w:tc>
        <w:tc>
          <w:tcPr>
            <w:tcW w:w="781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60,4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68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100</w:t>
            </w:r>
          </w:p>
        </w:tc>
      </w:tr>
      <w:tr w:rsidR="00CE2139" w:rsidRPr="00610456" w:rsidTr="00CE2139">
        <w:trPr>
          <w:jc w:val="center"/>
        </w:trPr>
        <w:tc>
          <w:tcPr>
            <w:tcW w:w="181" w:type="pct"/>
          </w:tcPr>
          <w:p w:rsidR="00CE2139" w:rsidRPr="00610456" w:rsidRDefault="00CE2139" w:rsidP="0044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8" w:type="pct"/>
          </w:tcPr>
          <w:p w:rsidR="00CE2139" w:rsidRPr="005E48A4" w:rsidRDefault="00CE2139" w:rsidP="006314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Доля твердых коммунальных отходов, направленных на утилизацию, в общем объеме образованных</w:t>
            </w:r>
          </w:p>
          <w:p w:rsidR="00CE2139" w:rsidRPr="005E48A4" w:rsidRDefault="00CE2139" w:rsidP="006314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твердых коммунальных отходов</w:t>
            </w:r>
          </w:p>
        </w:tc>
        <w:tc>
          <w:tcPr>
            <w:tcW w:w="781" w:type="pct"/>
          </w:tcPr>
          <w:p w:rsidR="00CE2139" w:rsidRPr="0005535B" w:rsidRDefault="00CE2139" w:rsidP="006314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5,1</w:t>
            </w:r>
            <w:r w:rsidRPr="000553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0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5" w:type="pct"/>
          </w:tcPr>
          <w:p w:rsidR="00CE2139" w:rsidRPr="005E48A4" w:rsidRDefault="00CE2139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651EE" w:rsidRPr="00610456" w:rsidTr="002651EE">
        <w:trPr>
          <w:trHeight w:val="1448"/>
          <w:jc w:val="center"/>
        </w:trPr>
        <w:tc>
          <w:tcPr>
            <w:tcW w:w="181" w:type="pct"/>
          </w:tcPr>
          <w:p w:rsidR="002651EE" w:rsidRDefault="002651EE" w:rsidP="0044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2651EE" w:rsidRPr="002651EE" w:rsidRDefault="002651EE" w:rsidP="002651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51EE">
              <w:rPr>
                <w:rFonts w:ascii="Times New Roman" w:hAnsi="Times New Roman" w:cs="Times New Roman"/>
              </w:rPr>
              <w:t>Доля импорта оборудования для</w:t>
            </w:r>
          </w:p>
          <w:p w:rsidR="002651EE" w:rsidRPr="002651EE" w:rsidRDefault="002651EE" w:rsidP="002651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51EE">
              <w:rPr>
                <w:rFonts w:ascii="Times New Roman" w:hAnsi="Times New Roman" w:cs="Times New Roman"/>
              </w:rPr>
              <w:t>обработки и утилизации твердых</w:t>
            </w:r>
          </w:p>
          <w:p w:rsidR="002651EE" w:rsidRPr="005E48A4" w:rsidRDefault="002651EE" w:rsidP="002651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51EE">
              <w:rPr>
                <w:rFonts w:ascii="Times New Roman" w:hAnsi="Times New Roman" w:cs="Times New Roman"/>
              </w:rPr>
              <w:t xml:space="preserve">коммунальных отходов, </w:t>
            </w:r>
          </w:p>
        </w:tc>
        <w:tc>
          <w:tcPr>
            <w:tcW w:w="781" w:type="pct"/>
          </w:tcPr>
          <w:p w:rsidR="002651EE" w:rsidRDefault="002651EE" w:rsidP="006314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05" w:type="pct"/>
          </w:tcPr>
          <w:p w:rsidR="002651EE" w:rsidRDefault="002651EE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5" w:type="pct"/>
          </w:tcPr>
          <w:p w:rsidR="002651EE" w:rsidRDefault="002651EE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5" w:type="pct"/>
          </w:tcPr>
          <w:p w:rsidR="002651EE" w:rsidRDefault="002651EE" w:rsidP="0063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5" w:type="pct"/>
          </w:tcPr>
          <w:p w:rsidR="002651EE" w:rsidRDefault="002651EE" w:rsidP="006314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19C4" w:rsidRDefault="00212F68" w:rsidP="00CE2139">
      <w:pPr>
        <w:pStyle w:val="af6"/>
        <w:shd w:val="clear" w:color="auto" w:fill="FFFFFF"/>
        <w:spacing w:before="240" w:beforeAutospacing="0" w:after="0" w:afterAutospacing="0" w:line="360" w:lineRule="auto"/>
        <w:ind w:right="-1" w:firstLine="851"/>
        <w:contextualSpacing/>
        <w:jc w:val="both"/>
        <w:rPr>
          <w:sz w:val="26"/>
        </w:rPr>
      </w:pPr>
      <w:r>
        <w:rPr>
          <w:sz w:val="26"/>
        </w:rPr>
        <w:t xml:space="preserve"> Согласно </w:t>
      </w:r>
      <w:r w:rsidRPr="00212F68">
        <w:rPr>
          <w:sz w:val="26"/>
        </w:rPr>
        <w:t>форме № 2-ТП (отходы) за 2020 год на предприятиях Чувашской Республики</w:t>
      </w:r>
      <w:r>
        <w:rPr>
          <w:sz w:val="26"/>
        </w:rPr>
        <w:t xml:space="preserve"> </w:t>
      </w:r>
      <w:r w:rsidRPr="00212F68">
        <w:rPr>
          <w:sz w:val="26"/>
        </w:rPr>
        <w:t>утилизировано и обезврежено в организациях 145,029 тыс. тонн отходов, что составляет 51,88% от образовавшихся в 2020 году отходов (или 6,0</w:t>
      </w:r>
      <w:r w:rsidR="00CE2139">
        <w:rPr>
          <w:sz w:val="26"/>
        </w:rPr>
        <w:t xml:space="preserve"> </w:t>
      </w:r>
      <w:r w:rsidRPr="00212F68">
        <w:rPr>
          <w:sz w:val="26"/>
        </w:rPr>
        <w:t>% от имеющихся на начало отчетного года и образовавшихся в 2020 году отходов).</w:t>
      </w:r>
    </w:p>
    <w:sectPr w:rsidR="00F319C4" w:rsidSect="007655C0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5C" w:rsidRDefault="000E265C" w:rsidP="00FF184D">
      <w:pPr>
        <w:spacing w:after="0" w:line="240" w:lineRule="auto"/>
      </w:pPr>
      <w:r>
        <w:separator/>
      </w:r>
    </w:p>
  </w:endnote>
  <w:endnote w:type="continuationSeparator" w:id="1">
    <w:p w:rsidR="000E265C" w:rsidRDefault="000E265C" w:rsidP="00FF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2132397"/>
      <w:docPartObj>
        <w:docPartGallery w:val="Page Numbers (Bottom of Page)"/>
        <w:docPartUnique/>
      </w:docPartObj>
    </w:sdtPr>
    <w:sdtContent>
      <w:p w:rsidR="000E265C" w:rsidRDefault="004823FD">
        <w:pPr>
          <w:pStyle w:val="a7"/>
          <w:jc w:val="center"/>
        </w:pPr>
        <w:fldSimple w:instr="PAGE   \* MERGEFORMAT">
          <w:r w:rsidR="002651EE">
            <w:rPr>
              <w:noProof/>
            </w:rPr>
            <w:t>2</w:t>
          </w:r>
        </w:fldSimple>
      </w:p>
    </w:sdtContent>
  </w:sdt>
  <w:p w:rsidR="000E265C" w:rsidRDefault="000E26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5C" w:rsidRDefault="000E265C" w:rsidP="00FF184D">
      <w:pPr>
        <w:spacing w:after="0" w:line="240" w:lineRule="auto"/>
      </w:pPr>
      <w:r>
        <w:separator/>
      </w:r>
    </w:p>
  </w:footnote>
  <w:footnote w:type="continuationSeparator" w:id="1">
    <w:p w:rsidR="000E265C" w:rsidRDefault="000E265C" w:rsidP="00FF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5EA"/>
    <w:multiLevelType w:val="multilevel"/>
    <w:tmpl w:val="E8083A9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6736D86"/>
    <w:multiLevelType w:val="multilevel"/>
    <w:tmpl w:val="D8387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2">
    <w:nsid w:val="658A3BBF"/>
    <w:multiLevelType w:val="hybridMultilevel"/>
    <w:tmpl w:val="79507F88"/>
    <w:lvl w:ilvl="0" w:tplc="F03601FC">
      <w:start w:val="1"/>
      <w:numFmt w:val="decimal"/>
      <w:pStyle w:val="1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2705"/>
    <w:multiLevelType w:val="hybridMultilevel"/>
    <w:tmpl w:val="E90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18681F"/>
    <w:rsid w:val="0001443B"/>
    <w:rsid w:val="000148BC"/>
    <w:rsid w:val="00022F93"/>
    <w:rsid w:val="0005535B"/>
    <w:rsid w:val="0006299F"/>
    <w:rsid w:val="000711E2"/>
    <w:rsid w:val="000811C0"/>
    <w:rsid w:val="000B693B"/>
    <w:rsid w:val="000D42CE"/>
    <w:rsid w:val="000E265C"/>
    <w:rsid w:val="000F51C0"/>
    <w:rsid w:val="001235B3"/>
    <w:rsid w:val="00140E22"/>
    <w:rsid w:val="00157481"/>
    <w:rsid w:val="00162506"/>
    <w:rsid w:val="001708A2"/>
    <w:rsid w:val="0017257C"/>
    <w:rsid w:val="001777D1"/>
    <w:rsid w:val="00177EA4"/>
    <w:rsid w:val="0018681F"/>
    <w:rsid w:val="0019738D"/>
    <w:rsid w:val="001B0C28"/>
    <w:rsid w:val="001C1E84"/>
    <w:rsid w:val="001E2657"/>
    <w:rsid w:val="001E342A"/>
    <w:rsid w:val="001F2160"/>
    <w:rsid w:val="001F55BF"/>
    <w:rsid w:val="00204320"/>
    <w:rsid w:val="00212874"/>
    <w:rsid w:val="00212F68"/>
    <w:rsid w:val="002313AC"/>
    <w:rsid w:val="00236518"/>
    <w:rsid w:val="0023654F"/>
    <w:rsid w:val="002502B4"/>
    <w:rsid w:val="002651EE"/>
    <w:rsid w:val="002678A1"/>
    <w:rsid w:val="00273250"/>
    <w:rsid w:val="0029346F"/>
    <w:rsid w:val="002B70ED"/>
    <w:rsid w:val="002D6AB7"/>
    <w:rsid w:val="002D7C15"/>
    <w:rsid w:val="00302273"/>
    <w:rsid w:val="00324198"/>
    <w:rsid w:val="003267CB"/>
    <w:rsid w:val="00343C4D"/>
    <w:rsid w:val="00345EE6"/>
    <w:rsid w:val="00376675"/>
    <w:rsid w:val="00382B8F"/>
    <w:rsid w:val="00394E65"/>
    <w:rsid w:val="003A29FE"/>
    <w:rsid w:val="003D2082"/>
    <w:rsid w:val="003E455C"/>
    <w:rsid w:val="00427A97"/>
    <w:rsid w:val="00433681"/>
    <w:rsid w:val="0043704C"/>
    <w:rsid w:val="004448F3"/>
    <w:rsid w:val="004526A8"/>
    <w:rsid w:val="00457206"/>
    <w:rsid w:val="004756C5"/>
    <w:rsid w:val="00476B99"/>
    <w:rsid w:val="004814C9"/>
    <w:rsid w:val="004823FD"/>
    <w:rsid w:val="004979E2"/>
    <w:rsid w:val="004B2754"/>
    <w:rsid w:val="004C2986"/>
    <w:rsid w:val="004D4C34"/>
    <w:rsid w:val="004D6AD2"/>
    <w:rsid w:val="00512A72"/>
    <w:rsid w:val="00513B68"/>
    <w:rsid w:val="00551253"/>
    <w:rsid w:val="0055448D"/>
    <w:rsid w:val="0059281E"/>
    <w:rsid w:val="00595405"/>
    <w:rsid w:val="005A1BF2"/>
    <w:rsid w:val="005B36B9"/>
    <w:rsid w:val="005B6F1D"/>
    <w:rsid w:val="005C15EC"/>
    <w:rsid w:val="005C1E57"/>
    <w:rsid w:val="005E48A4"/>
    <w:rsid w:val="005E4D7F"/>
    <w:rsid w:val="00610456"/>
    <w:rsid w:val="00612584"/>
    <w:rsid w:val="006314F8"/>
    <w:rsid w:val="006418B4"/>
    <w:rsid w:val="0064292D"/>
    <w:rsid w:val="00647E8B"/>
    <w:rsid w:val="00653D10"/>
    <w:rsid w:val="00673876"/>
    <w:rsid w:val="006B779F"/>
    <w:rsid w:val="006D1AF5"/>
    <w:rsid w:val="006D51CD"/>
    <w:rsid w:val="006E089B"/>
    <w:rsid w:val="006E606F"/>
    <w:rsid w:val="006E6CE3"/>
    <w:rsid w:val="006F6AAD"/>
    <w:rsid w:val="00740772"/>
    <w:rsid w:val="007527A2"/>
    <w:rsid w:val="00763F05"/>
    <w:rsid w:val="007655C0"/>
    <w:rsid w:val="00773BAA"/>
    <w:rsid w:val="00773D23"/>
    <w:rsid w:val="0077410D"/>
    <w:rsid w:val="007769DF"/>
    <w:rsid w:val="00782A03"/>
    <w:rsid w:val="007839F4"/>
    <w:rsid w:val="00796F3F"/>
    <w:rsid w:val="007A3E86"/>
    <w:rsid w:val="007B1D79"/>
    <w:rsid w:val="007D1BEE"/>
    <w:rsid w:val="007D74CC"/>
    <w:rsid w:val="007E1882"/>
    <w:rsid w:val="007E1EA8"/>
    <w:rsid w:val="007F7AF7"/>
    <w:rsid w:val="00805702"/>
    <w:rsid w:val="00806DFC"/>
    <w:rsid w:val="00816532"/>
    <w:rsid w:val="00820EFE"/>
    <w:rsid w:val="00823AC1"/>
    <w:rsid w:val="008367D9"/>
    <w:rsid w:val="00846703"/>
    <w:rsid w:val="00855E1D"/>
    <w:rsid w:val="00873807"/>
    <w:rsid w:val="00880CF4"/>
    <w:rsid w:val="0089418C"/>
    <w:rsid w:val="008B24B9"/>
    <w:rsid w:val="008B647C"/>
    <w:rsid w:val="008C739F"/>
    <w:rsid w:val="008D4F2B"/>
    <w:rsid w:val="00924FE5"/>
    <w:rsid w:val="009439A0"/>
    <w:rsid w:val="00960BEF"/>
    <w:rsid w:val="00963F28"/>
    <w:rsid w:val="009670CF"/>
    <w:rsid w:val="009712B2"/>
    <w:rsid w:val="009A7684"/>
    <w:rsid w:val="009B03E8"/>
    <w:rsid w:val="009E25AC"/>
    <w:rsid w:val="00A14831"/>
    <w:rsid w:val="00A46246"/>
    <w:rsid w:val="00A50059"/>
    <w:rsid w:val="00A51A1C"/>
    <w:rsid w:val="00A57EC8"/>
    <w:rsid w:val="00A7253D"/>
    <w:rsid w:val="00A8090D"/>
    <w:rsid w:val="00A91BA1"/>
    <w:rsid w:val="00A92E12"/>
    <w:rsid w:val="00AA3913"/>
    <w:rsid w:val="00AA69EB"/>
    <w:rsid w:val="00AB43F7"/>
    <w:rsid w:val="00AB4FB6"/>
    <w:rsid w:val="00AC1A42"/>
    <w:rsid w:val="00AC74D5"/>
    <w:rsid w:val="00AC7678"/>
    <w:rsid w:val="00AD0F73"/>
    <w:rsid w:val="00AE4967"/>
    <w:rsid w:val="00AF06DA"/>
    <w:rsid w:val="00AF3CF1"/>
    <w:rsid w:val="00B00D6C"/>
    <w:rsid w:val="00B22006"/>
    <w:rsid w:val="00B312AA"/>
    <w:rsid w:val="00B44E81"/>
    <w:rsid w:val="00B67973"/>
    <w:rsid w:val="00B944D7"/>
    <w:rsid w:val="00BA4711"/>
    <w:rsid w:val="00BA6BF5"/>
    <w:rsid w:val="00BB02C3"/>
    <w:rsid w:val="00BB6DB0"/>
    <w:rsid w:val="00BE39A6"/>
    <w:rsid w:val="00BE3B68"/>
    <w:rsid w:val="00BE53ED"/>
    <w:rsid w:val="00BF103D"/>
    <w:rsid w:val="00BF365C"/>
    <w:rsid w:val="00C03E52"/>
    <w:rsid w:val="00C06FD5"/>
    <w:rsid w:val="00C15848"/>
    <w:rsid w:val="00C25964"/>
    <w:rsid w:val="00C5139F"/>
    <w:rsid w:val="00C6451B"/>
    <w:rsid w:val="00C83203"/>
    <w:rsid w:val="00C84214"/>
    <w:rsid w:val="00C94E50"/>
    <w:rsid w:val="00C97008"/>
    <w:rsid w:val="00CD1C21"/>
    <w:rsid w:val="00CE2139"/>
    <w:rsid w:val="00CE786C"/>
    <w:rsid w:val="00D3071C"/>
    <w:rsid w:val="00D51B28"/>
    <w:rsid w:val="00D53D8A"/>
    <w:rsid w:val="00D63524"/>
    <w:rsid w:val="00D72753"/>
    <w:rsid w:val="00DA0AD1"/>
    <w:rsid w:val="00DB43EB"/>
    <w:rsid w:val="00DB62CE"/>
    <w:rsid w:val="00DC2511"/>
    <w:rsid w:val="00DC54F1"/>
    <w:rsid w:val="00DE3118"/>
    <w:rsid w:val="00DF431C"/>
    <w:rsid w:val="00E36FE5"/>
    <w:rsid w:val="00E469FC"/>
    <w:rsid w:val="00E719E3"/>
    <w:rsid w:val="00EA1377"/>
    <w:rsid w:val="00EA2B42"/>
    <w:rsid w:val="00EA50E3"/>
    <w:rsid w:val="00ED6361"/>
    <w:rsid w:val="00EE38A4"/>
    <w:rsid w:val="00EE5C5D"/>
    <w:rsid w:val="00EE5C80"/>
    <w:rsid w:val="00EF170D"/>
    <w:rsid w:val="00F1144B"/>
    <w:rsid w:val="00F23778"/>
    <w:rsid w:val="00F31040"/>
    <w:rsid w:val="00F319C4"/>
    <w:rsid w:val="00F572D7"/>
    <w:rsid w:val="00F93630"/>
    <w:rsid w:val="00FA054D"/>
    <w:rsid w:val="00FA2D8F"/>
    <w:rsid w:val="00FB20FD"/>
    <w:rsid w:val="00FE2250"/>
    <w:rsid w:val="00FF1849"/>
    <w:rsid w:val="00FF184D"/>
    <w:rsid w:val="00FF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03"/>
  </w:style>
  <w:style w:type="paragraph" w:styleId="1">
    <w:name w:val="heading 1"/>
    <w:basedOn w:val="a"/>
    <w:next w:val="a"/>
    <w:link w:val="10"/>
    <w:uiPriority w:val="9"/>
    <w:qFormat/>
    <w:rsid w:val="009A7684"/>
    <w:pPr>
      <w:keepNext/>
      <w:keepLines/>
      <w:numPr>
        <w:numId w:val="2"/>
      </w:numPr>
      <w:spacing w:before="360" w:after="120"/>
      <w:ind w:left="0" w:firstLine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A2D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84D"/>
  </w:style>
  <w:style w:type="paragraph" w:styleId="a7">
    <w:name w:val="footer"/>
    <w:basedOn w:val="a"/>
    <w:link w:val="a8"/>
    <w:uiPriority w:val="99"/>
    <w:unhideWhenUsed/>
    <w:rsid w:val="00FF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84D"/>
  </w:style>
  <w:style w:type="paragraph" w:styleId="a9">
    <w:name w:val="List Paragraph"/>
    <w:basedOn w:val="a"/>
    <w:uiPriority w:val="34"/>
    <w:qFormat/>
    <w:rsid w:val="0089418C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64292D"/>
    <w:pPr>
      <w:widowControl w:val="0"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ab">
    <w:name w:val="Нормальный (таблица)"/>
    <w:basedOn w:val="a"/>
    <w:next w:val="a"/>
    <w:rsid w:val="006429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68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A768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7684"/>
    <w:pPr>
      <w:spacing w:after="100"/>
    </w:pPr>
  </w:style>
  <w:style w:type="character" w:styleId="ad">
    <w:name w:val="Hyperlink"/>
    <w:basedOn w:val="a0"/>
    <w:uiPriority w:val="99"/>
    <w:unhideWhenUsed/>
    <w:rsid w:val="009A768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684"/>
    <w:rPr>
      <w:rFonts w:ascii="Tahoma" w:hAnsi="Tahoma" w:cs="Tahoma"/>
      <w:sz w:val="16"/>
      <w:szCs w:val="16"/>
    </w:rPr>
  </w:style>
  <w:style w:type="paragraph" w:customStyle="1" w:styleId="af0">
    <w:name w:val="_Таблица"/>
    <w:basedOn w:val="a"/>
    <w:link w:val="af1"/>
    <w:qFormat/>
    <w:rsid w:val="0001443B"/>
    <w:pPr>
      <w:keepNext/>
      <w:tabs>
        <w:tab w:val="left" w:pos="2410"/>
      </w:tabs>
      <w:spacing w:after="0" w:line="259" w:lineRule="auto"/>
      <w:contextualSpacing/>
    </w:pPr>
    <w:rPr>
      <w:rFonts w:ascii="Times New Roman" w:hAnsi="Times New Roman" w:cs="Times New Roman"/>
      <w:bCs/>
      <w:sz w:val="26"/>
      <w:szCs w:val="26"/>
      <w:lang w:eastAsia="ru-RU"/>
    </w:rPr>
  </w:style>
  <w:style w:type="character" w:customStyle="1" w:styleId="af1">
    <w:name w:val="_Таблица Знак"/>
    <w:basedOn w:val="a0"/>
    <w:link w:val="af0"/>
    <w:rsid w:val="0001443B"/>
    <w:rPr>
      <w:rFonts w:ascii="Times New Roman" w:hAnsi="Times New Roman" w:cs="Times New Roman"/>
      <w:bCs/>
      <w:sz w:val="26"/>
      <w:szCs w:val="26"/>
      <w:lang w:eastAsia="ru-RU"/>
    </w:rPr>
  </w:style>
  <w:style w:type="paragraph" w:customStyle="1" w:styleId="110">
    <w:name w:val="_1.1."/>
    <w:basedOn w:val="a"/>
    <w:link w:val="111"/>
    <w:qFormat/>
    <w:rsid w:val="000F51C0"/>
    <w:pPr>
      <w:keepNext/>
      <w:spacing w:before="240" w:after="160" w:line="259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6"/>
    </w:rPr>
  </w:style>
  <w:style w:type="character" w:customStyle="1" w:styleId="111">
    <w:name w:val="_1.1. Знак"/>
    <w:basedOn w:val="a0"/>
    <w:link w:val="110"/>
    <w:rsid w:val="000F51C0"/>
    <w:rPr>
      <w:rFonts w:ascii="Times New Roman" w:hAnsi="Times New Roman" w:cs="Times New Roman"/>
      <w:b/>
      <w:sz w:val="28"/>
      <w:szCs w:val="26"/>
    </w:rPr>
  </w:style>
  <w:style w:type="paragraph" w:styleId="2">
    <w:name w:val="toc 2"/>
    <w:basedOn w:val="a"/>
    <w:next w:val="a"/>
    <w:autoRedefine/>
    <w:uiPriority w:val="39"/>
    <w:unhideWhenUsed/>
    <w:rsid w:val="000F51C0"/>
    <w:pPr>
      <w:tabs>
        <w:tab w:val="right" w:leader="dot" w:pos="9214"/>
        <w:tab w:val="right" w:leader="dot" w:pos="935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customStyle="1" w:styleId="af2">
    <w:name w:val="_Абзац"/>
    <w:basedOn w:val="a"/>
    <w:link w:val="af3"/>
    <w:qFormat/>
    <w:rsid w:val="000F51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3">
    <w:name w:val="_Абзац Знак"/>
    <w:basedOn w:val="a0"/>
    <w:link w:val="af2"/>
    <w:rsid w:val="000F51C0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59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9281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6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A85E-8472-4EB7-9AB1-1071956C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Larik</dc:creator>
  <cp:lastModifiedBy>Алена</cp:lastModifiedBy>
  <cp:revision>31</cp:revision>
  <cp:lastPrinted>2022-03-15T06:17:00Z</cp:lastPrinted>
  <dcterms:created xsi:type="dcterms:W3CDTF">2020-09-17T17:36:00Z</dcterms:created>
  <dcterms:modified xsi:type="dcterms:W3CDTF">2022-03-17T16:57:00Z</dcterms:modified>
</cp:coreProperties>
</file>