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7FC1C" w14:textId="77777777" w:rsidR="00EC2ADE" w:rsidRPr="00EE74CE" w:rsidRDefault="00EC2ADE" w:rsidP="00B26D50">
      <w:pPr>
        <w:spacing w:after="160" w:line="360" w:lineRule="auto"/>
        <w:jc w:val="center"/>
        <w:rPr>
          <w:rFonts w:ascii="Times New Roman" w:hAnsi="Times New Roman" w:cs="Times New Roman"/>
          <w:b/>
          <w:bCs/>
          <w:sz w:val="26"/>
          <w:szCs w:val="26"/>
          <w:lang w:val="ru-RU"/>
        </w:rPr>
      </w:pPr>
      <w:r w:rsidRPr="00EE74CE">
        <w:rPr>
          <w:rFonts w:ascii="Times New Roman" w:hAnsi="Times New Roman" w:cs="Times New Roman"/>
          <w:bCs/>
          <w:sz w:val="26"/>
          <w:szCs w:val="26"/>
          <w:lang w:val="ru-RU"/>
        </w:rPr>
        <w:t>ТЕРРИТОРИАЛЬНАЯ СХЕМА В ОБЛАСТИ ОБРАЩЕНИЯ С ОТХОДАМИ ПРОИЗВОДСТВА И ПОТРЕБЛЕНИЯ, В ТОМ ЧИСЛЕ С ТВЕРДЫМИ КОММУНАЛЬНЫМИ ОТХОДАМИ</w:t>
      </w:r>
      <w:r>
        <w:rPr>
          <w:rFonts w:ascii="Times New Roman" w:hAnsi="Times New Roman" w:cs="Times New Roman"/>
          <w:bCs/>
          <w:sz w:val="26"/>
          <w:szCs w:val="26"/>
          <w:lang w:val="ru-RU"/>
        </w:rPr>
        <w:t xml:space="preserve"> ЧУВАШСКОЙ РЕСПУБЛИКИ</w:t>
      </w:r>
    </w:p>
    <w:p w14:paraId="115F8A87" w14:textId="77777777" w:rsidR="004663BF" w:rsidRPr="0097325B" w:rsidRDefault="004663BF" w:rsidP="004663BF">
      <w:pPr>
        <w:tabs>
          <w:tab w:val="left" w:pos="9921"/>
        </w:tabs>
        <w:spacing w:after="160" w:line="259" w:lineRule="auto"/>
        <w:ind w:right="-2"/>
        <w:jc w:val="center"/>
        <w:rPr>
          <w:rFonts w:ascii="Times New Roman" w:hAnsi="Times New Roman" w:cs="Times New Roman"/>
          <w:bCs/>
          <w:sz w:val="26"/>
          <w:szCs w:val="26"/>
          <w:lang w:val="ru-RU" w:bidi="ar-SA"/>
        </w:rPr>
      </w:pPr>
    </w:p>
    <w:p w14:paraId="1952140B" w14:textId="77777777" w:rsidR="004663BF" w:rsidRPr="0097325B" w:rsidRDefault="004663BF" w:rsidP="004663BF">
      <w:pPr>
        <w:tabs>
          <w:tab w:val="left" w:pos="9921"/>
        </w:tabs>
        <w:spacing w:after="160" w:line="259" w:lineRule="auto"/>
        <w:ind w:right="-2"/>
        <w:rPr>
          <w:rFonts w:ascii="Times New Roman" w:hAnsi="Times New Roman" w:cs="Times New Roman"/>
          <w:b/>
          <w:bCs/>
          <w:spacing w:val="30"/>
          <w:sz w:val="26"/>
          <w:szCs w:val="26"/>
          <w:u w:val="single"/>
          <w:lang w:val="ru-RU" w:bidi="ar-SA"/>
        </w:rPr>
      </w:pPr>
    </w:p>
    <w:p w14:paraId="7CD7A9E8" w14:textId="77777777" w:rsidR="00AD0BF5" w:rsidRPr="0097325B" w:rsidRDefault="00AD0BF5" w:rsidP="004663BF">
      <w:pPr>
        <w:tabs>
          <w:tab w:val="left" w:pos="9921"/>
        </w:tabs>
        <w:spacing w:after="160" w:line="259" w:lineRule="auto"/>
        <w:ind w:right="-2"/>
        <w:rPr>
          <w:rFonts w:ascii="Times New Roman" w:hAnsi="Times New Roman" w:cs="Times New Roman"/>
          <w:b/>
          <w:bCs/>
          <w:spacing w:val="30"/>
          <w:sz w:val="26"/>
          <w:szCs w:val="26"/>
          <w:u w:val="single"/>
          <w:lang w:val="ru-RU" w:bidi="ar-SA"/>
        </w:rPr>
      </w:pPr>
    </w:p>
    <w:p w14:paraId="789E2728" w14:textId="77777777" w:rsidR="00AD0BF5" w:rsidRPr="0097325B" w:rsidRDefault="00AD0BF5" w:rsidP="004663BF">
      <w:pPr>
        <w:tabs>
          <w:tab w:val="left" w:pos="9921"/>
        </w:tabs>
        <w:spacing w:after="160" w:line="259" w:lineRule="auto"/>
        <w:ind w:right="-2"/>
        <w:rPr>
          <w:rFonts w:ascii="Times New Roman" w:hAnsi="Times New Roman" w:cs="Times New Roman"/>
          <w:b/>
          <w:bCs/>
          <w:spacing w:val="30"/>
          <w:sz w:val="26"/>
          <w:szCs w:val="26"/>
          <w:u w:val="single"/>
          <w:lang w:val="ru-RU" w:bidi="ar-SA"/>
        </w:rPr>
      </w:pPr>
    </w:p>
    <w:p w14:paraId="66512FBA" w14:textId="77777777" w:rsidR="00AD0BF5" w:rsidRPr="0097325B" w:rsidRDefault="00AD0BF5" w:rsidP="004663BF">
      <w:pPr>
        <w:tabs>
          <w:tab w:val="left" w:pos="9921"/>
        </w:tabs>
        <w:spacing w:after="160" w:line="259" w:lineRule="auto"/>
        <w:ind w:right="-2"/>
        <w:rPr>
          <w:rFonts w:ascii="Times New Roman" w:hAnsi="Times New Roman" w:cs="Times New Roman"/>
          <w:b/>
          <w:bCs/>
          <w:spacing w:val="30"/>
          <w:sz w:val="26"/>
          <w:szCs w:val="26"/>
          <w:u w:val="single"/>
          <w:lang w:val="ru-RU" w:bidi="ar-SA"/>
        </w:rPr>
      </w:pPr>
    </w:p>
    <w:p w14:paraId="53A0D8B2" w14:textId="77777777" w:rsidR="00AD0BF5" w:rsidRPr="0097325B" w:rsidRDefault="00AD0BF5" w:rsidP="004663BF">
      <w:pPr>
        <w:tabs>
          <w:tab w:val="left" w:pos="9921"/>
        </w:tabs>
        <w:spacing w:after="160" w:line="259" w:lineRule="auto"/>
        <w:ind w:right="-2"/>
        <w:rPr>
          <w:rFonts w:ascii="Times New Roman" w:hAnsi="Times New Roman" w:cs="Times New Roman"/>
          <w:b/>
          <w:bCs/>
          <w:spacing w:val="30"/>
          <w:sz w:val="26"/>
          <w:szCs w:val="26"/>
          <w:u w:val="single"/>
          <w:lang w:val="ru-RU" w:bidi="ar-SA"/>
        </w:rPr>
      </w:pPr>
    </w:p>
    <w:p w14:paraId="5CA6149B" w14:textId="77777777" w:rsidR="00AD0BF5" w:rsidRPr="0097325B" w:rsidRDefault="00AD0BF5" w:rsidP="004663BF">
      <w:pPr>
        <w:tabs>
          <w:tab w:val="left" w:pos="9921"/>
        </w:tabs>
        <w:spacing w:after="160" w:line="259" w:lineRule="auto"/>
        <w:ind w:right="-2"/>
        <w:rPr>
          <w:rFonts w:ascii="Times New Roman" w:hAnsi="Times New Roman" w:cs="Times New Roman"/>
          <w:b/>
          <w:bCs/>
          <w:spacing w:val="30"/>
          <w:sz w:val="26"/>
          <w:szCs w:val="26"/>
          <w:u w:val="single"/>
          <w:lang w:val="ru-RU" w:bidi="ar-SA"/>
        </w:rPr>
      </w:pPr>
    </w:p>
    <w:p w14:paraId="6A716662" w14:textId="77777777" w:rsidR="00AD0BF5" w:rsidRPr="0097325B" w:rsidRDefault="00AD0BF5" w:rsidP="004663BF">
      <w:pPr>
        <w:tabs>
          <w:tab w:val="left" w:pos="9921"/>
        </w:tabs>
        <w:spacing w:after="160" w:line="259" w:lineRule="auto"/>
        <w:ind w:right="-2"/>
        <w:rPr>
          <w:rFonts w:ascii="Times New Roman" w:hAnsi="Times New Roman" w:cs="Times New Roman"/>
          <w:b/>
          <w:bCs/>
          <w:spacing w:val="30"/>
          <w:sz w:val="26"/>
          <w:szCs w:val="26"/>
          <w:u w:val="single"/>
          <w:lang w:val="ru-RU" w:bidi="ar-SA"/>
        </w:rPr>
      </w:pPr>
    </w:p>
    <w:p w14:paraId="1B71A2E8" w14:textId="77777777" w:rsidR="00AD0BF5" w:rsidRPr="0097325B" w:rsidRDefault="00AD0BF5" w:rsidP="004663BF">
      <w:pPr>
        <w:tabs>
          <w:tab w:val="left" w:pos="9921"/>
        </w:tabs>
        <w:spacing w:after="160" w:line="259" w:lineRule="auto"/>
        <w:ind w:right="-2"/>
        <w:rPr>
          <w:rFonts w:ascii="Times New Roman" w:hAnsi="Times New Roman" w:cs="Times New Roman"/>
          <w:b/>
          <w:bCs/>
          <w:spacing w:val="30"/>
          <w:sz w:val="26"/>
          <w:szCs w:val="26"/>
          <w:u w:val="single"/>
          <w:lang w:val="ru-RU" w:bidi="ar-SA"/>
        </w:rPr>
      </w:pPr>
    </w:p>
    <w:p w14:paraId="718367EF" w14:textId="77777777" w:rsidR="004663BF" w:rsidRPr="0097325B" w:rsidRDefault="004663BF" w:rsidP="004663BF">
      <w:pPr>
        <w:spacing w:after="160" w:line="259" w:lineRule="auto"/>
        <w:jc w:val="center"/>
        <w:rPr>
          <w:rFonts w:ascii="Times New Roman" w:hAnsi="Times New Roman" w:cs="Times New Roman"/>
          <w:b/>
          <w:bCs/>
          <w:sz w:val="26"/>
          <w:szCs w:val="26"/>
          <w:highlight w:val="red"/>
          <w:lang w:val="ru-RU" w:bidi="ar-SA"/>
        </w:rPr>
      </w:pPr>
    </w:p>
    <w:p w14:paraId="59372ADE" w14:textId="77777777" w:rsidR="004663BF" w:rsidRPr="0097325B" w:rsidRDefault="004663BF" w:rsidP="004663BF">
      <w:pPr>
        <w:tabs>
          <w:tab w:val="left" w:pos="9921"/>
        </w:tabs>
        <w:spacing w:after="160" w:line="259" w:lineRule="auto"/>
        <w:ind w:right="-2"/>
        <w:jc w:val="center"/>
        <w:rPr>
          <w:rFonts w:ascii="Times New Roman" w:hAnsi="Times New Roman" w:cs="Times New Roman"/>
          <w:b/>
          <w:bCs/>
          <w:sz w:val="26"/>
          <w:szCs w:val="26"/>
          <w:lang w:val="ru-RU" w:bidi="ar-SA"/>
        </w:rPr>
      </w:pPr>
      <w:r w:rsidRPr="0097325B">
        <w:rPr>
          <w:rFonts w:ascii="Times New Roman" w:hAnsi="Times New Roman" w:cs="Times New Roman"/>
          <w:b/>
          <w:bCs/>
          <w:sz w:val="26"/>
          <w:szCs w:val="26"/>
          <w:lang w:val="ru-RU" w:bidi="ar-SA"/>
        </w:rPr>
        <w:t xml:space="preserve">РАЗДЕЛ </w:t>
      </w:r>
      <w:r w:rsidR="00641EF9">
        <w:rPr>
          <w:rFonts w:ascii="Times New Roman" w:hAnsi="Times New Roman" w:cs="Times New Roman"/>
          <w:b/>
          <w:bCs/>
          <w:sz w:val="26"/>
          <w:szCs w:val="26"/>
          <w:lang w:val="ru-RU" w:bidi="ar-SA"/>
        </w:rPr>
        <w:t>4</w:t>
      </w:r>
    </w:p>
    <w:p w14:paraId="347467FB" w14:textId="77777777" w:rsidR="004663BF" w:rsidRPr="0097325B" w:rsidRDefault="004663BF" w:rsidP="004663BF">
      <w:pPr>
        <w:tabs>
          <w:tab w:val="left" w:pos="9921"/>
        </w:tabs>
        <w:spacing w:after="160" w:line="259" w:lineRule="auto"/>
        <w:ind w:right="-2"/>
        <w:jc w:val="center"/>
        <w:rPr>
          <w:rFonts w:ascii="Times New Roman" w:hAnsi="Times New Roman" w:cs="Times New Roman"/>
          <w:b/>
          <w:bCs/>
          <w:sz w:val="26"/>
          <w:szCs w:val="26"/>
          <w:lang w:val="ru-RU" w:bidi="ar-SA"/>
        </w:rPr>
      </w:pPr>
    </w:p>
    <w:p w14:paraId="70C5E026" w14:textId="77777777" w:rsidR="004663BF" w:rsidRPr="0097325B" w:rsidRDefault="004663BF" w:rsidP="004663BF">
      <w:pPr>
        <w:tabs>
          <w:tab w:val="left" w:pos="9921"/>
        </w:tabs>
        <w:spacing w:after="160" w:line="259" w:lineRule="auto"/>
        <w:ind w:right="-2"/>
        <w:jc w:val="center"/>
        <w:rPr>
          <w:rFonts w:ascii="Times New Roman" w:hAnsi="Times New Roman" w:cs="Times New Roman"/>
          <w:b/>
          <w:bCs/>
          <w:sz w:val="26"/>
          <w:szCs w:val="26"/>
          <w:lang w:val="ru-RU" w:bidi="ar-SA"/>
        </w:rPr>
      </w:pPr>
      <w:r w:rsidRPr="0097325B">
        <w:rPr>
          <w:rFonts w:ascii="Times New Roman" w:hAnsi="Times New Roman" w:cs="Times New Roman"/>
          <w:b/>
          <w:bCs/>
          <w:sz w:val="26"/>
          <w:szCs w:val="26"/>
          <w:lang w:val="ru-RU" w:bidi="ar-SA"/>
        </w:rPr>
        <w:t>«</w:t>
      </w:r>
      <w:r w:rsidRPr="0097325B">
        <w:rPr>
          <w:rFonts w:ascii="Times New Roman" w:hAnsi="Times New Roman" w:cs="Times New Roman"/>
          <w:b/>
          <w:sz w:val="26"/>
          <w:szCs w:val="26"/>
          <w:lang w:val="ru-RU"/>
        </w:rPr>
        <w:t>Места накопления отходов</w:t>
      </w:r>
      <w:r w:rsidRPr="0097325B">
        <w:rPr>
          <w:rFonts w:ascii="Times New Roman" w:hAnsi="Times New Roman" w:cs="Times New Roman"/>
          <w:b/>
          <w:bCs/>
          <w:sz w:val="26"/>
          <w:szCs w:val="26"/>
          <w:lang w:val="ru-RU" w:bidi="ar-SA"/>
        </w:rPr>
        <w:t>»</w:t>
      </w:r>
    </w:p>
    <w:p w14:paraId="7234F515" w14:textId="77777777" w:rsidR="004663BF" w:rsidRPr="0097325B" w:rsidRDefault="004663BF" w:rsidP="004663BF">
      <w:pPr>
        <w:spacing w:after="160" w:line="259" w:lineRule="auto"/>
        <w:jc w:val="center"/>
        <w:rPr>
          <w:rFonts w:ascii="Times New Roman" w:hAnsi="Times New Roman" w:cs="Times New Roman"/>
          <w:b/>
          <w:bCs/>
          <w:sz w:val="26"/>
          <w:szCs w:val="26"/>
          <w:highlight w:val="red"/>
          <w:lang w:val="ru-RU" w:bidi="ar-SA"/>
        </w:rPr>
      </w:pPr>
    </w:p>
    <w:p w14:paraId="74AB1A64" w14:textId="77777777" w:rsidR="00AD0BF5" w:rsidRPr="0097325B" w:rsidRDefault="00AD0BF5" w:rsidP="004663BF">
      <w:pPr>
        <w:spacing w:after="160" w:line="259" w:lineRule="auto"/>
        <w:jc w:val="center"/>
        <w:rPr>
          <w:rFonts w:ascii="Times New Roman" w:hAnsi="Times New Roman" w:cs="Times New Roman"/>
          <w:b/>
          <w:bCs/>
          <w:sz w:val="26"/>
          <w:szCs w:val="26"/>
          <w:highlight w:val="red"/>
          <w:lang w:val="ru-RU" w:bidi="ar-SA"/>
        </w:rPr>
      </w:pPr>
    </w:p>
    <w:p w14:paraId="63206098" w14:textId="77777777" w:rsidR="00AD0BF5" w:rsidRPr="0097325B" w:rsidRDefault="00AD0BF5" w:rsidP="004663BF">
      <w:pPr>
        <w:spacing w:after="160" w:line="259" w:lineRule="auto"/>
        <w:jc w:val="center"/>
        <w:rPr>
          <w:rFonts w:ascii="Times New Roman" w:hAnsi="Times New Roman" w:cs="Times New Roman"/>
          <w:b/>
          <w:bCs/>
          <w:sz w:val="26"/>
          <w:szCs w:val="26"/>
          <w:highlight w:val="red"/>
          <w:lang w:val="ru-RU" w:bidi="ar-SA"/>
        </w:rPr>
      </w:pPr>
    </w:p>
    <w:p w14:paraId="6C268135" w14:textId="77777777" w:rsidR="000400B0" w:rsidRPr="0097325B" w:rsidRDefault="000400B0" w:rsidP="004663BF">
      <w:pPr>
        <w:spacing w:after="160" w:line="259" w:lineRule="auto"/>
        <w:jc w:val="center"/>
        <w:rPr>
          <w:rFonts w:ascii="Times New Roman" w:hAnsi="Times New Roman" w:cs="Times New Roman"/>
          <w:b/>
          <w:bCs/>
          <w:sz w:val="26"/>
          <w:szCs w:val="26"/>
          <w:highlight w:val="red"/>
          <w:lang w:val="ru-RU" w:bidi="ar-SA"/>
        </w:rPr>
      </w:pPr>
    </w:p>
    <w:p w14:paraId="1C37ADDD" w14:textId="77777777" w:rsidR="00AD0BF5" w:rsidRPr="0097325B" w:rsidRDefault="00AD0BF5" w:rsidP="004663BF">
      <w:pPr>
        <w:spacing w:after="160" w:line="259" w:lineRule="auto"/>
        <w:jc w:val="center"/>
        <w:rPr>
          <w:rFonts w:ascii="Times New Roman" w:hAnsi="Times New Roman" w:cs="Times New Roman"/>
          <w:b/>
          <w:bCs/>
          <w:sz w:val="26"/>
          <w:szCs w:val="26"/>
          <w:highlight w:val="red"/>
          <w:lang w:val="ru-RU" w:bidi="ar-SA"/>
        </w:rPr>
      </w:pPr>
    </w:p>
    <w:p w14:paraId="1F15C86F" w14:textId="77777777" w:rsidR="00AD0BF5" w:rsidRPr="0097325B" w:rsidRDefault="00AD0BF5" w:rsidP="004663BF">
      <w:pPr>
        <w:spacing w:after="160" w:line="259" w:lineRule="auto"/>
        <w:jc w:val="center"/>
        <w:rPr>
          <w:rFonts w:ascii="Times New Roman" w:hAnsi="Times New Roman" w:cs="Times New Roman"/>
          <w:b/>
          <w:bCs/>
          <w:sz w:val="26"/>
          <w:szCs w:val="26"/>
          <w:highlight w:val="red"/>
          <w:lang w:val="ru-RU" w:bidi="ar-SA"/>
        </w:rPr>
      </w:pPr>
    </w:p>
    <w:p w14:paraId="21B7194D" w14:textId="77777777" w:rsidR="004663BF" w:rsidRPr="0097325B" w:rsidRDefault="004663BF" w:rsidP="004663BF">
      <w:pPr>
        <w:spacing w:after="160" w:line="259" w:lineRule="auto"/>
        <w:jc w:val="center"/>
        <w:rPr>
          <w:rFonts w:ascii="Times New Roman" w:hAnsi="Times New Roman" w:cs="Times New Roman"/>
          <w:b/>
          <w:bCs/>
          <w:sz w:val="26"/>
          <w:szCs w:val="26"/>
          <w:highlight w:val="red"/>
          <w:lang w:val="ru-RU" w:bidi="ar-SA"/>
        </w:rPr>
      </w:pPr>
    </w:p>
    <w:p w14:paraId="085263B0" w14:textId="77777777" w:rsidR="004663BF" w:rsidRPr="0097325B" w:rsidRDefault="004663BF" w:rsidP="004663BF">
      <w:pPr>
        <w:spacing w:after="160" w:line="259" w:lineRule="auto"/>
        <w:jc w:val="center"/>
        <w:rPr>
          <w:rFonts w:ascii="Times New Roman" w:hAnsi="Times New Roman" w:cs="Times New Roman"/>
          <w:b/>
          <w:bCs/>
          <w:sz w:val="26"/>
          <w:szCs w:val="26"/>
          <w:highlight w:val="red"/>
          <w:lang w:val="ru-RU" w:bidi="ar-SA"/>
        </w:rPr>
      </w:pPr>
    </w:p>
    <w:p w14:paraId="5BC6F9B4" w14:textId="77777777" w:rsidR="004663BF" w:rsidRPr="0097325B" w:rsidRDefault="004663BF" w:rsidP="004663BF">
      <w:pPr>
        <w:spacing w:after="160" w:line="259" w:lineRule="auto"/>
        <w:jc w:val="center"/>
        <w:rPr>
          <w:rFonts w:ascii="Times New Roman" w:hAnsi="Times New Roman" w:cs="Times New Roman"/>
          <w:b/>
          <w:bCs/>
          <w:sz w:val="26"/>
          <w:szCs w:val="26"/>
          <w:highlight w:val="red"/>
          <w:lang w:val="ru-RU" w:bidi="ar-SA"/>
        </w:rPr>
      </w:pPr>
    </w:p>
    <w:p w14:paraId="7B665304" w14:textId="77777777" w:rsidR="004663BF" w:rsidRPr="0097325B" w:rsidRDefault="004663BF" w:rsidP="004663BF">
      <w:pPr>
        <w:spacing w:after="160" w:line="259" w:lineRule="auto"/>
        <w:jc w:val="center"/>
        <w:rPr>
          <w:rFonts w:ascii="Times New Roman" w:hAnsi="Times New Roman" w:cs="Times New Roman"/>
          <w:b/>
          <w:bCs/>
          <w:sz w:val="26"/>
          <w:szCs w:val="26"/>
          <w:highlight w:val="red"/>
          <w:lang w:val="ru-RU" w:bidi="ar-SA"/>
        </w:rPr>
      </w:pPr>
    </w:p>
    <w:p w14:paraId="1F8BBE7C" w14:textId="77777777" w:rsidR="004663BF" w:rsidRDefault="004663BF" w:rsidP="004663BF">
      <w:pPr>
        <w:spacing w:after="160" w:line="259" w:lineRule="auto"/>
        <w:jc w:val="center"/>
        <w:rPr>
          <w:rFonts w:ascii="Times New Roman" w:hAnsi="Times New Roman" w:cs="Times New Roman"/>
          <w:b/>
          <w:bCs/>
          <w:sz w:val="26"/>
          <w:szCs w:val="26"/>
          <w:highlight w:val="red"/>
          <w:lang w:val="ru-RU" w:bidi="ar-SA"/>
        </w:rPr>
      </w:pPr>
    </w:p>
    <w:p w14:paraId="4F17629A" w14:textId="77777777" w:rsidR="00D04B9E" w:rsidRDefault="00D04B9E" w:rsidP="004663BF">
      <w:pPr>
        <w:spacing w:after="160" w:line="259" w:lineRule="auto"/>
        <w:jc w:val="center"/>
        <w:rPr>
          <w:rFonts w:ascii="Times New Roman" w:hAnsi="Times New Roman" w:cs="Times New Roman"/>
          <w:b/>
          <w:bCs/>
          <w:sz w:val="26"/>
          <w:szCs w:val="26"/>
          <w:highlight w:val="red"/>
          <w:lang w:val="ru-RU" w:bidi="ar-SA"/>
        </w:rPr>
      </w:pPr>
    </w:p>
    <w:p w14:paraId="4F2E99B1" w14:textId="77777777" w:rsidR="00D04B9E" w:rsidRPr="0097325B" w:rsidRDefault="00D04B9E" w:rsidP="00B26D50">
      <w:pPr>
        <w:spacing w:after="160" w:line="259" w:lineRule="auto"/>
        <w:rPr>
          <w:rFonts w:ascii="Times New Roman" w:hAnsi="Times New Roman" w:cs="Times New Roman"/>
          <w:b/>
          <w:bCs/>
          <w:sz w:val="26"/>
          <w:szCs w:val="26"/>
          <w:highlight w:val="red"/>
          <w:lang w:val="ru-RU" w:bidi="ar-SA"/>
        </w:rPr>
      </w:pPr>
    </w:p>
    <w:p w14:paraId="49CAFCC8" w14:textId="77777777" w:rsidR="004663BF" w:rsidRPr="0097325B" w:rsidRDefault="00D62E41" w:rsidP="004663BF">
      <w:pPr>
        <w:spacing w:after="160" w:line="259" w:lineRule="auto"/>
        <w:jc w:val="center"/>
        <w:rPr>
          <w:rFonts w:ascii="Times New Roman" w:hAnsi="Times New Roman" w:cs="Times New Roman"/>
          <w:bCs/>
          <w:sz w:val="26"/>
          <w:szCs w:val="26"/>
          <w:lang w:val="ru-RU" w:bidi="ar-SA"/>
        </w:rPr>
      </w:pPr>
      <w:r w:rsidRPr="0097325B">
        <w:rPr>
          <w:rFonts w:ascii="Times New Roman" w:hAnsi="Times New Roman" w:cs="Times New Roman"/>
          <w:bCs/>
          <w:sz w:val="26"/>
          <w:szCs w:val="26"/>
          <w:lang w:val="ru-RU" w:bidi="ar-SA"/>
        </w:rPr>
        <w:t>Чувашская Республика</w:t>
      </w:r>
      <w:r w:rsidR="004663BF" w:rsidRPr="0097325B">
        <w:rPr>
          <w:rFonts w:ascii="Times New Roman" w:hAnsi="Times New Roman" w:cs="Times New Roman"/>
          <w:bCs/>
          <w:sz w:val="26"/>
          <w:szCs w:val="26"/>
          <w:lang w:val="ru-RU" w:bidi="ar-SA"/>
        </w:rPr>
        <w:t>, 20</w:t>
      </w:r>
      <w:r w:rsidR="007257E2" w:rsidRPr="0097325B">
        <w:rPr>
          <w:rFonts w:ascii="Times New Roman" w:hAnsi="Times New Roman" w:cs="Times New Roman"/>
          <w:bCs/>
          <w:sz w:val="26"/>
          <w:szCs w:val="26"/>
          <w:lang w:val="ru-RU" w:bidi="ar-SA"/>
        </w:rPr>
        <w:t>2</w:t>
      </w:r>
      <w:r w:rsidR="0096233E">
        <w:rPr>
          <w:rFonts w:ascii="Times New Roman" w:hAnsi="Times New Roman" w:cs="Times New Roman"/>
          <w:bCs/>
          <w:sz w:val="26"/>
          <w:szCs w:val="26"/>
          <w:lang w:val="ru-RU" w:bidi="ar-SA"/>
        </w:rPr>
        <w:t>2</w:t>
      </w:r>
    </w:p>
    <w:sdt>
      <w:sdtPr>
        <w:rPr>
          <w:smallCaps w:val="0"/>
          <w:spacing w:val="0"/>
          <w:sz w:val="26"/>
          <w:szCs w:val="26"/>
          <w:lang w:val="ru-RU"/>
        </w:rPr>
        <w:id w:val="-841242884"/>
        <w:docPartObj>
          <w:docPartGallery w:val="Table of Contents"/>
          <w:docPartUnique/>
        </w:docPartObj>
      </w:sdtPr>
      <w:sdtEndPr>
        <w:rPr>
          <w:bCs/>
          <w:lang w:val="en-US"/>
        </w:rPr>
      </w:sdtEndPr>
      <w:sdtContent>
        <w:p w14:paraId="0B506A90" w14:textId="77777777" w:rsidR="004663BF" w:rsidRPr="00D04B9E" w:rsidRDefault="004663BF" w:rsidP="004663BF">
          <w:pPr>
            <w:pStyle w:val="af4"/>
            <w:jc w:val="center"/>
            <w:rPr>
              <w:rFonts w:ascii="Times New Roman" w:hAnsi="Times New Roman" w:cs="Times New Roman"/>
              <w:sz w:val="26"/>
              <w:szCs w:val="26"/>
              <w:lang w:val="ru-RU"/>
            </w:rPr>
          </w:pPr>
          <w:r w:rsidRPr="00D04B9E">
            <w:rPr>
              <w:rFonts w:ascii="Times New Roman" w:hAnsi="Times New Roman" w:cs="Times New Roman"/>
              <w:sz w:val="26"/>
              <w:szCs w:val="26"/>
              <w:lang w:val="ru-RU"/>
            </w:rPr>
            <w:t>СОДЕРЖАНИЕ</w:t>
          </w:r>
        </w:p>
        <w:p w14:paraId="2714CAFD" w14:textId="77777777" w:rsidR="00156BB3" w:rsidRPr="00D04B9E" w:rsidRDefault="00BA21A8">
          <w:pPr>
            <w:pStyle w:val="13"/>
            <w:tabs>
              <w:tab w:val="right" w:leader="dot" w:pos="9345"/>
            </w:tabs>
            <w:rPr>
              <w:rFonts w:ascii="Times New Roman" w:eastAsiaTheme="minorEastAsia" w:hAnsi="Times New Roman" w:cs="Times New Roman"/>
              <w:noProof/>
              <w:sz w:val="26"/>
              <w:szCs w:val="26"/>
              <w:lang w:val="ru-RU" w:eastAsia="ru-RU" w:bidi="ar-SA"/>
            </w:rPr>
          </w:pPr>
          <w:r w:rsidRPr="00D04B9E">
            <w:rPr>
              <w:rFonts w:ascii="Times New Roman" w:hAnsi="Times New Roman" w:cs="Times New Roman"/>
              <w:sz w:val="26"/>
              <w:szCs w:val="26"/>
            </w:rPr>
            <w:fldChar w:fldCharType="begin"/>
          </w:r>
          <w:r w:rsidR="004663BF" w:rsidRPr="00D04B9E">
            <w:rPr>
              <w:rFonts w:ascii="Times New Roman" w:hAnsi="Times New Roman" w:cs="Times New Roman"/>
              <w:sz w:val="26"/>
              <w:szCs w:val="26"/>
            </w:rPr>
            <w:instrText xml:space="preserve"> TOC \o "1-3" \h \z \u </w:instrText>
          </w:r>
          <w:r w:rsidRPr="00D04B9E">
            <w:rPr>
              <w:rFonts w:ascii="Times New Roman" w:hAnsi="Times New Roman" w:cs="Times New Roman"/>
              <w:sz w:val="26"/>
              <w:szCs w:val="26"/>
            </w:rPr>
            <w:fldChar w:fldCharType="separate"/>
          </w:r>
          <w:hyperlink w:anchor="_Toc8719320" w:history="1">
            <w:r w:rsidR="00641EF9" w:rsidRPr="00D04B9E">
              <w:rPr>
                <w:rStyle w:val="afd"/>
                <w:rFonts w:ascii="Times New Roman" w:hAnsi="Times New Roman" w:cs="Times New Roman"/>
                <w:noProof/>
                <w:sz w:val="26"/>
                <w:szCs w:val="26"/>
                <w:lang w:val="ru-RU"/>
              </w:rPr>
              <w:t>4</w:t>
            </w:r>
            <w:r w:rsidR="00156BB3" w:rsidRPr="00D04B9E">
              <w:rPr>
                <w:rStyle w:val="afd"/>
                <w:rFonts w:ascii="Times New Roman" w:hAnsi="Times New Roman" w:cs="Times New Roman"/>
                <w:noProof/>
                <w:sz w:val="26"/>
                <w:szCs w:val="26"/>
              </w:rPr>
              <w:t xml:space="preserve"> Места накопления отходов</w:t>
            </w:r>
            <w:r w:rsidR="00156BB3" w:rsidRPr="00D04B9E">
              <w:rPr>
                <w:rFonts w:ascii="Times New Roman" w:hAnsi="Times New Roman" w:cs="Times New Roman"/>
                <w:noProof/>
                <w:webHidden/>
                <w:sz w:val="26"/>
                <w:szCs w:val="26"/>
              </w:rPr>
              <w:tab/>
            </w:r>
            <w:r w:rsidR="0061452B" w:rsidRPr="00D04B9E">
              <w:rPr>
                <w:rFonts w:ascii="Times New Roman" w:hAnsi="Times New Roman" w:cs="Times New Roman"/>
                <w:noProof/>
                <w:webHidden/>
                <w:sz w:val="26"/>
                <w:szCs w:val="26"/>
                <w:lang w:val="ru-RU"/>
              </w:rPr>
              <w:t>3</w:t>
            </w:r>
          </w:hyperlink>
        </w:p>
        <w:p w14:paraId="63BC19FC" w14:textId="77777777" w:rsidR="004663BF" w:rsidRPr="00D04B9E" w:rsidRDefault="00BA21A8">
          <w:pPr>
            <w:rPr>
              <w:sz w:val="26"/>
              <w:szCs w:val="26"/>
            </w:rPr>
          </w:pPr>
          <w:r w:rsidRPr="00D04B9E">
            <w:rPr>
              <w:rFonts w:ascii="Times New Roman" w:hAnsi="Times New Roman" w:cs="Times New Roman"/>
              <w:bCs/>
              <w:sz w:val="26"/>
              <w:szCs w:val="26"/>
            </w:rPr>
            <w:fldChar w:fldCharType="end"/>
          </w:r>
        </w:p>
      </w:sdtContent>
    </w:sdt>
    <w:p w14:paraId="423DBCBA" w14:textId="77777777" w:rsidR="004663BF" w:rsidRPr="0097325B" w:rsidRDefault="004663BF">
      <w:pPr>
        <w:rPr>
          <w:rFonts w:ascii="Times New Roman" w:hAnsi="Times New Roman" w:cs="Times New Roman"/>
          <w:sz w:val="26"/>
          <w:szCs w:val="26"/>
          <w:lang w:val="ru-RU"/>
        </w:rPr>
      </w:pPr>
      <w:r w:rsidRPr="0097325B">
        <w:rPr>
          <w:rFonts w:ascii="Times New Roman" w:hAnsi="Times New Roman" w:cs="Times New Roman"/>
          <w:sz w:val="26"/>
          <w:szCs w:val="26"/>
          <w:lang w:val="ru-RU"/>
        </w:rPr>
        <w:br w:type="page"/>
      </w:r>
    </w:p>
    <w:p w14:paraId="557DFFCA" w14:textId="77777777" w:rsidR="004663BF" w:rsidRPr="0097325B" w:rsidRDefault="00641EF9" w:rsidP="00D04B9E">
      <w:pPr>
        <w:pStyle w:val="1"/>
        <w:numPr>
          <w:ilvl w:val="0"/>
          <w:numId w:val="0"/>
        </w:numPr>
        <w:jc w:val="center"/>
        <w:rPr>
          <w:sz w:val="26"/>
        </w:rPr>
      </w:pPr>
      <w:bookmarkStart w:id="0" w:name="_Toc8719320"/>
      <w:r>
        <w:rPr>
          <w:sz w:val="26"/>
        </w:rPr>
        <w:lastRenderedPageBreak/>
        <w:t>4</w:t>
      </w:r>
      <w:r w:rsidR="000C4142">
        <w:rPr>
          <w:sz w:val="26"/>
        </w:rPr>
        <w:t>.</w:t>
      </w:r>
      <w:r w:rsidR="002B147F">
        <w:rPr>
          <w:sz w:val="26"/>
        </w:rPr>
        <w:t xml:space="preserve"> </w:t>
      </w:r>
      <w:r w:rsidR="004663BF" w:rsidRPr="0097325B">
        <w:rPr>
          <w:sz w:val="26"/>
        </w:rPr>
        <w:t>Места накопления отходов</w:t>
      </w:r>
      <w:bookmarkEnd w:id="0"/>
    </w:p>
    <w:p w14:paraId="5DCAC884" w14:textId="77777777" w:rsidR="004C5D35" w:rsidRPr="0097325B" w:rsidRDefault="000252F0" w:rsidP="00D04B9E">
      <w:pPr>
        <w:pStyle w:val="af8"/>
        <w:ind w:firstLine="851"/>
        <w:rPr>
          <w:sz w:val="26"/>
        </w:rPr>
      </w:pPr>
      <w:r w:rsidRPr="0097325B">
        <w:rPr>
          <w:sz w:val="26"/>
        </w:rPr>
        <w:t xml:space="preserve">Расчет условного количества </w:t>
      </w:r>
      <w:r w:rsidR="004C5D35" w:rsidRPr="0097325B">
        <w:rPr>
          <w:sz w:val="26"/>
        </w:rPr>
        <w:t>контейнеров</w:t>
      </w:r>
      <w:r w:rsidRPr="0097325B">
        <w:rPr>
          <w:sz w:val="26"/>
        </w:rPr>
        <w:t>, необходим</w:t>
      </w:r>
      <w:r w:rsidR="004C5D35" w:rsidRPr="0097325B">
        <w:rPr>
          <w:sz w:val="26"/>
        </w:rPr>
        <w:t>ых</w:t>
      </w:r>
      <w:r w:rsidRPr="0097325B">
        <w:rPr>
          <w:sz w:val="26"/>
        </w:rPr>
        <w:t xml:space="preserve"> для </w:t>
      </w:r>
      <w:r w:rsidR="004C5D35" w:rsidRPr="0097325B">
        <w:rPr>
          <w:sz w:val="26"/>
        </w:rPr>
        <w:t xml:space="preserve">полного обеспечения расчетного количества отходов </w:t>
      </w:r>
      <w:proofErr w:type="spellStart"/>
      <w:r w:rsidR="004C5D35" w:rsidRPr="0097325B">
        <w:rPr>
          <w:sz w:val="26"/>
        </w:rPr>
        <w:t>образуемыхв</w:t>
      </w:r>
      <w:proofErr w:type="spellEnd"/>
      <w:r w:rsidR="004C5D35" w:rsidRPr="0097325B">
        <w:rPr>
          <w:sz w:val="26"/>
        </w:rPr>
        <w:t xml:space="preserve"> муниципа</w:t>
      </w:r>
      <w:r w:rsidR="00A8295C" w:rsidRPr="0097325B">
        <w:rPr>
          <w:sz w:val="26"/>
        </w:rPr>
        <w:t xml:space="preserve">льных </w:t>
      </w:r>
      <w:proofErr w:type="spellStart"/>
      <w:r w:rsidR="00E52561" w:rsidRPr="0097325B">
        <w:rPr>
          <w:sz w:val="26"/>
        </w:rPr>
        <w:t>образованиях</w:t>
      </w:r>
      <w:r w:rsidR="00A04DF4" w:rsidRPr="0097325B">
        <w:rPr>
          <w:sz w:val="26"/>
        </w:rPr>
        <w:t>Чувашской</w:t>
      </w:r>
      <w:proofErr w:type="spellEnd"/>
      <w:r w:rsidR="00A04DF4" w:rsidRPr="0097325B">
        <w:rPr>
          <w:sz w:val="26"/>
        </w:rPr>
        <w:t xml:space="preserve"> </w:t>
      </w:r>
      <w:r w:rsidR="00A8295C" w:rsidRPr="0097325B">
        <w:rPr>
          <w:sz w:val="26"/>
        </w:rPr>
        <w:t xml:space="preserve">Республики </w:t>
      </w:r>
      <w:proofErr w:type="spellStart"/>
      <w:r w:rsidR="00D04B9E">
        <w:rPr>
          <w:sz w:val="26"/>
        </w:rPr>
        <w:t>показал</w:t>
      </w:r>
      <w:r w:rsidR="001A45BE" w:rsidRPr="0097325B">
        <w:rPr>
          <w:sz w:val="26"/>
        </w:rPr>
        <w:t>низкую</w:t>
      </w:r>
      <w:proofErr w:type="spellEnd"/>
      <w:r w:rsidR="001A45BE" w:rsidRPr="0097325B">
        <w:rPr>
          <w:sz w:val="26"/>
        </w:rPr>
        <w:t xml:space="preserve"> обеспеченность муниципальных образований республики н</w:t>
      </w:r>
      <w:r w:rsidR="004C5D35" w:rsidRPr="0097325B">
        <w:rPr>
          <w:sz w:val="26"/>
        </w:rPr>
        <w:t>еобходимым количеством контейнеров.</w:t>
      </w:r>
    </w:p>
    <w:p w14:paraId="477B4B84" w14:textId="77777777" w:rsidR="001D17C1" w:rsidRDefault="001D17C1" w:rsidP="00D04B9E">
      <w:pPr>
        <w:spacing w:after="0" w:line="360" w:lineRule="auto"/>
        <w:ind w:firstLine="851"/>
        <w:jc w:val="both"/>
        <w:outlineLvl w:val="0"/>
        <w:rPr>
          <w:rFonts w:ascii="Times New Roman" w:eastAsia="Times New Roman" w:hAnsi="Times New Roman" w:cs="Times New Roman"/>
          <w:bCs/>
          <w:spacing w:val="-6"/>
          <w:kern w:val="36"/>
          <w:sz w:val="26"/>
          <w:szCs w:val="26"/>
          <w:lang w:val="ru-RU" w:eastAsia="ru-RU"/>
        </w:rPr>
      </w:pPr>
      <w:proofErr w:type="gramStart"/>
      <w:r w:rsidRPr="0097325B">
        <w:rPr>
          <w:rFonts w:ascii="Times New Roman" w:eastAsia="Times New Roman" w:hAnsi="Times New Roman" w:cs="Times New Roman"/>
          <w:bCs/>
          <w:spacing w:val="-6"/>
          <w:kern w:val="36"/>
          <w:sz w:val="26"/>
          <w:szCs w:val="26"/>
          <w:lang w:val="ru-RU" w:eastAsia="ru-RU"/>
        </w:rPr>
        <w:t xml:space="preserve">В соответствии со статьей 13 Федерального закона «Об отходах производства и потребления» постановлением Правительства Российской Федерации от 31.08.2018 №1039 утверждены Правила обустройства мест (площадок) накопления твердых коммунальных отходов и ведения их реестра, которые вступили в силу с </w:t>
      </w:r>
      <w:r w:rsidRPr="0097325B">
        <w:rPr>
          <w:rFonts w:ascii="Times New Roman" w:eastAsia="Times New Roman" w:hAnsi="Times New Roman" w:cs="Times New Roman"/>
          <w:bCs/>
          <w:spacing w:val="-6"/>
          <w:kern w:val="36"/>
          <w:sz w:val="26"/>
          <w:szCs w:val="26"/>
          <w:shd w:val="clear" w:color="auto" w:fill="FFFFFF"/>
          <w:lang w:val="ru-RU" w:eastAsia="ru-RU"/>
        </w:rPr>
        <w:t>01.01.2019</w:t>
      </w:r>
      <w:r w:rsidR="000A515F" w:rsidRPr="0097325B">
        <w:rPr>
          <w:rFonts w:ascii="Times New Roman" w:eastAsia="Times New Roman" w:hAnsi="Times New Roman" w:cs="Times New Roman"/>
          <w:bCs/>
          <w:spacing w:val="-6"/>
          <w:kern w:val="36"/>
          <w:sz w:val="26"/>
          <w:szCs w:val="26"/>
          <w:shd w:val="clear" w:color="auto" w:fill="FFFFFF"/>
          <w:lang w:val="ru-RU" w:eastAsia="ru-RU"/>
        </w:rPr>
        <w:t xml:space="preserve"> г.</w:t>
      </w:r>
      <w:r w:rsidRPr="0097325B">
        <w:rPr>
          <w:rFonts w:ascii="Times New Roman" w:eastAsia="Times New Roman" w:hAnsi="Times New Roman" w:cs="Times New Roman"/>
          <w:bCs/>
          <w:spacing w:val="-6"/>
          <w:kern w:val="36"/>
          <w:sz w:val="26"/>
          <w:szCs w:val="26"/>
          <w:shd w:val="clear" w:color="auto" w:fill="FFFFFF"/>
          <w:lang w:val="ru-RU" w:eastAsia="ru-RU"/>
        </w:rPr>
        <w:t xml:space="preserve">, которые </w:t>
      </w:r>
      <w:r w:rsidRPr="0097325B">
        <w:rPr>
          <w:rFonts w:ascii="Times New Roman" w:eastAsia="Times New Roman" w:hAnsi="Times New Roman" w:cs="Times New Roman"/>
          <w:bCs/>
          <w:spacing w:val="-6"/>
          <w:kern w:val="36"/>
          <w:sz w:val="26"/>
          <w:szCs w:val="26"/>
          <w:lang w:val="ru-RU" w:eastAsia="ru-RU"/>
        </w:rPr>
        <w:t>определяют порядок создания мест (площадок) накопления ТКО и их соответствие санитарным требованиям и правилам благоустройства муниципальных образований.</w:t>
      </w:r>
      <w:proofErr w:type="gramEnd"/>
      <w:r w:rsidRPr="0097325B">
        <w:rPr>
          <w:rFonts w:ascii="Times New Roman" w:eastAsia="Times New Roman" w:hAnsi="Times New Roman" w:cs="Times New Roman"/>
          <w:bCs/>
          <w:spacing w:val="-6"/>
          <w:kern w:val="36"/>
          <w:sz w:val="26"/>
          <w:szCs w:val="26"/>
          <w:lang w:val="ru-RU" w:eastAsia="ru-RU"/>
        </w:rPr>
        <w:t xml:space="preserve"> В настоящее время администрациями муниципальных образований </w:t>
      </w:r>
      <w:r w:rsidR="000A515F" w:rsidRPr="0097325B">
        <w:rPr>
          <w:rFonts w:ascii="Times New Roman" w:eastAsia="Times New Roman" w:hAnsi="Times New Roman" w:cs="Times New Roman"/>
          <w:bCs/>
          <w:spacing w:val="-6"/>
          <w:kern w:val="36"/>
          <w:sz w:val="26"/>
          <w:szCs w:val="26"/>
          <w:lang w:val="ru-RU" w:eastAsia="ru-RU"/>
        </w:rPr>
        <w:t>р</w:t>
      </w:r>
      <w:r w:rsidRPr="0097325B">
        <w:rPr>
          <w:rFonts w:ascii="Times New Roman" w:eastAsia="Times New Roman" w:hAnsi="Times New Roman" w:cs="Times New Roman"/>
          <w:bCs/>
          <w:spacing w:val="-6"/>
          <w:kern w:val="36"/>
          <w:sz w:val="26"/>
          <w:szCs w:val="26"/>
          <w:lang w:val="ru-RU" w:eastAsia="ru-RU"/>
        </w:rPr>
        <w:t>еспублики ведется работа по актуализации размещения контейнерных площадок.</w:t>
      </w:r>
    </w:p>
    <w:p w14:paraId="600CDF71" w14:textId="77777777" w:rsidR="003059FE" w:rsidRPr="003059FE" w:rsidRDefault="003059FE" w:rsidP="00D04B9E">
      <w:pPr>
        <w:spacing w:after="0" w:line="360" w:lineRule="auto"/>
        <w:ind w:firstLine="851"/>
        <w:jc w:val="both"/>
        <w:outlineLvl w:val="0"/>
        <w:rPr>
          <w:rFonts w:ascii="Times New Roman" w:eastAsia="Times New Roman" w:hAnsi="Times New Roman" w:cs="Times New Roman"/>
          <w:bCs/>
          <w:spacing w:val="-6"/>
          <w:kern w:val="36"/>
          <w:sz w:val="26"/>
          <w:szCs w:val="26"/>
          <w:lang w:val="ru-RU" w:eastAsia="ru-RU"/>
        </w:rPr>
      </w:pPr>
      <w:r w:rsidRPr="003059FE">
        <w:rPr>
          <w:rFonts w:ascii="Times New Roman" w:eastAsia="Times New Roman" w:hAnsi="Times New Roman" w:cs="Times New Roman"/>
          <w:bCs/>
          <w:spacing w:val="-6"/>
          <w:kern w:val="36"/>
          <w:sz w:val="26"/>
          <w:szCs w:val="26"/>
          <w:lang w:val="ru-RU" w:eastAsia="ru-RU"/>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w:t>
      </w:r>
    </w:p>
    <w:p w14:paraId="68E4DFBE" w14:textId="77777777" w:rsidR="004C5D35" w:rsidRPr="0097325B" w:rsidRDefault="004C5D35" w:rsidP="00D04B9E">
      <w:pPr>
        <w:pStyle w:val="af8"/>
        <w:ind w:firstLine="851"/>
        <w:rPr>
          <w:sz w:val="26"/>
        </w:rPr>
      </w:pPr>
      <w:r w:rsidRPr="0097325B">
        <w:rPr>
          <w:sz w:val="26"/>
        </w:rPr>
        <w:t>В муниципальных образованиях используются разные типы контейнеров, разной емкости, конструкции и материал</w:t>
      </w:r>
      <w:r w:rsidR="005408AD">
        <w:rPr>
          <w:sz w:val="26"/>
        </w:rPr>
        <w:t>а, из которого они изготовлены.</w:t>
      </w:r>
    </w:p>
    <w:p w14:paraId="2F68793B" w14:textId="77777777" w:rsidR="00695269" w:rsidRPr="007F6C0C" w:rsidRDefault="00BD345D" w:rsidP="00D04B9E">
      <w:pPr>
        <w:pStyle w:val="af8"/>
        <w:ind w:firstLine="851"/>
        <w:rPr>
          <w:sz w:val="26"/>
        </w:rPr>
      </w:pPr>
      <w:r w:rsidRPr="0097325B">
        <w:rPr>
          <w:sz w:val="26"/>
        </w:rPr>
        <w:t>В насел</w:t>
      </w:r>
      <w:r w:rsidR="00A8295C" w:rsidRPr="0097325B">
        <w:rPr>
          <w:sz w:val="26"/>
        </w:rPr>
        <w:t xml:space="preserve">енных пунктах </w:t>
      </w:r>
      <w:r w:rsidR="00A04DF4" w:rsidRPr="0097325B">
        <w:rPr>
          <w:sz w:val="26"/>
        </w:rPr>
        <w:t>Чувашской Республики</w:t>
      </w:r>
      <w:r w:rsidRPr="0097325B">
        <w:rPr>
          <w:sz w:val="26"/>
        </w:rPr>
        <w:t xml:space="preserve"> используются контейнеры разного объема</w:t>
      </w:r>
      <w:r w:rsidR="005408AD">
        <w:rPr>
          <w:sz w:val="26"/>
        </w:rPr>
        <w:t>.</w:t>
      </w:r>
      <w:r w:rsidR="004C5D35" w:rsidRPr="0097325B">
        <w:rPr>
          <w:sz w:val="26"/>
        </w:rPr>
        <w:t xml:space="preserve"> В городе </w:t>
      </w:r>
      <w:r w:rsidR="000A515F" w:rsidRPr="0097325B">
        <w:rPr>
          <w:sz w:val="26"/>
        </w:rPr>
        <w:t xml:space="preserve">Чебоксары </w:t>
      </w:r>
      <w:r w:rsidR="004C5D35" w:rsidRPr="0097325B">
        <w:rPr>
          <w:sz w:val="26"/>
        </w:rPr>
        <w:t xml:space="preserve">используются </w:t>
      </w:r>
      <w:r w:rsidR="00BD673E" w:rsidRPr="0097325B">
        <w:rPr>
          <w:sz w:val="26"/>
        </w:rPr>
        <w:t>контейнеры объемом 0,75</w:t>
      </w:r>
      <w:r w:rsidR="000A515F" w:rsidRPr="0097325B">
        <w:rPr>
          <w:sz w:val="26"/>
        </w:rPr>
        <w:t xml:space="preserve"> и</w:t>
      </w:r>
      <w:proofErr w:type="gramStart"/>
      <w:r w:rsidR="00BD673E" w:rsidRPr="0097325B">
        <w:rPr>
          <w:sz w:val="26"/>
        </w:rPr>
        <w:t>1</w:t>
      </w:r>
      <w:proofErr w:type="gramEnd"/>
      <w:r w:rsidR="00BD673E" w:rsidRPr="0097325B">
        <w:rPr>
          <w:sz w:val="26"/>
        </w:rPr>
        <w:t>,1 м</w:t>
      </w:r>
      <w:r w:rsidR="00BD673E" w:rsidRPr="0097325B">
        <w:rPr>
          <w:sz w:val="26"/>
          <w:vertAlign w:val="superscript"/>
        </w:rPr>
        <w:t>3</w:t>
      </w:r>
      <w:r w:rsidR="00945715" w:rsidRPr="0097325B">
        <w:rPr>
          <w:sz w:val="26"/>
        </w:rPr>
        <w:t xml:space="preserve">. В муниципальных </w:t>
      </w:r>
      <w:r w:rsidR="0069798C" w:rsidRPr="0097325B">
        <w:rPr>
          <w:sz w:val="26"/>
        </w:rPr>
        <w:t>района</w:t>
      </w:r>
      <w:r w:rsidR="005408AD">
        <w:rPr>
          <w:sz w:val="26"/>
        </w:rPr>
        <w:t>х</w:t>
      </w:r>
      <w:r w:rsidR="0069798C" w:rsidRPr="0097325B">
        <w:rPr>
          <w:sz w:val="26"/>
        </w:rPr>
        <w:t xml:space="preserve"> республики</w:t>
      </w:r>
      <w:r w:rsidR="00945715" w:rsidRPr="0097325B">
        <w:rPr>
          <w:sz w:val="26"/>
        </w:rPr>
        <w:t xml:space="preserve"> для накопления ТКО</w:t>
      </w:r>
      <w:r w:rsidR="00695269">
        <w:rPr>
          <w:sz w:val="26"/>
        </w:rPr>
        <w:t xml:space="preserve"> </w:t>
      </w:r>
      <w:r w:rsidR="00945715" w:rsidRPr="0097325B">
        <w:rPr>
          <w:sz w:val="26"/>
        </w:rPr>
        <w:t xml:space="preserve">используются контейнеры </w:t>
      </w:r>
      <w:r w:rsidR="00BD673E" w:rsidRPr="0097325B">
        <w:rPr>
          <w:sz w:val="26"/>
        </w:rPr>
        <w:t>в основном емкостью 0,75</w:t>
      </w:r>
      <w:r w:rsidR="0069798C" w:rsidRPr="0097325B">
        <w:rPr>
          <w:sz w:val="26"/>
        </w:rPr>
        <w:t xml:space="preserve"> и 1</w:t>
      </w:r>
      <w:r w:rsidR="00185B14" w:rsidRPr="0097325B">
        <w:rPr>
          <w:sz w:val="26"/>
        </w:rPr>
        <w:t>,1</w:t>
      </w:r>
      <w:r w:rsidR="00945715" w:rsidRPr="0097325B">
        <w:rPr>
          <w:sz w:val="26"/>
        </w:rPr>
        <w:t>м</w:t>
      </w:r>
      <w:r w:rsidR="00945715" w:rsidRPr="0097325B">
        <w:rPr>
          <w:sz w:val="26"/>
          <w:vertAlign w:val="superscript"/>
        </w:rPr>
        <w:t>3</w:t>
      </w:r>
      <w:r w:rsidR="00945715" w:rsidRPr="0097325B">
        <w:rPr>
          <w:sz w:val="26"/>
        </w:rPr>
        <w:t>.</w:t>
      </w:r>
    </w:p>
    <w:p w14:paraId="55FF93EA" w14:textId="77777777" w:rsidR="00453BF7" w:rsidRPr="0097325B" w:rsidRDefault="0055439F" w:rsidP="00D04B9E">
      <w:pPr>
        <w:pStyle w:val="af8"/>
        <w:ind w:firstLine="851"/>
        <w:rPr>
          <w:sz w:val="26"/>
        </w:rPr>
      </w:pPr>
      <w:r w:rsidRPr="0097325B">
        <w:rPr>
          <w:sz w:val="26"/>
        </w:rPr>
        <w:t xml:space="preserve">Количество </w:t>
      </w:r>
      <w:r w:rsidR="00453BF7" w:rsidRPr="0097325B">
        <w:rPr>
          <w:sz w:val="26"/>
        </w:rPr>
        <w:t xml:space="preserve">существующих </w:t>
      </w:r>
      <w:r w:rsidR="00887440" w:rsidRPr="0097325B">
        <w:rPr>
          <w:sz w:val="26"/>
        </w:rPr>
        <w:t>мест накопления</w:t>
      </w:r>
      <w:r w:rsidR="007F6C0C">
        <w:rPr>
          <w:sz w:val="26"/>
        </w:rPr>
        <w:t xml:space="preserve"> </w:t>
      </w:r>
      <w:r w:rsidR="00A8295C" w:rsidRPr="0097325B">
        <w:rPr>
          <w:sz w:val="26"/>
        </w:rPr>
        <w:t xml:space="preserve">на территории </w:t>
      </w:r>
      <w:r w:rsidR="00A04DF4" w:rsidRPr="0097325B">
        <w:rPr>
          <w:sz w:val="26"/>
        </w:rPr>
        <w:t>Чувашской Республики</w:t>
      </w:r>
      <w:r w:rsidRPr="0097325B">
        <w:rPr>
          <w:sz w:val="26"/>
        </w:rPr>
        <w:t xml:space="preserve"> представлено в таблице </w:t>
      </w:r>
      <w:r w:rsidR="00641EF9">
        <w:rPr>
          <w:sz w:val="26"/>
        </w:rPr>
        <w:t>4</w:t>
      </w:r>
      <w:r w:rsidR="00E505F6" w:rsidRPr="0097325B">
        <w:rPr>
          <w:sz w:val="26"/>
        </w:rPr>
        <w:t>.</w:t>
      </w:r>
      <w:r w:rsidRPr="0097325B">
        <w:rPr>
          <w:sz w:val="26"/>
        </w:rPr>
        <w:t xml:space="preserve">1. </w:t>
      </w:r>
    </w:p>
    <w:p w14:paraId="48DA5CC9" w14:textId="420918E3" w:rsidR="007257E2" w:rsidRPr="00D96849" w:rsidRDefault="0055439F" w:rsidP="00873A81">
      <w:pPr>
        <w:pStyle w:val="a0"/>
        <w:numPr>
          <w:ilvl w:val="0"/>
          <w:numId w:val="0"/>
        </w:numPr>
        <w:spacing w:after="240"/>
        <w:rPr>
          <w:sz w:val="26"/>
        </w:rPr>
      </w:pPr>
      <w:r w:rsidRPr="0097325B">
        <w:rPr>
          <w:sz w:val="26"/>
        </w:rPr>
        <w:t xml:space="preserve">Таблица </w:t>
      </w:r>
      <w:r w:rsidR="00641EF9">
        <w:rPr>
          <w:sz w:val="26"/>
        </w:rPr>
        <w:t>4</w:t>
      </w:r>
      <w:r w:rsidR="00E505F6" w:rsidRPr="0097325B">
        <w:rPr>
          <w:sz w:val="26"/>
        </w:rPr>
        <w:t>.</w:t>
      </w:r>
      <w:r w:rsidRPr="0097325B">
        <w:rPr>
          <w:sz w:val="26"/>
        </w:rPr>
        <w:t xml:space="preserve">1. </w:t>
      </w:r>
      <w:r w:rsidR="007F1015" w:rsidRPr="0097325B">
        <w:rPr>
          <w:sz w:val="26"/>
        </w:rPr>
        <w:t>Количество мест накопления,</w:t>
      </w:r>
      <w:r w:rsidRPr="0097325B">
        <w:rPr>
          <w:sz w:val="26"/>
        </w:rPr>
        <w:t xml:space="preserve"> расположенных </w:t>
      </w:r>
      <w:r w:rsidR="00A8295C" w:rsidRPr="0097325B">
        <w:rPr>
          <w:sz w:val="26"/>
        </w:rPr>
        <w:t xml:space="preserve">на территории </w:t>
      </w:r>
      <w:r w:rsidR="00A04DF4" w:rsidRPr="0097325B">
        <w:rPr>
          <w:sz w:val="26"/>
        </w:rPr>
        <w:t>Чувашской Республики</w:t>
      </w:r>
    </w:p>
    <w:tbl>
      <w:tblPr>
        <w:tblStyle w:val="af7"/>
        <w:tblW w:w="0" w:type="auto"/>
        <w:jc w:val="center"/>
        <w:tblLook w:val="04A0" w:firstRow="1" w:lastRow="0" w:firstColumn="1" w:lastColumn="0" w:noHBand="0" w:noVBand="1"/>
      </w:tblPr>
      <w:tblGrid>
        <w:gridCol w:w="1420"/>
        <w:gridCol w:w="3920"/>
        <w:gridCol w:w="2860"/>
      </w:tblGrid>
      <w:tr w:rsidR="007257E2" w:rsidRPr="00285395" w14:paraId="38DD239A" w14:textId="77777777" w:rsidTr="00723247">
        <w:trPr>
          <w:trHeight w:val="515"/>
          <w:jc w:val="center"/>
        </w:trPr>
        <w:tc>
          <w:tcPr>
            <w:tcW w:w="1420" w:type="dxa"/>
            <w:vAlign w:val="center"/>
            <w:hideMark/>
          </w:tcPr>
          <w:p w14:paraId="7C26709E" w14:textId="77777777" w:rsidR="007257E2" w:rsidRPr="007257E2" w:rsidRDefault="007257E2" w:rsidP="00723247">
            <w:pPr>
              <w:jc w:val="center"/>
              <w:rPr>
                <w:rFonts w:ascii="Times New Roman" w:hAnsi="Times New Roman" w:cs="Times New Roman"/>
                <w:sz w:val="24"/>
                <w:szCs w:val="24"/>
                <w:lang w:val="en-US"/>
              </w:rPr>
            </w:pPr>
            <w:r w:rsidRPr="007257E2">
              <w:rPr>
                <w:rFonts w:ascii="Times New Roman" w:hAnsi="Times New Roman" w:cs="Times New Roman"/>
                <w:sz w:val="24"/>
                <w:szCs w:val="24"/>
                <w:lang w:val="en-US"/>
              </w:rPr>
              <w:t>№ п/п</w:t>
            </w:r>
          </w:p>
        </w:tc>
        <w:tc>
          <w:tcPr>
            <w:tcW w:w="3920" w:type="dxa"/>
            <w:vAlign w:val="center"/>
            <w:hideMark/>
          </w:tcPr>
          <w:p w14:paraId="69BB694A" w14:textId="77777777" w:rsidR="007257E2" w:rsidRPr="007257E2" w:rsidRDefault="007257E2" w:rsidP="00723247">
            <w:pPr>
              <w:jc w:val="center"/>
              <w:rPr>
                <w:rFonts w:ascii="Times New Roman" w:hAnsi="Times New Roman" w:cs="Times New Roman"/>
                <w:sz w:val="24"/>
                <w:szCs w:val="24"/>
              </w:rPr>
            </w:pPr>
            <w:r w:rsidRPr="007257E2">
              <w:rPr>
                <w:rFonts w:ascii="Times New Roman" w:hAnsi="Times New Roman" w:cs="Times New Roman"/>
                <w:sz w:val="24"/>
                <w:szCs w:val="24"/>
              </w:rPr>
              <w:t>Наименование муниципального образования (городского округа, муниципального района)</w:t>
            </w:r>
          </w:p>
        </w:tc>
        <w:tc>
          <w:tcPr>
            <w:tcW w:w="2860" w:type="dxa"/>
            <w:vAlign w:val="center"/>
            <w:hideMark/>
          </w:tcPr>
          <w:p w14:paraId="55C31A84" w14:textId="77777777" w:rsidR="007257E2" w:rsidRPr="007257E2" w:rsidRDefault="007257E2" w:rsidP="00723247">
            <w:pPr>
              <w:jc w:val="center"/>
              <w:rPr>
                <w:rFonts w:ascii="Times New Roman" w:hAnsi="Times New Roman" w:cs="Times New Roman"/>
                <w:sz w:val="24"/>
                <w:szCs w:val="24"/>
              </w:rPr>
            </w:pPr>
            <w:r w:rsidRPr="007257E2">
              <w:rPr>
                <w:rFonts w:ascii="Times New Roman" w:hAnsi="Times New Roman" w:cs="Times New Roman"/>
                <w:sz w:val="24"/>
                <w:szCs w:val="24"/>
              </w:rPr>
              <w:t>Количество мест накопления, шт.</w:t>
            </w:r>
          </w:p>
        </w:tc>
      </w:tr>
      <w:tr w:rsidR="007257E2" w:rsidRPr="007257E2" w14:paraId="5D39A749" w14:textId="77777777" w:rsidTr="007257E2">
        <w:trPr>
          <w:trHeight w:val="295"/>
          <w:jc w:val="center"/>
        </w:trPr>
        <w:tc>
          <w:tcPr>
            <w:tcW w:w="1420" w:type="dxa"/>
            <w:hideMark/>
          </w:tcPr>
          <w:p w14:paraId="16ABA92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w:t>
            </w:r>
          </w:p>
        </w:tc>
        <w:tc>
          <w:tcPr>
            <w:tcW w:w="3920" w:type="dxa"/>
            <w:hideMark/>
          </w:tcPr>
          <w:p w14:paraId="52843D31"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Чебоксарский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городской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округ</w:t>
            </w:r>
            <w:proofErr w:type="spellEnd"/>
          </w:p>
        </w:tc>
        <w:tc>
          <w:tcPr>
            <w:tcW w:w="2860" w:type="dxa"/>
            <w:noWrap/>
            <w:hideMark/>
          </w:tcPr>
          <w:p w14:paraId="362C515A" w14:textId="16C70F7E" w:rsidR="007257E2" w:rsidRPr="005E617C" w:rsidRDefault="00285395" w:rsidP="001F5E1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397</w:t>
            </w:r>
            <w:r w:rsidR="001F5E1C">
              <w:rPr>
                <w:rFonts w:ascii="Times New Roman" w:hAnsi="Times New Roman" w:cs="Times New Roman"/>
                <w:color w:val="000000" w:themeColor="text1"/>
                <w:sz w:val="24"/>
                <w:szCs w:val="24"/>
              </w:rPr>
              <w:t>4</w:t>
            </w:r>
          </w:p>
        </w:tc>
      </w:tr>
      <w:tr w:rsidR="007257E2" w:rsidRPr="007257E2" w14:paraId="44EBE66F" w14:textId="77777777" w:rsidTr="007257E2">
        <w:trPr>
          <w:trHeight w:val="300"/>
          <w:jc w:val="center"/>
        </w:trPr>
        <w:tc>
          <w:tcPr>
            <w:tcW w:w="1420" w:type="dxa"/>
            <w:hideMark/>
          </w:tcPr>
          <w:p w14:paraId="07D38133"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lastRenderedPageBreak/>
              <w:t>2</w:t>
            </w:r>
          </w:p>
        </w:tc>
        <w:tc>
          <w:tcPr>
            <w:tcW w:w="3920" w:type="dxa"/>
            <w:hideMark/>
          </w:tcPr>
          <w:p w14:paraId="581047A9"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Алатырский</w:t>
            </w:r>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городской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округ</w:t>
            </w:r>
            <w:proofErr w:type="spellEnd"/>
          </w:p>
        </w:tc>
        <w:tc>
          <w:tcPr>
            <w:tcW w:w="2860" w:type="dxa"/>
            <w:noWrap/>
            <w:hideMark/>
          </w:tcPr>
          <w:p w14:paraId="0399F8D6" w14:textId="77777777" w:rsidR="007257E2" w:rsidRPr="005E617C"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w:t>
            </w:r>
          </w:p>
        </w:tc>
      </w:tr>
      <w:tr w:rsidR="007257E2" w:rsidRPr="007257E2" w14:paraId="7D2CEBCD" w14:textId="77777777" w:rsidTr="007257E2">
        <w:trPr>
          <w:trHeight w:val="300"/>
          <w:jc w:val="center"/>
        </w:trPr>
        <w:tc>
          <w:tcPr>
            <w:tcW w:w="1420" w:type="dxa"/>
            <w:hideMark/>
          </w:tcPr>
          <w:p w14:paraId="28F40F1C"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3</w:t>
            </w:r>
          </w:p>
        </w:tc>
        <w:tc>
          <w:tcPr>
            <w:tcW w:w="3920" w:type="dxa"/>
            <w:hideMark/>
          </w:tcPr>
          <w:p w14:paraId="35F47665"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Канашский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городской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округ</w:t>
            </w:r>
            <w:proofErr w:type="spellEnd"/>
          </w:p>
        </w:tc>
        <w:tc>
          <w:tcPr>
            <w:tcW w:w="2860" w:type="dxa"/>
            <w:noWrap/>
            <w:hideMark/>
          </w:tcPr>
          <w:p w14:paraId="7E6ED6A1" w14:textId="77777777" w:rsidR="007257E2" w:rsidRPr="005E617C"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w:t>
            </w:r>
          </w:p>
        </w:tc>
      </w:tr>
      <w:tr w:rsidR="007257E2" w:rsidRPr="007257E2" w14:paraId="23019813" w14:textId="77777777" w:rsidTr="00E037F3">
        <w:trPr>
          <w:trHeight w:val="244"/>
          <w:jc w:val="center"/>
        </w:trPr>
        <w:tc>
          <w:tcPr>
            <w:tcW w:w="1420" w:type="dxa"/>
            <w:hideMark/>
          </w:tcPr>
          <w:p w14:paraId="3F5F077E"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4</w:t>
            </w:r>
          </w:p>
        </w:tc>
        <w:tc>
          <w:tcPr>
            <w:tcW w:w="3920" w:type="dxa"/>
            <w:hideMark/>
          </w:tcPr>
          <w:p w14:paraId="3BAF3588" w14:textId="77777777" w:rsidR="007257E2" w:rsidRPr="007257E2" w:rsidRDefault="00E037F3" w:rsidP="00E037F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Новочебоксарский</w:t>
            </w:r>
            <w:proofErr w:type="spellEnd"/>
            <w:r w:rsidR="00DC60F6">
              <w:rPr>
                <w:rFonts w:ascii="Times New Roman" w:hAnsi="Times New Roman" w:cs="Times New Roman"/>
                <w:sz w:val="24"/>
                <w:szCs w:val="24"/>
              </w:rPr>
              <w:t xml:space="preserve"> </w:t>
            </w:r>
            <w:proofErr w:type="spellStart"/>
            <w:r w:rsidR="007257E2" w:rsidRPr="007257E2">
              <w:rPr>
                <w:rFonts w:ascii="Times New Roman" w:hAnsi="Times New Roman" w:cs="Times New Roman"/>
                <w:sz w:val="24"/>
                <w:szCs w:val="24"/>
                <w:lang w:val="en-US"/>
              </w:rPr>
              <w:t>городской</w:t>
            </w:r>
            <w:proofErr w:type="spellEnd"/>
            <w:r w:rsidR="00DC60F6">
              <w:rPr>
                <w:rFonts w:ascii="Times New Roman" w:hAnsi="Times New Roman" w:cs="Times New Roman"/>
                <w:sz w:val="24"/>
                <w:szCs w:val="24"/>
              </w:rPr>
              <w:t xml:space="preserve"> </w:t>
            </w:r>
            <w:proofErr w:type="spellStart"/>
            <w:r w:rsidR="007257E2" w:rsidRPr="007257E2">
              <w:rPr>
                <w:rFonts w:ascii="Times New Roman" w:hAnsi="Times New Roman" w:cs="Times New Roman"/>
                <w:sz w:val="24"/>
                <w:szCs w:val="24"/>
                <w:lang w:val="en-US"/>
              </w:rPr>
              <w:t>округ</w:t>
            </w:r>
            <w:proofErr w:type="spellEnd"/>
          </w:p>
        </w:tc>
        <w:tc>
          <w:tcPr>
            <w:tcW w:w="2860" w:type="dxa"/>
            <w:noWrap/>
            <w:hideMark/>
          </w:tcPr>
          <w:p w14:paraId="4BA56431" w14:textId="77777777" w:rsidR="007257E2" w:rsidRPr="005E617C"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1021</w:t>
            </w:r>
          </w:p>
        </w:tc>
      </w:tr>
      <w:tr w:rsidR="007257E2" w:rsidRPr="007257E2" w14:paraId="16665A5D" w14:textId="77777777" w:rsidTr="007257E2">
        <w:trPr>
          <w:trHeight w:val="300"/>
          <w:jc w:val="center"/>
        </w:trPr>
        <w:tc>
          <w:tcPr>
            <w:tcW w:w="1420" w:type="dxa"/>
            <w:hideMark/>
          </w:tcPr>
          <w:p w14:paraId="0F33D670"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5</w:t>
            </w:r>
          </w:p>
        </w:tc>
        <w:tc>
          <w:tcPr>
            <w:tcW w:w="3920" w:type="dxa"/>
            <w:hideMark/>
          </w:tcPr>
          <w:p w14:paraId="52B64FBE"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Шумерлинский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городской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округ</w:t>
            </w:r>
            <w:proofErr w:type="spellEnd"/>
          </w:p>
        </w:tc>
        <w:tc>
          <w:tcPr>
            <w:tcW w:w="2860" w:type="dxa"/>
            <w:noWrap/>
            <w:hideMark/>
          </w:tcPr>
          <w:p w14:paraId="371E09AF" w14:textId="77777777" w:rsidR="007257E2" w:rsidRPr="00AF64E5"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w:t>
            </w:r>
          </w:p>
        </w:tc>
      </w:tr>
      <w:tr w:rsidR="007257E2" w:rsidRPr="007257E2" w14:paraId="760DE2B3" w14:textId="77777777" w:rsidTr="007257E2">
        <w:trPr>
          <w:trHeight w:val="300"/>
          <w:jc w:val="center"/>
        </w:trPr>
        <w:tc>
          <w:tcPr>
            <w:tcW w:w="1420" w:type="dxa"/>
            <w:hideMark/>
          </w:tcPr>
          <w:p w14:paraId="6FA568D1"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6</w:t>
            </w:r>
          </w:p>
        </w:tc>
        <w:tc>
          <w:tcPr>
            <w:tcW w:w="3920" w:type="dxa"/>
            <w:hideMark/>
          </w:tcPr>
          <w:p w14:paraId="37B2FB4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Алатырский</w:t>
            </w:r>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685DEB04" w14:textId="77777777" w:rsidR="007257E2" w:rsidRPr="00984170"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w:t>
            </w:r>
          </w:p>
        </w:tc>
      </w:tr>
      <w:tr w:rsidR="007257E2" w:rsidRPr="007257E2" w14:paraId="21F7D2A2" w14:textId="77777777" w:rsidTr="007257E2">
        <w:trPr>
          <w:trHeight w:val="300"/>
          <w:jc w:val="center"/>
        </w:trPr>
        <w:tc>
          <w:tcPr>
            <w:tcW w:w="1420" w:type="dxa"/>
            <w:hideMark/>
          </w:tcPr>
          <w:p w14:paraId="0DBEDC99"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7</w:t>
            </w:r>
          </w:p>
        </w:tc>
        <w:tc>
          <w:tcPr>
            <w:tcW w:w="3920" w:type="dxa"/>
            <w:hideMark/>
          </w:tcPr>
          <w:p w14:paraId="6E219EE3"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Аликовский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1AD96B58" w14:textId="77777777" w:rsidR="007257E2" w:rsidRPr="00C424B6" w:rsidRDefault="00285395" w:rsidP="004E1E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293</w:t>
            </w:r>
          </w:p>
        </w:tc>
      </w:tr>
      <w:tr w:rsidR="007257E2" w:rsidRPr="007257E2" w14:paraId="59CBA378" w14:textId="77777777" w:rsidTr="007257E2">
        <w:trPr>
          <w:trHeight w:val="300"/>
          <w:jc w:val="center"/>
        </w:trPr>
        <w:tc>
          <w:tcPr>
            <w:tcW w:w="1420" w:type="dxa"/>
            <w:hideMark/>
          </w:tcPr>
          <w:p w14:paraId="3B584527"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8</w:t>
            </w:r>
          </w:p>
        </w:tc>
        <w:tc>
          <w:tcPr>
            <w:tcW w:w="3920" w:type="dxa"/>
            <w:hideMark/>
          </w:tcPr>
          <w:p w14:paraId="4461BAC4"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Батыревский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7446C39F" w14:textId="77777777" w:rsidR="007257E2" w:rsidRPr="00F65A0B" w:rsidRDefault="00285395" w:rsidP="004E1E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837</w:t>
            </w:r>
          </w:p>
        </w:tc>
      </w:tr>
      <w:tr w:rsidR="007257E2" w:rsidRPr="007257E2" w14:paraId="50423265" w14:textId="77777777" w:rsidTr="007257E2">
        <w:trPr>
          <w:trHeight w:val="300"/>
          <w:jc w:val="center"/>
        </w:trPr>
        <w:tc>
          <w:tcPr>
            <w:tcW w:w="1420" w:type="dxa"/>
            <w:hideMark/>
          </w:tcPr>
          <w:p w14:paraId="744B2468"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9</w:t>
            </w:r>
          </w:p>
        </w:tc>
        <w:tc>
          <w:tcPr>
            <w:tcW w:w="3920" w:type="dxa"/>
            <w:hideMark/>
          </w:tcPr>
          <w:p w14:paraId="01C0A69E"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Вурнарский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56C4A030" w14:textId="77777777" w:rsidR="007257E2" w:rsidRPr="00F65A0B" w:rsidRDefault="00285395" w:rsidP="004E1E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496</w:t>
            </w:r>
          </w:p>
        </w:tc>
      </w:tr>
      <w:tr w:rsidR="007257E2" w:rsidRPr="007257E2" w14:paraId="64574EF7" w14:textId="77777777" w:rsidTr="007257E2">
        <w:trPr>
          <w:trHeight w:val="300"/>
          <w:jc w:val="center"/>
        </w:trPr>
        <w:tc>
          <w:tcPr>
            <w:tcW w:w="1420" w:type="dxa"/>
            <w:hideMark/>
          </w:tcPr>
          <w:p w14:paraId="16943F2F"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10</w:t>
            </w:r>
          </w:p>
        </w:tc>
        <w:tc>
          <w:tcPr>
            <w:tcW w:w="3920" w:type="dxa"/>
            <w:hideMark/>
          </w:tcPr>
          <w:p w14:paraId="5048B687"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Ибресинский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108F4BB0" w14:textId="77777777" w:rsidR="007257E2" w:rsidRPr="00F65A0B"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7257E2" w:rsidRPr="007257E2" w14:paraId="6F208A43" w14:textId="77777777" w:rsidTr="007257E2">
        <w:trPr>
          <w:trHeight w:val="300"/>
          <w:jc w:val="center"/>
        </w:trPr>
        <w:tc>
          <w:tcPr>
            <w:tcW w:w="1420" w:type="dxa"/>
            <w:hideMark/>
          </w:tcPr>
          <w:p w14:paraId="047D442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11</w:t>
            </w:r>
          </w:p>
        </w:tc>
        <w:tc>
          <w:tcPr>
            <w:tcW w:w="3920" w:type="dxa"/>
            <w:hideMark/>
          </w:tcPr>
          <w:p w14:paraId="54AB7D21"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Канашский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51EC3E58" w14:textId="77777777" w:rsidR="007257E2" w:rsidRPr="00984170"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445</w:t>
            </w:r>
          </w:p>
        </w:tc>
      </w:tr>
      <w:tr w:rsidR="007257E2" w:rsidRPr="007257E2" w14:paraId="52A7BE63" w14:textId="77777777" w:rsidTr="007257E2">
        <w:trPr>
          <w:trHeight w:val="300"/>
          <w:jc w:val="center"/>
        </w:trPr>
        <w:tc>
          <w:tcPr>
            <w:tcW w:w="1420" w:type="dxa"/>
            <w:hideMark/>
          </w:tcPr>
          <w:p w14:paraId="4E651371"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12</w:t>
            </w:r>
          </w:p>
        </w:tc>
        <w:tc>
          <w:tcPr>
            <w:tcW w:w="3920" w:type="dxa"/>
            <w:hideMark/>
          </w:tcPr>
          <w:p w14:paraId="16A7AD7F"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Козловский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39B793A4" w14:textId="77777777" w:rsidR="007257E2" w:rsidRPr="00B15908" w:rsidRDefault="00285395" w:rsidP="004E1E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w:t>
            </w:r>
          </w:p>
        </w:tc>
      </w:tr>
      <w:tr w:rsidR="007257E2" w:rsidRPr="007257E2" w14:paraId="4FF87091" w14:textId="77777777" w:rsidTr="007257E2">
        <w:trPr>
          <w:trHeight w:val="600"/>
          <w:jc w:val="center"/>
        </w:trPr>
        <w:tc>
          <w:tcPr>
            <w:tcW w:w="1420" w:type="dxa"/>
            <w:hideMark/>
          </w:tcPr>
          <w:p w14:paraId="083FC49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13</w:t>
            </w:r>
          </w:p>
        </w:tc>
        <w:tc>
          <w:tcPr>
            <w:tcW w:w="3920" w:type="dxa"/>
            <w:hideMark/>
          </w:tcPr>
          <w:p w14:paraId="1164B809"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Комсомольский</w:t>
            </w:r>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5FF4DE13" w14:textId="77777777" w:rsidR="007257E2" w:rsidRPr="00B15908"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474</w:t>
            </w:r>
          </w:p>
        </w:tc>
      </w:tr>
      <w:tr w:rsidR="007257E2" w:rsidRPr="007257E2" w14:paraId="5854BB28" w14:textId="77777777" w:rsidTr="007257E2">
        <w:trPr>
          <w:trHeight w:val="600"/>
          <w:jc w:val="center"/>
        </w:trPr>
        <w:tc>
          <w:tcPr>
            <w:tcW w:w="1420" w:type="dxa"/>
            <w:hideMark/>
          </w:tcPr>
          <w:p w14:paraId="09035993"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14</w:t>
            </w:r>
          </w:p>
        </w:tc>
        <w:tc>
          <w:tcPr>
            <w:tcW w:w="3920" w:type="dxa"/>
            <w:hideMark/>
          </w:tcPr>
          <w:p w14:paraId="60900948" w14:textId="77777777" w:rsidR="007257E2" w:rsidRPr="00DC60F6" w:rsidRDefault="007257E2" w:rsidP="00DC60F6">
            <w:pPr>
              <w:rPr>
                <w:rFonts w:ascii="Times New Roman" w:hAnsi="Times New Roman" w:cs="Times New Roman"/>
                <w:sz w:val="24"/>
                <w:szCs w:val="24"/>
              </w:rPr>
            </w:pPr>
            <w:r w:rsidRPr="007257E2">
              <w:rPr>
                <w:rFonts w:ascii="Times New Roman" w:hAnsi="Times New Roman" w:cs="Times New Roman"/>
                <w:sz w:val="24"/>
                <w:szCs w:val="24"/>
                <w:lang w:val="en-US"/>
              </w:rPr>
              <w:t>Красноармейский</w:t>
            </w:r>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округ</w:t>
            </w:r>
          </w:p>
        </w:tc>
        <w:tc>
          <w:tcPr>
            <w:tcW w:w="2860" w:type="dxa"/>
            <w:noWrap/>
            <w:hideMark/>
          </w:tcPr>
          <w:p w14:paraId="10C107CB" w14:textId="77777777" w:rsidR="007257E2" w:rsidRPr="00171D1E"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w:t>
            </w:r>
          </w:p>
        </w:tc>
      </w:tr>
      <w:tr w:rsidR="007257E2" w:rsidRPr="007257E2" w14:paraId="638E57A0" w14:textId="77777777" w:rsidTr="007257E2">
        <w:trPr>
          <w:trHeight w:val="600"/>
          <w:jc w:val="center"/>
        </w:trPr>
        <w:tc>
          <w:tcPr>
            <w:tcW w:w="1420" w:type="dxa"/>
            <w:hideMark/>
          </w:tcPr>
          <w:p w14:paraId="459CC127"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15</w:t>
            </w:r>
          </w:p>
        </w:tc>
        <w:tc>
          <w:tcPr>
            <w:tcW w:w="3920" w:type="dxa"/>
            <w:hideMark/>
          </w:tcPr>
          <w:p w14:paraId="29AAC3EB"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Красночетайский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172AE48B" w14:textId="77777777" w:rsidR="007257E2" w:rsidRPr="00171D1E" w:rsidRDefault="00285395" w:rsidP="004E1E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w:t>
            </w:r>
          </w:p>
        </w:tc>
      </w:tr>
      <w:tr w:rsidR="007257E2" w:rsidRPr="007257E2" w14:paraId="01BDC896" w14:textId="77777777" w:rsidTr="00873A81">
        <w:trPr>
          <w:trHeight w:val="527"/>
          <w:jc w:val="center"/>
        </w:trPr>
        <w:tc>
          <w:tcPr>
            <w:tcW w:w="1420" w:type="dxa"/>
            <w:hideMark/>
          </w:tcPr>
          <w:p w14:paraId="66C478A1"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16</w:t>
            </w:r>
          </w:p>
        </w:tc>
        <w:tc>
          <w:tcPr>
            <w:tcW w:w="3920" w:type="dxa"/>
            <w:hideMark/>
          </w:tcPr>
          <w:p w14:paraId="1A549AB9"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Мариинско-</w:t>
            </w:r>
            <w:proofErr w:type="spellStart"/>
            <w:r w:rsidRPr="007257E2">
              <w:rPr>
                <w:rFonts w:ascii="Times New Roman" w:hAnsi="Times New Roman" w:cs="Times New Roman"/>
                <w:sz w:val="24"/>
                <w:szCs w:val="24"/>
                <w:lang w:val="en-US"/>
              </w:rPr>
              <w:t>Посадский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3AC063B4" w14:textId="77777777" w:rsidR="007257E2" w:rsidRPr="00AF64E5"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367</w:t>
            </w:r>
          </w:p>
        </w:tc>
      </w:tr>
      <w:tr w:rsidR="007257E2" w:rsidRPr="007257E2" w14:paraId="47241C0B" w14:textId="77777777" w:rsidTr="007257E2">
        <w:trPr>
          <w:trHeight w:val="300"/>
          <w:jc w:val="center"/>
        </w:trPr>
        <w:tc>
          <w:tcPr>
            <w:tcW w:w="1420" w:type="dxa"/>
            <w:hideMark/>
          </w:tcPr>
          <w:p w14:paraId="68C4CDF3"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17</w:t>
            </w:r>
          </w:p>
        </w:tc>
        <w:tc>
          <w:tcPr>
            <w:tcW w:w="3920" w:type="dxa"/>
            <w:hideMark/>
          </w:tcPr>
          <w:p w14:paraId="611DCA9B"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Моргаушский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4EF2794B" w14:textId="77777777" w:rsidR="007257E2" w:rsidRPr="007B72EE" w:rsidRDefault="00285395" w:rsidP="004E1E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w:t>
            </w:r>
          </w:p>
        </w:tc>
      </w:tr>
      <w:tr w:rsidR="007257E2" w:rsidRPr="007257E2" w14:paraId="57323841" w14:textId="77777777" w:rsidTr="00E037F3">
        <w:trPr>
          <w:trHeight w:val="70"/>
          <w:jc w:val="center"/>
        </w:trPr>
        <w:tc>
          <w:tcPr>
            <w:tcW w:w="1420" w:type="dxa"/>
            <w:hideMark/>
          </w:tcPr>
          <w:p w14:paraId="4F54BE1E"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18</w:t>
            </w:r>
          </w:p>
        </w:tc>
        <w:tc>
          <w:tcPr>
            <w:tcW w:w="3920" w:type="dxa"/>
            <w:hideMark/>
          </w:tcPr>
          <w:p w14:paraId="010E62DD"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Порецкий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1FF36339" w14:textId="77777777" w:rsidR="007257E2" w:rsidRPr="007B72EE" w:rsidRDefault="009D113F" w:rsidP="004E1E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343</w:t>
            </w:r>
          </w:p>
        </w:tc>
      </w:tr>
      <w:tr w:rsidR="007257E2" w:rsidRPr="007257E2" w14:paraId="2A3F6D45" w14:textId="77777777" w:rsidTr="007257E2">
        <w:trPr>
          <w:trHeight w:val="300"/>
          <w:jc w:val="center"/>
        </w:trPr>
        <w:tc>
          <w:tcPr>
            <w:tcW w:w="1420" w:type="dxa"/>
            <w:hideMark/>
          </w:tcPr>
          <w:p w14:paraId="3CA503F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19</w:t>
            </w:r>
          </w:p>
        </w:tc>
        <w:tc>
          <w:tcPr>
            <w:tcW w:w="3920" w:type="dxa"/>
            <w:hideMark/>
          </w:tcPr>
          <w:p w14:paraId="2195337B"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Урмарский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73E4C3FB" w14:textId="77777777" w:rsidR="007257E2" w:rsidRPr="007B72EE" w:rsidRDefault="00285395" w:rsidP="004E1E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365</w:t>
            </w:r>
          </w:p>
        </w:tc>
      </w:tr>
      <w:tr w:rsidR="007257E2" w:rsidRPr="007257E2" w14:paraId="36263C78" w14:textId="77777777" w:rsidTr="007257E2">
        <w:trPr>
          <w:trHeight w:val="300"/>
          <w:jc w:val="center"/>
        </w:trPr>
        <w:tc>
          <w:tcPr>
            <w:tcW w:w="1420" w:type="dxa"/>
            <w:hideMark/>
          </w:tcPr>
          <w:p w14:paraId="5E4FB7EC"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20</w:t>
            </w:r>
          </w:p>
        </w:tc>
        <w:tc>
          <w:tcPr>
            <w:tcW w:w="3920" w:type="dxa"/>
            <w:hideMark/>
          </w:tcPr>
          <w:p w14:paraId="334FB9FE"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Цивильский</w:t>
            </w:r>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149F1646" w14:textId="77777777" w:rsidR="007257E2" w:rsidRPr="006F0E7F"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519</w:t>
            </w:r>
          </w:p>
        </w:tc>
      </w:tr>
      <w:tr w:rsidR="007257E2" w:rsidRPr="007257E2" w14:paraId="731DF7A1" w14:textId="77777777" w:rsidTr="007257E2">
        <w:trPr>
          <w:trHeight w:val="300"/>
          <w:jc w:val="center"/>
        </w:trPr>
        <w:tc>
          <w:tcPr>
            <w:tcW w:w="1420" w:type="dxa"/>
            <w:hideMark/>
          </w:tcPr>
          <w:p w14:paraId="73EA948B"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21</w:t>
            </w:r>
          </w:p>
        </w:tc>
        <w:tc>
          <w:tcPr>
            <w:tcW w:w="3920" w:type="dxa"/>
            <w:hideMark/>
          </w:tcPr>
          <w:p w14:paraId="0951873E"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Чебоксарский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17BE1AFC" w14:textId="77777777" w:rsidR="007257E2" w:rsidRPr="00AF64E5"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937</w:t>
            </w:r>
          </w:p>
        </w:tc>
      </w:tr>
      <w:tr w:rsidR="007257E2" w:rsidRPr="007257E2" w14:paraId="530B6D71" w14:textId="77777777" w:rsidTr="007257E2">
        <w:trPr>
          <w:trHeight w:val="600"/>
          <w:jc w:val="center"/>
        </w:trPr>
        <w:tc>
          <w:tcPr>
            <w:tcW w:w="1420" w:type="dxa"/>
            <w:hideMark/>
          </w:tcPr>
          <w:p w14:paraId="5FB1E3A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22</w:t>
            </w:r>
          </w:p>
        </w:tc>
        <w:tc>
          <w:tcPr>
            <w:tcW w:w="3920" w:type="dxa"/>
            <w:hideMark/>
          </w:tcPr>
          <w:p w14:paraId="46769957"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Шемуршинский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4EE57020" w14:textId="77777777" w:rsidR="007257E2" w:rsidRPr="00AF64E5"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w:t>
            </w:r>
          </w:p>
        </w:tc>
      </w:tr>
      <w:tr w:rsidR="007257E2" w:rsidRPr="007257E2" w14:paraId="57680BCC" w14:textId="77777777" w:rsidTr="00E037F3">
        <w:trPr>
          <w:trHeight w:val="390"/>
          <w:jc w:val="center"/>
        </w:trPr>
        <w:tc>
          <w:tcPr>
            <w:tcW w:w="1420" w:type="dxa"/>
            <w:hideMark/>
          </w:tcPr>
          <w:p w14:paraId="78725E84"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23</w:t>
            </w:r>
          </w:p>
        </w:tc>
        <w:tc>
          <w:tcPr>
            <w:tcW w:w="3920" w:type="dxa"/>
            <w:hideMark/>
          </w:tcPr>
          <w:p w14:paraId="56A0DF52" w14:textId="77777777" w:rsidR="007257E2" w:rsidRPr="00DC60F6" w:rsidRDefault="007257E2" w:rsidP="00DC60F6">
            <w:pPr>
              <w:rPr>
                <w:rFonts w:ascii="Times New Roman" w:hAnsi="Times New Roman" w:cs="Times New Roman"/>
                <w:sz w:val="24"/>
                <w:szCs w:val="24"/>
              </w:rPr>
            </w:pPr>
            <w:proofErr w:type="spellStart"/>
            <w:r w:rsidRPr="007257E2">
              <w:rPr>
                <w:rFonts w:ascii="Times New Roman" w:hAnsi="Times New Roman" w:cs="Times New Roman"/>
                <w:sz w:val="24"/>
                <w:szCs w:val="24"/>
                <w:lang w:val="en-US"/>
              </w:rPr>
              <w:t>Шумерлинский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округ</w:t>
            </w:r>
          </w:p>
        </w:tc>
        <w:tc>
          <w:tcPr>
            <w:tcW w:w="2860" w:type="dxa"/>
            <w:noWrap/>
            <w:hideMark/>
          </w:tcPr>
          <w:p w14:paraId="74A41FE2" w14:textId="77777777" w:rsidR="007257E2" w:rsidRPr="00AF64E5"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w:t>
            </w:r>
          </w:p>
        </w:tc>
      </w:tr>
      <w:tr w:rsidR="007257E2" w:rsidRPr="007257E2" w14:paraId="142C6E7B" w14:textId="77777777" w:rsidTr="007257E2">
        <w:trPr>
          <w:trHeight w:val="300"/>
          <w:jc w:val="center"/>
        </w:trPr>
        <w:tc>
          <w:tcPr>
            <w:tcW w:w="1420" w:type="dxa"/>
            <w:hideMark/>
          </w:tcPr>
          <w:p w14:paraId="4D998420"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24</w:t>
            </w:r>
          </w:p>
        </w:tc>
        <w:tc>
          <w:tcPr>
            <w:tcW w:w="3920" w:type="dxa"/>
            <w:hideMark/>
          </w:tcPr>
          <w:p w14:paraId="156E9280"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Ядринский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4DF6E7EE" w14:textId="77777777" w:rsidR="007257E2" w:rsidRPr="00392CE9"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w:t>
            </w:r>
          </w:p>
        </w:tc>
      </w:tr>
      <w:tr w:rsidR="007257E2" w:rsidRPr="007257E2" w14:paraId="7899E680" w14:textId="77777777" w:rsidTr="007257E2">
        <w:trPr>
          <w:trHeight w:val="300"/>
          <w:jc w:val="center"/>
        </w:trPr>
        <w:tc>
          <w:tcPr>
            <w:tcW w:w="1420" w:type="dxa"/>
            <w:hideMark/>
          </w:tcPr>
          <w:p w14:paraId="0797101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25</w:t>
            </w:r>
          </w:p>
        </w:tc>
        <w:tc>
          <w:tcPr>
            <w:tcW w:w="3920" w:type="dxa"/>
            <w:hideMark/>
          </w:tcPr>
          <w:p w14:paraId="49503C89"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Яльчикский</w:t>
            </w:r>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262F1DE0" w14:textId="77777777" w:rsidR="007257E2" w:rsidRPr="00AF64E5"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w:t>
            </w:r>
          </w:p>
        </w:tc>
      </w:tr>
      <w:tr w:rsidR="007257E2" w:rsidRPr="007257E2" w14:paraId="02F345F8" w14:textId="77777777" w:rsidTr="00873A81">
        <w:trPr>
          <w:trHeight w:val="336"/>
          <w:jc w:val="center"/>
        </w:trPr>
        <w:tc>
          <w:tcPr>
            <w:tcW w:w="1420" w:type="dxa"/>
            <w:hideMark/>
          </w:tcPr>
          <w:p w14:paraId="432CAB5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26</w:t>
            </w:r>
          </w:p>
        </w:tc>
        <w:tc>
          <w:tcPr>
            <w:tcW w:w="3920" w:type="dxa"/>
            <w:hideMark/>
          </w:tcPr>
          <w:p w14:paraId="23B53525" w14:textId="77777777" w:rsidR="007257E2" w:rsidRPr="007257E2" w:rsidRDefault="007257E2" w:rsidP="00E037F3">
            <w:pPr>
              <w:rPr>
                <w:rFonts w:ascii="Times New Roman" w:hAnsi="Times New Roman" w:cs="Times New Roman"/>
                <w:sz w:val="24"/>
                <w:szCs w:val="24"/>
                <w:lang w:val="en-US"/>
              </w:rPr>
            </w:pPr>
            <w:proofErr w:type="spellStart"/>
            <w:r w:rsidRPr="007257E2">
              <w:rPr>
                <w:rFonts w:ascii="Times New Roman" w:hAnsi="Times New Roman" w:cs="Times New Roman"/>
                <w:sz w:val="24"/>
                <w:szCs w:val="24"/>
                <w:lang w:val="en-US"/>
              </w:rPr>
              <w:t>Янтиковский</w:t>
            </w:r>
            <w:proofErr w:type="spellEnd"/>
            <w:r w:rsidR="00DC60F6">
              <w:rPr>
                <w:rFonts w:ascii="Times New Roman" w:hAnsi="Times New Roman" w:cs="Times New Roman"/>
                <w:sz w:val="24"/>
                <w:szCs w:val="24"/>
              </w:rPr>
              <w:t xml:space="preserve"> </w:t>
            </w:r>
            <w:proofErr w:type="spellStart"/>
            <w:r w:rsidRPr="007257E2">
              <w:rPr>
                <w:rFonts w:ascii="Times New Roman" w:hAnsi="Times New Roman" w:cs="Times New Roman"/>
                <w:sz w:val="24"/>
                <w:szCs w:val="24"/>
                <w:lang w:val="en-US"/>
              </w:rPr>
              <w:t>муниципальный</w:t>
            </w:r>
            <w:proofErr w:type="spellEnd"/>
            <w:r w:rsidR="00DC60F6">
              <w:rPr>
                <w:rFonts w:ascii="Times New Roman" w:hAnsi="Times New Roman" w:cs="Times New Roman"/>
                <w:sz w:val="24"/>
                <w:szCs w:val="24"/>
              </w:rPr>
              <w:t xml:space="preserve"> </w:t>
            </w:r>
            <w:r w:rsidRPr="007257E2">
              <w:rPr>
                <w:rFonts w:ascii="Times New Roman" w:hAnsi="Times New Roman" w:cs="Times New Roman"/>
                <w:sz w:val="24"/>
                <w:szCs w:val="24"/>
                <w:lang w:val="en-US"/>
              </w:rPr>
              <w:t>район</w:t>
            </w:r>
          </w:p>
        </w:tc>
        <w:tc>
          <w:tcPr>
            <w:tcW w:w="2860" w:type="dxa"/>
            <w:noWrap/>
            <w:hideMark/>
          </w:tcPr>
          <w:p w14:paraId="79C48370" w14:textId="77777777" w:rsidR="007257E2" w:rsidRPr="00AF64E5" w:rsidRDefault="00285395" w:rsidP="00E037F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366</w:t>
            </w:r>
          </w:p>
        </w:tc>
      </w:tr>
      <w:tr w:rsidR="007257E2" w:rsidRPr="007257E2" w14:paraId="547606AA" w14:textId="77777777" w:rsidTr="007257E2">
        <w:trPr>
          <w:trHeight w:val="300"/>
          <w:jc w:val="center"/>
        </w:trPr>
        <w:tc>
          <w:tcPr>
            <w:tcW w:w="1420" w:type="dxa"/>
            <w:hideMark/>
          </w:tcPr>
          <w:p w14:paraId="49CFEC52" w14:textId="77777777" w:rsidR="007257E2" w:rsidRPr="007257E2" w:rsidRDefault="007257E2" w:rsidP="00E037F3">
            <w:pPr>
              <w:rPr>
                <w:rFonts w:ascii="Times New Roman" w:hAnsi="Times New Roman" w:cs="Times New Roman"/>
                <w:sz w:val="24"/>
                <w:szCs w:val="24"/>
                <w:lang w:val="en-US"/>
              </w:rPr>
            </w:pPr>
            <w:r w:rsidRPr="007257E2">
              <w:rPr>
                <w:rFonts w:ascii="Times New Roman" w:hAnsi="Times New Roman" w:cs="Times New Roman"/>
                <w:sz w:val="24"/>
                <w:szCs w:val="24"/>
                <w:lang w:val="en-US"/>
              </w:rPr>
              <w:t> </w:t>
            </w:r>
          </w:p>
        </w:tc>
        <w:tc>
          <w:tcPr>
            <w:tcW w:w="3920" w:type="dxa"/>
            <w:hideMark/>
          </w:tcPr>
          <w:p w14:paraId="48A9EC98" w14:textId="77777777" w:rsidR="007257E2" w:rsidRPr="007257E2" w:rsidRDefault="007257E2" w:rsidP="00E037F3">
            <w:pPr>
              <w:rPr>
                <w:rFonts w:ascii="Times New Roman" w:hAnsi="Times New Roman" w:cs="Times New Roman"/>
                <w:b/>
                <w:bCs/>
                <w:sz w:val="24"/>
                <w:szCs w:val="24"/>
                <w:lang w:val="en-US"/>
              </w:rPr>
            </w:pPr>
            <w:r w:rsidRPr="007257E2">
              <w:rPr>
                <w:rFonts w:ascii="Times New Roman" w:hAnsi="Times New Roman" w:cs="Times New Roman"/>
                <w:b/>
                <w:bCs/>
                <w:sz w:val="24"/>
                <w:szCs w:val="24"/>
                <w:lang w:val="en-US"/>
              </w:rPr>
              <w:t>ВСЕГО:</w:t>
            </w:r>
          </w:p>
        </w:tc>
        <w:tc>
          <w:tcPr>
            <w:tcW w:w="2860" w:type="dxa"/>
            <w:noWrap/>
            <w:hideMark/>
          </w:tcPr>
          <w:p w14:paraId="39E655CA" w14:textId="559A5F81" w:rsidR="007257E2" w:rsidRPr="00392CE9" w:rsidRDefault="00285395" w:rsidP="001F5E1C">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14 74</w:t>
            </w:r>
            <w:r w:rsidR="001F5E1C">
              <w:rPr>
                <w:rFonts w:ascii="Times New Roman" w:hAnsi="Times New Roman" w:cs="Times New Roman"/>
                <w:b/>
                <w:bCs/>
                <w:color w:val="000000" w:themeColor="text1"/>
                <w:sz w:val="24"/>
                <w:szCs w:val="24"/>
              </w:rPr>
              <w:t>7</w:t>
            </w:r>
          </w:p>
        </w:tc>
      </w:tr>
    </w:tbl>
    <w:p w14:paraId="4EEA9142" w14:textId="77777777" w:rsidR="0055439F" w:rsidRDefault="0055439F" w:rsidP="00D96849">
      <w:pPr>
        <w:pStyle w:val="af8"/>
        <w:spacing w:before="240"/>
        <w:ind w:firstLine="851"/>
        <w:rPr>
          <w:sz w:val="26"/>
        </w:rPr>
      </w:pPr>
      <w:r w:rsidRPr="0097325B">
        <w:rPr>
          <w:sz w:val="26"/>
        </w:rPr>
        <w:t>Количество контейнеров в муниципа</w:t>
      </w:r>
      <w:r w:rsidR="007257E2" w:rsidRPr="0097325B">
        <w:rPr>
          <w:sz w:val="26"/>
        </w:rPr>
        <w:t>льных районах Чувашской Республики</w:t>
      </w:r>
      <w:r w:rsidRPr="0097325B">
        <w:rPr>
          <w:sz w:val="26"/>
        </w:rPr>
        <w:t xml:space="preserve"> и для сбора ТКО представлено в таблице </w:t>
      </w:r>
      <w:r w:rsidR="00D96849">
        <w:rPr>
          <w:sz w:val="26"/>
        </w:rPr>
        <w:t>4</w:t>
      </w:r>
      <w:r w:rsidR="00E505F6" w:rsidRPr="0097325B">
        <w:rPr>
          <w:sz w:val="26"/>
        </w:rPr>
        <w:t>.</w:t>
      </w:r>
      <w:r w:rsidR="00873A81">
        <w:rPr>
          <w:sz w:val="26"/>
        </w:rPr>
        <w:t>2.</w:t>
      </w:r>
    </w:p>
    <w:p w14:paraId="17D3613A" w14:textId="77777777" w:rsidR="008F6A18" w:rsidRPr="0097325B" w:rsidRDefault="008F6A18" w:rsidP="00D96849">
      <w:pPr>
        <w:pStyle w:val="af8"/>
        <w:spacing w:before="240"/>
        <w:ind w:firstLine="851"/>
        <w:rPr>
          <w:sz w:val="26"/>
        </w:rPr>
      </w:pPr>
    </w:p>
    <w:p w14:paraId="2345B627" w14:textId="77777777" w:rsidR="00E505F6" w:rsidRPr="0097325B" w:rsidRDefault="0055439F" w:rsidP="000C4142">
      <w:pPr>
        <w:pStyle w:val="a0"/>
        <w:numPr>
          <w:ilvl w:val="0"/>
          <w:numId w:val="0"/>
        </w:numPr>
        <w:tabs>
          <w:tab w:val="clear" w:pos="2410"/>
          <w:tab w:val="left" w:pos="0"/>
        </w:tabs>
        <w:spacing w:after="240" w:line="360" w:lineRule="auto"/>
        <w:rPr>
          <w:b/>
          <w:sz w:val="26"/>
        </w:rPr>
      </w:pPr>
      <w:r w:rsidRPr="0097325B">
        <w:rPr>
          <w:sz w:val="26"/>
        </w:rPr>
        <w:lastRenderedPageBreak/>
        <w:t xml:space="preserve">Таблица </w:t>
      </w:r>
      <w:r w:rsidR="00641EF9">
        <w:rPr>
          <w:sz w:val="26"/>
        </w:rPr>
        <w:t>4</w:t>
      </w:r>
      <w:r w:rsidR="00E505F6" w:rsidRPr="0097325B">
        <w:rPr>
          <w:sz w:val="26"/>
        </w:rPr>
        <w:t>.</w:t>
      </w:r>
      <w:r w:rsidRPr="0097325B">
        <w:rPr>
          <w:sz w:val="26"/>
        </w:rPr>
        <w:t>2</w:t>
      </w:r>
      <w:r w:rsidR="00E505F6" w:rsidRPr="0097325B">
        <w:rPr>
          <w:sz w:val="26"/>
        </w:rPr>
        <w:t xml:space="preserve"> Количество контейнеров в муниципа</w:t>
      </w:r>
      <w:r w:rsidR="004961CF" w:rsidRPr="0097325B">
        <w:rPr>
          <w:sz w:val="26"/>
        </w:rPr>
        <w:t>льных районах</w:t>
      </w:r>
      <w:r w:rsidR="00504490" w:rsidRPr="0097325B">
        <w:rPr>
          <w:sz w:val="26"/>
        </w:rPr>
        <w:t xml:space="preserve"> Чувашской</w:t>
      </w:r>
      <w:r w:rsidR="004961CF" w:rsidRPr="0097325B">
        <w:rPr>
          <w:sz w:val="26"/>
        </w:rPr>
        <w:t xml:space="preserve"> Республики</w:t>
      </w:r>
      <w:r w:rsidR="008F6A18">
        <w:rPr>
          <w:sz w:val="26"/>
        </w:rPr>
        <w:t>.</w:t>
      </w:r>
    </w:p>
    <w:tbl>
      <w:tblPr>
        <w:tblW w:w="8200" w:type="dxa"/>
        <w:jc w:val="center"/>
        <w:tblLook w:val="04A0" w:firstRow="1" w:lastRow="0" w:firstColumn="1" w:lastColumn="0" w:noHBand="0" w:noVBand="1"/>
      </w:tblPr>
      <w:tblGrid>
        <w:gridCol w:w="1420"/>
        <w:gridCol w:w="3920"/>
        <w:gridCol w:w="2860"/>
      </w:tblGrid>
      <w:tr w:rsidR="007257E2" w:rsidRPr="001F5E1C" w14:paraId="2673E078" w14:textId="77777777" w:rsidTr="00723247">
        <w:trPr>
          <w:trHeight w:val="9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9C5F7" w14:textId="77777777" w:rsidR="007257E2" w:rsidRPr="007257E2" w:rsidRDefault="007257E2" w:rsidP="00723247">
            <w:pPr>
              <w:spacing w:after="0" w:line="240" w:lineRule="auto"/>
              <w:jc w:val="center"/>
              <w:rPr>
                <w:rFonts w:ascii="Times New Roman" w:eastAsia="Times New Roman" w:hAnsi="Times New Roman" w:cs="Times New Roman"/>
                <w:color w:val="000000"/>
                <w:sz w:val="24"/>
                <w:szCs w:val="24"/>
                <w:lang w:val="ru-RU" w:eastAsia="ru-RU" w:bidi="ar-SA"/>
              </w:rPr>
            </w:pPr>
            <w:bookmarkStart w:id="1" w:name="_Toc8719161"/>
            <w:bookmarkStart w:id="2" w:name="_Toc8719359"/>
            <w:r w:rsidRPr="007257E2">
              <w:rPr>
                <w:rFonts w:ascii="Times New Roman" w:eastAsia="Times New Roman" w:hAnsi="Times New Roman" w:cs="Times New Roman"/>
                <w:color w:val="000000"/>
                <w:sz w:val="24"/>
                <w:szCs w:val="24"/>
                <w:lang w:val="ru-RU" w:eastAsia="ru-RU" w:bidi="ar-SA"/>
              </w:rPr>
              <w:t xml:space="preserve">№ </w:t>
            </w:r>
            <w:proofErr w:type="gramStart"/>
            <w:r w:rsidRPr="007257E2">
              <w:rPr>
                <w:rFonts w:ascii="Times New Roman" w:eastAsia="Times New Roman" w:hAnsi="Times New Roman" w:cs="Times New Roman"/>
                <w:color w:val="000000"/>
                <w:sz w:val="24"/>
                <w:szCs w:val="24"/>
                <w:lang w:val="ru-RU" w:eastAsia="ru-RU" w:bidi="ar-SA"/>
              </w:rPr>
              <w:t>п</w:t>
            </w:r>
            <w:proofErr w:type="gramEnd"/>
            <w:r w:rsidRPr="007257E2">
              <w:rPr>
                <w:rFonts w:ascii="Times New Roman" w:eastAsia="Times New Roman" w:hAnsi="Times New Roman" w:cs="Times New Roman"/>
                <w:color w:val="000000"/>
                <w:sz w:val="24"/>
                <w:szCs w:val="24"/>
                <w:lang w:val="ru-RU" w:eastAsia="ru-RU" w:bidi="ar-SA"/>
              </w:rPr>
              <w:t>/п</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14:paraId="28DC7FBB" w14:textId="77777777" w:rsidR="007257E2" w:rsidRPr="007257E2" w:rsidRDefault="007257E2" w:rsidP="00723247">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Наименование муниципального образования (городского округа, муниципального района)</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2E1CEB19" w14:textId="77777777" w:rsidR="007257E2" w:rsidRPr="007257E2" w:rsidRDefault="007257E2" w:rsidP="00723247">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Общее количество контейнеров в МО шт.</w:t>
            </w:r>
          </w:p>
        </w:tc>
      </w:tr>
      <w:tr w:rsidR="007257E2" w:rsidRPr="007257E2" w14:paraId="269A57E0"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67732E3"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w:t>
            </w:r>
          </w:p>
        </w:tc>
        <w:tc>
          <w:tcPr>
            <w:tcW w:w="3920" w:type="dxa"/>
            <w:tcBorders>
              <w:top w:val="nil"/>
              <w:left w:val="nil"/>
              <w:bottom w:val="single" w:sz="4" w:space="0" w:color="auto"/>
              <w:right w:val="single" w:sz="4" w:space="0" w:color="auto"/>
            </w:tcBorders>
            <w:shd w:val="clear" w:color="auto" w:fill="auto"/>
            <w:vAlign w:val="center"/>
            <w:hideMark/>
          </w:tcPr>
          <w:p w14:paraId="65E7F964"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Чебоксарский городской округ</w:t>
            </w:r>
          </w:p>
        </w:tc>
        <w:tc>
          <w:tcPr>
            <w:tcW w:w="2860" w:type="dxa"/>
            <w:tcBorders>
              <w:top w:val="nil"/>
              <w:left w:val="nil"/>
              <w:bottom w:val="single" w:sz="4" w:space="0" w:color="auto"/>
              <w:right w:val="single" w:sz="4" w:space="0" w:color="auto"/>
            </w:tcBorders>
            <w:shd w:val="clear" w:color="auto" w:fill="auto"/>
            <w:vAlign w:val="center"/>
            <w:hideMark/>
          </w:tcPr>
          <w:p w14:paraId="0F5763BF" w14:textId="4CEA0DB7" w:rsidR="007257E2" w:rsidRPr="005E617C" w:rsidRDefault="00285395" w:rsidP="001F5E1C">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8</w:t>
            </w:r>
            <w:r w:rsidR="001F5E1C">
              <w:rPr>
                <w:rFonts w:ascii="Times New Roman" w:eastAsia="Times New Roman" w:hAnsi="Times New Roman" w:cs="Times New Roman"/>
                <w:color w:val="000000" w:themeColor="text1"/>
                <w:sz w:val="24"/>
                <w:szCs w:val="24"/>
                <w:lang w:val="ru-RU" w:eastAsia="ru-RU" w:bidi="ar-SA"/>
              </w:rPr>
              <w:t>299</w:t>
            </w:r>
          </w:p>
        </w:tc>
      </w:tr>
      <w:tr w:rsidR="007257E2" w:rsidRPr="007257E2" w14:paraId="719FD920"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A29FCC7"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2</w:t>
            </w:r>
          </w:p>
        </w:tc>
        <w:tc>
          <w:tcPr>
            <w:tcW w:w="3920" w:type="dxa"/>
            <w:tcBorders>
              <w:top w:val="nil"/>
              <w:left w:val="nil"/>
              <w:bottom w:val="single" w:sz="4" w:space="0" w:color="auto"/>
              <w:right w:val="single" w:sz="4" w:space="0" w:color="auto"/>
            </w:tcBorders>
            <w:shd w:val="clear" w:color="000000" w:fill="FFFFFF"/>
            <w:vAlign w:val="center"/>
            <w:hideMark/>
          </w:tcPr>
          <w:p w14:paraId="07D30DF3"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Алатырский городской округ</w:t>
            </w:r>
          </w:p>
        </w:tc>
        <w:tc>
          <w:tcPr>
            <w:tcW w:w="2860" w:type="dxa"/>
            <w:tcBorders>
              <w:top w:val="nil"/>
              <w:left w:val="nil"/>
              <w:bottom w:val="single" w:sz="4" w:space="0" w:color="auto"/>
              <w:right w:val="single" w:sz="4" w:space="0" w:color="auto"/>
            </w:tcBorders>
            <w:shd w:val="clear" w:color="auto" w:fill="auto"/>
            <w:vAlign w:val="center"/>
            <w:hideMark/>
          </w:tcPr>
          <w:p w14:paraId="46CAEAD5" w14:textId="77777777" w:rsidR="007257E2" w:rsidRPr="005E617C" w:rsidRDefault="00285395"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530</w:t>
            </w:r>
          </w:p>
        </w:tc>
      </w:tr>
      <w:tr w:rsidR="007257E2" w:rsidRPr="007257E2" w14:paraId="0E5CF680"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C59821C"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3</w:t>
            </w:r>
          </w:p>
        </w:tc>
        <w:tc>
          <w:tcPr>
            <w:tcW w:w="3920" w:type="dxa"/>
            <w:tcBorders>
              <w:top w:val="nil"/>
              <w:left w:val="nil"/>
              <w:bottom w:val="single" w:sz="4" w:space="0" w:color="auto"/>
              <w:right w:val="single" w:sz="4" w:space="0" w:color="auto"/>
            </w:tcBorders>
            <w:shd w:val="clear" w:color="000000" w:fill="FFFFFF"/>
            <w:vAlign w:val="center"/>
            <w:hideMark/>
          </w:tcPr>
          <w:p w14:paraId="30E12BCA"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Канашский</w:t>
            </w:r>
            <w:proofErr w:type="spellEnd"/>
            <w:r w:rsidRPr="007257E2">
              <w:rPr>
                <w:rFonts w:ascii="Times New Roman" w:eastAsia="Times New Roman" w:hAnsi="Times New Roman" w:cs="Times New Roman"/>
                <w:color w:val="000000"/>
                <w:sz w:val="24"/>
                <w:szCs w:val="24"/>
                <w:lang w:val="ru-RU" w:eastAsia="ru-RU" w:bidi="ar-SA"/>
              </w:rPr>
              <w:t xml:space="preserve"> городской округ</w:t>
            </w:r>
          </w:p>
        </w:tc>
        <w:tc>
          <w:tcPr>
            <w:tcW w:w="2860" w:type="dxa"/>
            <w:tcBorders>
              <w:top w:val="nil"/>
              <w:left w:val="nil"/>
              <w:bottom w:val="single" w:sz="4" w:space="0" w:color="auto"/>
              <w:right w:val="single" w:sz="4" w:space="0" w:color="auto"/>
            </w:tcBorders>
            <w:shd w:val="clear" w:color="auto" w:fill="auto"/>
            <w:vAlign w:val="center"/>
            <w:hideMark/>
          </w:tcPr>
          <w:p w14:paraId="4959A007" w14:textId="77777777" w:rsidR="007257E2" w:rsidRPr="005E617C" w:rsidRDefault="00285395" w:rsidP="004E1E0E">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1024</w:t>
            </w:r>
          </w:p>
        </w:tc>
      </w:tr>
      <w:tr w:rsidR="007257E2" w:rsidRPr="007257E2" w14:paraId="77E5987A"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F694AB1"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4</w:t>
            </w:r>
          </w:p>
        </w:tc>
        <w:tc>
          <w:tcPr>
            <w:tcW w:w="3920" w:type="dxa"/>
            <w:tcBorders>
              <w:top w:val="nil"/>
              <w:left w:val="nil"/>
              <w:bottom w:val="single" w:sz="4" w:space="0" w:color="auto"/>
              <w:right w:val="single" w:sz="4" w:space="0" w:color="auto"/>
            </w:tcBorders>
            <w:shd w:val="clear" w:color="000000" w:fill="FFFFFF"/>
            <w:vAlign w:val="center"/>
            <w:hideMark/>
          </w:tcPr>
          <w:p w14:paraId="25633900" w14:textId="77777777" w:rsidR="007257E2" w:rsidRPr="007257E2" w:rsidRDefault="000764EA"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Pr>
                <w:rFonts w:ascii="Times New Roman" w:eastAsia="Times New Roman" w:hAnsi="Times New Roman" w:cs="Times New Roman"/>
                <w:color w:val="000000"/>
                <w:sz w:val="24"/>
                <w:szCs w:val="24"/>
                <w:lang w:val="ru-RU" w:eastAsia="ru-RU" w:bidi="ar-SA"/>
              </w:rPr>
              <w:t>Новочебоксарский</w:t>
            </w:r>
            <w:proofErr w:type="spellEnd"/>
            <w:r w:rsidR="00695269">
              <w:rPr>
                <w:rFonts w:ascii="Times New Roman" w:eastAsia="Times New Roman" w:hAnsi="Times New Roman" w:cs="Times New Roman"/>
                <w:color w:val="000000"/>
                <w:sz w:val="24"/>
                <w:szCs w:val="24"/>
                <w:lang w:val="ru-RU" w:eastAsia="ru-RU" w:bidi="ar-SA"/>
              </w:rPr>
              <w:t xml:space="preserve"> </w:t>
            </w:r>
            <w:r w:rsidR="007257E2" w:rsidRPr="007257E2">
              <w:rPr>
                <w:rFonts w:ascii="Times New Roman" w:eastAsia="Times New Roman" w:hAnsi="Times New Roman" w:cs="Times New Roman"/>
                <w:color w:val="000000"/>
                <w:sz w:val="24"/>
                <w:szCs w:val="24"/>
                <w:lang w:val="ru-RU" w:eastAsia="ru-RU" w:bidi="ar-SA"/>
              </w:rPr>
              <w:t>городской округ</w:t>
            </w:r>
          </w:p>
        </w:tc>
        <w:tc>
          <w:tcPr>
            <w:tcW w:w="2860" w:type="dxa"/>
            <w:tcBorders>
              <w:top w:val="nil"/>
              <w:left w:val="nil"/>
              <w:bottom w:val="single" w:sz="4" w:space="0" w:color="auto"/>
              <w:right w:val="single" w:sz="4" w:space="0" w:color="auto"/>
            </w:tcBorders>
            <w:shd w:val="clear" w:color="auto" w:fill="auto"/>
            <w:vAlign w:val="center"/>
            <w:hideMark/>
          </w:tcPr>
          <w:p w14:paraId="6A8E8087" w14:textId="77777777" w:rsidR="007257E2" w:rsidRPr="00984170" w:rsidRDefault="00285395" w:rsidP="004E1E0E">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1835</w:t>
            </w:r>
          </w:p>
        </w:tc>
      </w:tr>
      <w:tr w:rsidR="007257E2" w:rsidRPr="007257E2" w14:paraId="399EFEB3"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E176D91"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5</w:t>
            </w:r>
          </w:p>
        </w:tc>
        <w:tc>
          <w:tcPr>
            <w:tcW w:w="3920" w:type="dxa"/>
            <w:tcBorders>
              <w:top w:val="nil"/>
              <w:left w:val="nil"/>
              <w:bottom w:val="single" w:sz="4" w:space="0" w:color="auto"/>
              <w:right w:val="single" w:sz="4" w:space="0" w:color="auto"/>
            </w:tcBorders>
            <w:shd w:val="clear" w:color="000000" w:fill="FFFFFF"/>
            <w:vAlign w:val="center"/>
            <w:hideMark/>
          </w:tcPr>
          <w:p w14:paraId="23D32739"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Шумерлинский</w:t>
            </w:r>
            <w:proofErr w:type="spellEnd"/>
            <w:r w:rsidRPr="007257E2">
              <w:rPr>
                <w:rFonts w:ascii="Times New Roman" w:eastAsia="Times New Roman" w:hAnsi="Times New Roman" w:cs="Times New Roman"/>
                <w:color w:val="000000"/>
                <w:sz w:val="24"/>
                <w:szCs w:val="24"/>
                <w:lang w:val="ru-RU" w:eastAsia="ru-RU" w:bidi="ar-SA"/>
              </w:rPr>
              <w:t xml:space="preserve"> городской округ</w:t>
            </w:r>
          </w:p>
        </w:tc>
        <w:tc>
          <w:tcPr>
            <w:tcW w:w="2860" w:type="dxa"/>
            <w:tcBorders>
              <w:top w:val="nil"/>
              <w:left w:val="nil"/>
              <w:bottom w:val="single" w:sz="4" w:space="0" w:color="auto"/>
              <w:right w:val="single" w:sz="4" w:space="0" w:color="auto"/>
            </w:tcBorders>
            <w:shd w:val="clear" w:color="auto" w:fill="auto"/>
            <w:vAlign w:val="center"/>
            <w:hideMark/>
          </w:tcPr>
          <w:p w14:paraId="76947D7C" w14:textId="77777777" w:rsidR="007257E2" w:rsidRPr="00AF64E5" w:rsidRDefault="00285395"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437</w:t>
            </w:r>
          </w:p>
        </w:tc>
      </w:tr>
      <w:tr w:rsidR="007257E2" w:rsidRPr="007257E2" w14:paraId="367EFD71"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39DEE39"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6</w:t>
            </w:r>
          </w:p>
        </w:tc>
        <w:tc>
          <w:tcPr>
            <w:tcW w:w="3920" w:type="dxa"/>
            <w:tcBorders>
              <w:top w:val="nil"/>
              <w:left w:val="nil"/>
              <w:bottom w:val="single" w:sz="4" w:space="0" w:color="auto"/>
              <w:right w:val="single" w:sz="4" w:space="0" w:color="auto"/>
            </w:tcBorders>
            <w:shd w:val="clear" w:color="000000" w:fill="FFFFFF"/>
            <w:vAlign w:val="center"/>
            <w:hideMark/>
          </w:tcPr>
          <w:p w14:paraId="7CC8C856"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Алатырский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3DBA7DF5" w14:textId="77777777" w:rsidR="007257E2" w:rsidRPr="00984170"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454</w:t>
            </w:r>
          </w:p>
        </w:tc>
      </w:tr>
      <w:tr w:rsidR="007257E2" w:rsidRPr="007257E2" w14:paraId="59AC91C1"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0CD9EEF"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7</w:t>
            </w:r>
          </w:p>
        </w:tc>
        <w:tc>
          <w:tcPr>
            <w:tcW w:w="3920" w:type="dxa"/>
            <w:tcBorders>
              <w:top w:val="nil"/>
              <w:left w:val="nil"/>
              <w:bottom w:val="single" w:sz="4" w:space="0" w:color="auto"/>
              <w:right w:val="single" w:sz="4" w:space="0" w:color="auto"/>
            </w:tcBorders>
            <w:shd w:val="clear" w:color="000000" w:fill="FFFFFF"/>
            <w:vAlign w:val="center"/>
            <w:hideMark/>
          </w:tcPr>
          <w:p w14:paraId="2B570A39"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Аликовский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452FE68D" w14:textId="77777777" w:rsidR="007257E2" w:rsidRPr="00C424B6" w:rsidRDefault="008F6A18" w:rsidP="004E1E0E">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561</w:t>
            </w:r>
          </w:p>
        </w:tc>
      </w:tr>
      <w:tr w:rsidR="007257E2" w:rsidRPr="007257E2" w14:paraId="6C373B90" w14:textId="77777777" w:rsidTr="00873A81">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6D7B"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8</w:t>
            </w:r>
          </w:p>
        </w:tc>
        <w:tc>
          <w:tcPr>
            <w:tcW w:w="3920" w:type="dxa"/>
            <w:tcBorders>
              <w:top w:val="single" w:sz="4" w:space="0" w:color="auto"/>
              <w:left w:val="nil"/>
              <w:bottom w:val="single" w:sz="4" w:space="0" w:color="auto"/>
              <w:right w:val="single" w:sz="4" w:space="0" w:color="auto"/>
            </w:tcBorders>
            <w:shd w:val="clear" w:color="000000" w:fill="FFFFFF"/>
            <w:vAlign w:val="center"/>
            <w:hideMark/>
          </w:tcPr>
          <w:p w14:paraId="2A54F5C1"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Батыревский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1864C070" w14:textId="77777777" w:rsidR="007257E2" w:rsidRPr="007257E2" w:rsidRDefault="008F6A18" w:rsidP="007257E2">
            <w:pPr>
              <w:spacing w:after="0" w:line="24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1581</w:t>
            </w:r>
          </w:p>
        </w:tc>
      </w:tr>
      <w:tr w:rsidR="007257E2" w:rsidRPr="007257E2" w14:paraId="64676BD0"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DF4E9F7"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9</w:t>
            </w:r>
          </w:p>
        </w:tc>
        <w:tc>
          <w:tcPr>
            <w:tcW w:w="3920" w:type="dxa"/>
            <w:tcBorders>
              <w:top w:val="nil"/>
              <w:left w:val="nil"/>
              <w:bottom w:val="single" w:sz="4" w:space="0" w:color="auto"/>
              <w:right w:val="single" w:sz="4" w:space="0" w:color="auto"/>
            </w:tcBorders>
            <w:shd w:val="clear" w:color="000000" w:fill="FFFFFF"/>
            <w:vAlign w:val="center"/>
            <w:hideMark/>
          </w:tcPr>
          <w:p w14:paraId="57C07CE0"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Вурнарский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0E83768B" w14:textId="77777777" w:rsidR="007257E2" w:rsidRPr="00F65A0B"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905</w:t>
            </w:r>
          </w:p>
        </w:tc>
      </w:tr>
      <w:tr w:rsidR="007257E2" w:rsidRPr="007257E2" w14:paraId="4B6A3CA3"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EA0090A"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10</w:t>
            </w:r>
          </w:p>
        </w:tc>
        <w:tc>
          <w:tcPr>
            <w:tcW w:w="3920" w:type="dxa"/>
            <w:tcBorders>
              <w:top w:val="nil"/>
              <w:left w:val="nil"/>
              <w:bottom w:val="single" w:sz="4" w:space="0" w:color="auto"/>
              <w:right w:val="single" w:sz="4" w:space="0" w:color="auto"/>
            </w:tcBorders>
            <w:shd w:val="clear" w:color="000000" w:fill="FFFFFF"/>
            <w:vAlign w:val="center"/>
            <w:hideMark/>
          </w:tcPr>
          <w:p w14:paraId="0C87B5DA"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Ибресинский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4D58315B" w14:textId="77777777" w:rsidR="007257E2" w:rsidRPr="00F65A0B"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1170</w:t>
            </w:r>
          </w:p>
        </w:tc>
      </w:tr>
      <w:tr w:rsidR="007257E2" w:rsidRPr="007257E2" w14:paraId="20614529"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5A5051E"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11</w:t>
            </w:r>
          </w:p>
        </w:tc>
        <w:tc>
          <w:tcPr>
            <w:tcW w:w="3920" w:type="dxa"/>
            <w:tcBorders>
              <w:top w:val="nil"/>
              <w:left w:val="nil"/>
              <w:bottom w:val="single" w:sz="4" w:space="0" w:color="auto"/>
              <w:right w:val="single" w:sz="4" w:space="0" w:color="auto"/>
            </w:tcBorders>
            <w:shd w:val="clear" w:color="000000" w:fill="FFFFFF"/>
            <w:vAlign w:val="center"/>
            <w:hideMark/>
          </w:tcPr>
          <w:p w14:paraId="66C229CF"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Канашский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41CAE934" w14:textId="77777777" w:rsidR="007257E2" w:rsidRPr="00984170"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945</w:t>
            </w:r>
          </w:p>
        </w:tc>
      </w:tr>
      <w:tr w:rsidR="007257E2" w:rsidRPr="007257E2" w14:paraId="3CF86BEF"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EA7047E"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12</w:t>
            </w:r>
          </w:p>
        </w:tc>
        <w:tc>
          <w:tcPr>
            <w:tcW w:w="3920" w:type="dxa"/>
            <w:tcBorders>
              <w:top w:val="nil"/>
              <w:left w:val="nil"/>
              <w:bottom w:val="single" w:sz="4" w:space="0" w:color="auto"/>
              <w:right w:val="single" w:sz="4" w:space="0" w:color="auto"/>
            </w:tcBorders>
            <w:shd w:val="clear" w:color="000000" w:fill="FFFFFF"/>
            <w:vAlign w:val="center"/>
            <w:hideMark/>
          </w:tcPr>
          <w:p w14:paraId="7864445D"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Козловский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399FA7E2" w14:textId="77777777" w:rsidR="007257E2" w:rsidRPr="007257E2" w:rsidRDefault="008F6A18" w:rsidP="007257E2">
            <w:pPr>
              <w:spacing w:after="0" w:line="24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532</w:t>
            </w:r>
          </w:p>
        </w:tc>
      </w:tr>
      <w:tr w:rsidR="007257E2" w:rsidRPr="007257E2" w14:paraId="60F100BB" w14:textId="77777777" w:rsidTr="007257E2">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15179B5"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13</w:t>
            </w:r>
          </w:p>
        </w:tc>
        <w:tc>
          <w:tcPr>
            <w:tcW w:w="3920" w:type="dxa"/>
            <w:tcBorders>
              <w:top w:val="nil"/>
              <w:left w:val="nil"/>
              <w:bottom w:val="single" w:sz="4" w:space="0" w:color="auto"/>
              <w:right w:val="single" w:sz="4" w:space="0" w:color="auto"/>
            </w:tcBorders>
            <w:shd w:val="clear" w:color="auto" w:fill="auto"/>
            <w:vAlign w:val="center"/>
            <w:hideMark/>
          </w:tcPr>
          <w:p w14:paraId="4DB6CBFA"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Комсомольский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78BC0AA3" w14:textId="77777777" w:rsidR="007257E2" w:rsidRPr="007257E2" w:rsidRDefault="008F6A18" w:rsidP="007257E2">
            <w:pPr>
              <w:spacing w:after="0" w:line="24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937</w:t>
            </w:r>
          </w:p>
        </w:tc>
      </w:tr>
      <w:tr w:rsidR="007257E2" w:rsidRPr="007257E2" w14:paraId="5D5D5DEE" w14:textId="77777777" w:rsidTr="007257E2">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8B5E6F8"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14</w:t>
            </w:r>
          </w:p>
        </w:tc>
        <w:tc>
          <w:tcPr>
            <w:tcW w:w="3920" w:type="dxa"/>
            <w:tcBorders>
              <w:top w:val="nil"/>
              <w:left w:val="nil"/>
              <w:bottom w:val="single" w:sz="4" w:space="0" w:color="auto"/>
              <w:right w:val="single" w:sz="4" w:space="0" w:color="auto"/>
            </w:tcBorders>
            <w:shd w:val="clear" w:color="auto" w:fill="auto"/>
            <w:vAlign w:val="center"/>
            <w:hideMark/>
          </w:tcPr>
          <w:p w14:paraId="156A7430" w14:textId="77777777" w:rsidR="007257E2" w:rsidRPr="007257E2" w:rsidRDefault="007257E2" w:rsidP="00DC60F6">
            <w:pPr>
              <w:spacing w:after="0" w:line="240" w:lineRule="auto"/>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 xml:space="preserve">Красноармейский муниципальный </w:t>
            </w:r>
            <w:r w:rsidR="00DC60F6">
              <w:rPr>
                <w:rFonts w:ascii="Times New Roman" w:eastAsia="Times New Roman" w:hAnsi="Times New Roman" w:cs="Times New Roman"/>
                <w:color w:val="000000"/>
                <w:sz w:val="24"/>
                <w:szCs w:val="24"/>
                <w:lang w:val="ru-RU" w:eastAsia="ru-RU" w:bidi="ar-SA"/>
              </w:rPr>
              <w:t>округ</w:t>
            </w:r>
          </w:p>
        </w:tc>
        <w:tc>
          <w:tcPr>
            <w:tcW w:w="2860" w:type="dxa"/>
            <w:tcBorders>
              <w:top w:val="nil"/>
              <w:left w:val="nil"/>
              <w:bottom w:val="single" w:sz="4" w:space="0" w:color="auto"/>
              <w:right w:val="single" w:sz="4" w:space="0" w:color="auto"/>
            </w:tcBorders>
            <w:shd w:val="clear" w:color="auto" w:fill="auto"/>
            <w:vAlign w:val="center"/>
            <w:hideMark/>
          </w:tcPr>
          <w:p w14:paraId="2FF822D7" w14:textId="77777777" w:rsidR="007257E2" w:rsidRPr="00171D1E" w:rsidRDefault="008F6A18" w:rsidP="004E1E0E">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478</w:t>
            </w:r>
          </w:p>
        </w:tc>
      </w:tr>
      <w:tr w:rsidR="007257E2" w:rsidRPr="007257E2" w14:paraId="3FCA7B44" w14:textId="77777777" w:rsidTr="007257E2">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1E96CC5"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15</w:t>
            </w:r>
          </w:p>
        </w:tc>
        <w:tc>
          <w:tcPr>
            <w:tcW w:w="3920" w:type="dxa"/>
            <w:tcBorders>
              <w:top w:val="nil"/>
              <w:left w:val="nil"/>
              <w:bottom w:val="single" w:sz="4" w:space="0" w:color="auto"/>
              <w:right w:val="single" w:sz="4" w:space="0" w:color="auto"/>
            </w:tcBorders>
            <w:shd w:val="clear" w:color="auto" w:fill="auto"/>
            <w:vAlign w:val="center"/>
            <w:hideMark/>
          </w:tcPr>
          <w:p w14:paraId="52FE9E54"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Красночетайский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0D0CD16A" w14:textId="77777777" w:rsidR="007257E2" w:rsidRPr="007257E2" w:rsidRDefault="008F6A18" w:rsidP="004E1E0E">
            <w:pPr>
              <w:spacing w:after="0" w:line="24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457</w:t>
            </w:r>
          </w:p>
        </w:tc>
      </w:tr>
      <w:tr w:rsidR="007257E2" w:rsidRPr="007257E2" w14:paraId="0225FB6E" w14:textId="77777777" w:rsidTr="007257E2">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5E7BC8A"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16</w:t>
            </w:r>
          </w:p>
        </w:tc>
        <w:tc>
          <w:tcPr>
            <w:tcW w:w="3920" w:type="dxa"/>
            <w:tcBorders>
              <w:top w:val="nil"/>
              <w:left w:val="nil"/>
              <w:bottom w:val="single" w:sz="4" w:space="0" w:color="auto"/>
              <w:right w:val="single" w:sz="4" w:space="0" w:color="auto"/>
            </w:tcBorders>
            <w:shd w:val="clear" w:color="auto" w:fill="auto"/>
            <w:vAlign w:val="center"/>
            <w:hideMark/>
          </w:tcPr>
          <w:p w14:paraId="3638D5FF" w14:textId="77777777" w:rsidR="007257E2" w:rsidRPr="007257E2" w:rsidRDefault="007257E2" w:rsidP="007257E2">
            <w:pPr>
              <w:spacing w:after="0" w:line="240" w:lineRule="auto"/>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Мариинско-Посадский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3D7665A3" w14:textId="77777777" w:rsidR="007257E2" w:rsidRPr="007257E2" w:rsidRDefault="008F6A18" w:rsidP="007257E2">
            <w:pPr>
              <w:spacing w:after="0" w:line="24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589</w:t>
            </w:r>
          </w:p>
        </w:tc>
      </w:tr>
      <w:tr w:rsidR="007257E2" w:rsidRPr="007257E2" w14:paraId="2E996C05" w14:textId="77777777" w:rsidTr="007257E2">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B5CF1"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17</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14:paraId="489942F3"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Моргаушский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3AAA33FE" w14:textId="77777777" w:rsidR="007257E2" w:rsidRPr="007B72EE"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1546</w:t>
            </w:r>
          </w:p>
        </w:tc>
      </w:tr>
      <w:tr w:rsidR="007257E2" w:rsidRPr="007257E2" w14:paraId="0F831D49"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ED1C000"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18</w:t>
            </w:r>
          </w:p>
        </w:tc>
        <w:tc>
          <w:tcPr>
            <w:tcW w:w="3920" w:type="dxa"/>
            <w:tcBorders>
              <w:top w:val="nil"/>
              <w:left w:val="nil"/>
              <w:bottom w:val="single" w:sz="4" w:space="0" w:color="auto"/>
              <w:right w:val="single" w:sz="4" w:space="0" w:color="auto"/>
            </w:tcBorders>
            <w:shd w:val="clear" w:color="auto" w:fill="auto"/>
            <w:vAlign w:val="center"/>
            <w:hideMark/>
          </w:tcPr>
          <w:p w14:paraId="5FBFA514"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Порецкий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562CCB61" w14:textId="77777777" w:rsidR="007257E2" w:rsidRPr="007B72EE"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610</w:t>
            </w:r>
          </w:p>
        </w:tc>
      </w:tr>
      <w:tr w:rsidR="007257E2" w:rsidRPr="007257E2" w14:paraId="1163556A"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4073337"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19</w:t>
            </w:r>
          </w:p>
        </w:tc>
        <w:tc>
          <w:tcPr>
            <w:tcW w:w="3920" w:type="dxa"/>
            <w:tcBorders>
              <w:top w:val="nil"/>
              <w:left w:val="nil"/>
              <w:bottom w:val="single" w:sz="4" w:space="0" w:color="auto"/>
              <w:right w:val="single" w:sz="4" w:space="0" w:color="auto"/>
            </w:tcBorders>
            <w:shd w:val="clear" w:color="auto" w:fill="auto"/>
            <w:vAlign w:val="center"/>
            <w:hideMark/>
          </w:tcPr>
          <w:p w14:paraId="13449994"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Урмарский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49C47903" w14:textId="77777777" w:rsidR="007257E2" w:rsidRPr="007B72EE"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695</w:t>
            </w:r>
          </w:p>
        </w:tc>
      </w:tr>
      <w:tr w:rsidR="007257E2" w:rsidRPr="007257E2" w14:paraId="01FE9FF2"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AD07782"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20</w:t>
            </w:r>
          </w:p>
        </w:tc>
        <w:tc>
          <w:tcPr>
            <w:tcW w:w="3920" w:type="dxa"/>
            <w:tcBorders>
              <w:top w:val="nil"/>
              <w:left w:val="nil"/>
              <w:bottom w:val="single" w:sz="4" w:space="0" w:color="auto"/>
              <w:right w:val="single" w:sz="4" w:space="0" w:color="auto"/>
            </w:tcBorders>
            <w:shd w:val="clear" w:color="auto" w:fill="auto"/>
            <w:vAlign w:val="center"/>
            <w:hideMark/>
          </w:tcPr>
          <w:p w14:paraId="1A859251"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Цивильский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114AE9F9" w14:textId="77777777" w:rsidR="007257E2" w:rsidRPr="00AF64E5" w:rsidRDefault="008F6A18" w:rsidP="00E037F3">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963</w:t>
            </w:r>
          </w:p>
        </w:tc>
      </w:tr>
      <w:tr w:rsidR="007257E2" w:rsidRPr="007257E2" w14:paraId="1CA1E6EA"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04ABA04"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21</w:t>
            </w:r>
          </w:p>
        </w:tc>
        <w:tc>
          <w:tcPr>
            <w:tcW w:w="3920" w:type="dxa"/>
            <w:tcBorders>
              <w:top w:val="nil"/>
              <w:left w:val="nil"/>
              <w:bottom w:val="single" w:sz="4" w:space="0" w:color="auto"/>
              <w:right w:val="single" w:sz="4" w:space="0" w:color="auto"/>
            </w:tcBorders>
            <w:shd w:val="clear" w:color="auto" w:fill="auto"/>
            <w:vAlign w:val="center"/>
            <w:hideMark/>
          </w:tcPr>
          <w:p w14:paraId="6DCF00A5"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Чебоксарский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3958BEF1" w14:textId="77777777" w:rsidR="007257E2" w:rsidRPr="00AF64E5"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1868</w:t>
            </w:r>
          </w:p>
        </w:tc>
      </w:tr>
      <w:tr w:rsidR="007257E2" w:rsidRPr="007257E2" w14:paraId="278B06A4" w14:textId="77777777" w:rsidTr="007257E2">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A245DCD"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22</w:t>
            </w:r>
          </w:p>
        </w:tc>
        <w:tc>
          <w:tcPr>
            <w:tcW w:w="3920" w:type="dxa"/>
            <w:tcBorders>
              <w:top w:val="nil"/>
              <w:left w:val="nil"/>
              <w:bottom w:val="single" w:sz="4" w:space="0" w:color="auto"/>
              <w:right w:val="single" w:sz="4" w:space="0" w:color="auto"/>
            </w:tcBorders>
            <w:shd w:val="clear" w:color="auto" w:fill="auto"/>
            <w:vAlign w:val="center"/>
            <w:hideMark/>
          </w:tcPr>
          <w:p w14:paraId="302F3D31"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Шемуршинский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1F4B51BA" w14:textId="77777777" w:rsidR="007257E2" w:rsidRPr="00AF64E5"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590</w:t>
            </w:r>
          </w:p>
        </w:tc>
      </w:tr>
      <w:tr w:rsidR="007257E2" w:rsidRPr="007257E2" w14:paraId="449E34F7" w14:textId="77777777" w:rsidTr="007257E2">
        <w:trPr>
          <w:trHeight w:val="6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B8A92A7"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23</w:t>
            </w:r>
          </w:p>
        </w:tc>
        <w:tc>
          <w:tcPr>
            <w:tcW w:w="3920" w:type="dxa"/>
            <w:tcBorders>
              <w:top w:val="nil"/>
              <w:left w:val="nil"/>
              <w:bottom w:val="single" w:sz="4" w:space="0" w:color="auto"/>
              <w:right w:val="single" w:sz="4" w:space="0" w:color="auto"/>
            </w:tcBorders>
            <w:shd w:val="clear" w:color="auto" w:fill="auto"/>
            <w:vAlign w:val="center"/>
            <w:hideMark/>
          </w:tcPr>
          <w:p w14:paraId="2E28D8AD" w14:textId="77777777" w:rsidR="007257E2" w:rsidRPr="007257E2" w:rsidRDefault="007257E2" w:rsidP="00DC60F6">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Шумерлинский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w:t>
            </w:r>
            <w:r w:rsidR="00DC60F6">
              <w:rPr>
                <w:rFonts w:ascii="Times New Roman" w:eastAsia="Times New Roman" w:hAnsi="Times New Roman" w:cs="Times New Roman"/>
                <w:color w:val="000000"/>
                <w:sz w:val="24"/>
                <w:szCs w:val="24"/>
                <w:lang w:val="ru-RU" w:eastAsia="ru-RU" w:bidi="ar-SA"/>
              </w:rPr>
              <w:t>округ</w:t>
            </w:r>
          </w:p>
        </w:tc>
        <w:tc>
          <w:tcPr>
            <w:tcW w:w="2860" w:type="dxa"/>
            <w:tcBorders>
              <w:top w:val="nil"/>
              <w:left w:val="nil"/>
              <w:bottom w:val="single" w:sz="4" w:space="0" w:color="auto"/>
              <w:right w:val="single" w:sz="4" w:space="0" w:color="auto"/>
            </w:tcBorders>
            <w:shd w:val="clear" w:color="auto" w:fill="auto"/>
            <w:vAlign w:val="center"/>
            <w:hideMark/>
          </w:tcPr>
          <w:p w14:paraId="700D2DAD" w14:textId="77777777" w:rsidR="007257E2" w:rsidRPr="00AF64E5"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334</w:t>
            </w:r>
          </w:p>
        </w:tc>
      </w:tr>
      <w:tr w:rsidR="007257E2" w:rsidRPr="007257E2" w14:paraId="6FE73A61"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462CFF6"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24</w:t>
            </w:r>
          </w:p>
        </w:tc>
        <w:tc>
          <w:tcPr>
            <w:tcW w:w="3920" w:type="dxa"/>
            <w:tcBorders>
              <w:top w:val="nil"/>
              <w:left w:val="nil"/>
              <w:bottom w:val="single" w:sz="4" w:space="0" w:color="auto"/>
              <w:right w:val="single" w:sz="4" w:space="0" w:color="auto"/>
            </w:tcBorders>
            <w:shd w:val="clear" w:color="auto" w:fill="auto"/>
            <w:vAlign w:val="center"/>
            <w:hideMark/>
          </w:tcPr>
          <w:p w14:paraId="5DD0B6E1"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Ядринский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2B04BD84" w14:textId="77777777" w:rsidR="007257E2" w:rsidRPr="007257E2" w:rsidRDefault="008F6A18" w:rsidP="007257E2">
            <w:pPr>
              <w:spacing w:after="0" w:line="24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915</w:t>
            </w:r>
          </w:p>
        </w:tc>
      </w:tr>
      <w:tr w:rsidR="007257E2" w:rsidRPr="007257E2" w14:paraId="14CE3783"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4B79BBE"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25</w:t>
            </w:r>
          </w:p>
        </w:tc>
        <w:tc>
          <w:tcPr>
            <w:tcW w:w="3920" w:type="dxa"/>
            <w:tcBorders>
              <w:top w:val="nil"/>
              <w:left w:val="nil"/>
              <w:bottom w:val="single" w:sz="4" w:space="0" w:color="auto"/>
              <w:right w:val="single" w:sz="4" w:space="0" w:color="auto"/>
            </w:tcBorders>
            <w:shd w:val="clear" w:color="auto" w:fill="auto"/>
            <w:vAlign w:val="center"/>
            <w:hideMark/>
          </w:tcPr>
          <w:p w14:paraId="62DE8F47"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Яльчикский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0F2B8D08" w14:textId="77777777" w:rsidR="007257E2" w:rsidRPr="00AF64E5"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421</w:t>
            </w:r>
          </w:p>
        </w:tc>
      </w:tr>
      <w:tr w:rsidR="007257E2" w:rsidRPr="007257E2" w14:paraId="2ECB4086"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6345AA1"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26</w:t>
            </w:r>
          </w:p>
        </w:tc>
        <w:tc>
          <w:tcPr>
            <w:tcW w:w="3920" w:type="dxa"/>
            <w:tcBorders>
              <w:top w:val="nil"/>
              <w:left w:val="nil"/>
              <w:bottom w:val="single" w:sz="4" w:space="0" w:color="auto"/>
              <w:right w:val="single" w:sz="4" w:space="0" w:color="auto"/>
            </w:tcBorders>
            <w:shd w:val="clear" w:color="auto" w:fill="auto"/>
            <w:vAlign w:val="center"/>
            <w:hideMark/>
          </w:tcPr>
          <w:p w14:paraId="6185BB9C" w14:textId="77777777" w:rsidR="007257E2" w:rsidRPr="007257E2" w:rsidRDefault="007257E2" w:rsidP="007257E2">
            <w:pPr>
              <w:spacing w:after="0" w:line="240" w:lineRule="auto"/>
              <w:jc w:val="both"/>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Янтиковский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2860" w:type="dxa"/>
            <w:tcBorders>
              <w:top w:val="nil"/>
              <w:left w:val="nil"/>
              <w:bottom w:val="single" w:sz="4" w:space="0" w:color="auto"/>
              <w:right w:val="single" w:sz="4" w:space="0" w:color="auto"/>
            </w:tcBorders>
            <w:shd w:val="clear" w:color="auto" w:fill="auto"/>
            <w:vAlign w:val="center"/>
            <w:hideMark/>
          </w:tcPr>
          <w:p w14:paraId="627B49CE" w14:textId="77777777" w:rsidR="007257E2" w:rsidRPr="00AF64E5" w:rsidRDefault="008F6A18" w:rsidP="007257E2">
            <w:pPr>
              <w:spacing w:after="0" w:line="240" w:lineRule="auto"/>
              <w:jc w:val="center"/>
              <w:rPr>
                <w:rFonts w:ascii="Times New Roman" w:eastAsia="Times New Roman" w:hAnsi="Times New Roman" w:cs="Times New Roman"/>
                <w:color w:val="000000" w:themeColor="text1"/>
                <w:sz w:val="24"/>
                <w:szCs w:val="24"/>
                <w:lang w:val="ru-RU" w:eastAsia="ru-RU" w:bidi="ar-SA"/>
              </w:rPr>
            </w:pPr>
            <w:r>
              <w:rPr>
                <w:rFonts w:ascii="Times New Roman" w:eastAsia="Times New Roman" w:hAnsi="Times New Roman" w:cs="Times New Roman"/>
                <w:color w:val="000000" w:themeColor="text1"/>
                <w:sz w:val="24"/>
                <w:szCs w:val="24"/>
                <w:lang w:val="ru-RU" w:eastAsia="ru-RU" w:bidi="ar-SA"/>
              </w:rPr>
              <w:t>766</w:t>
            </w:r>
          </w:p>
        </w:tc>
      </w:tr>
      <w:tr w:rsidR="007257E2" w:rsidRPr="007257E2" w14:paraId="5A123BF5" w14:textId="77777777" w:rsidTr="007257E2">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677229B" w14:textId="77777777" w:rsidR="007257E2" w:rsidRPr="007257E2" w:rsidRDefault="007257E2" w:rsidP="007257E2">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 </w:t>
            </w:r>
          </w:p>
        </w:tc>
        <w:tc>
          <w:tcPr>
            <w:tcW w:w="3920" w:type="dxa"/>
            <w:tcBorders>
              <w:top w:val="nil"/>
              <w:left w:val="nil"/>
              <w:bottom w:val="single" w:sz="4" w:space="0" w:color="auto"/>
              <w:right w:val="single" w:sz="4" w:space="0" w:color="auto"/>
            </w:tcBorders>
            <w:shd w:val="clear" w:color="auto" w:fill="auto"/>
            <w:vAlign w:val="center"/>
            <w:hideMark/>
          </w:tcPr>
          <w:p w14:paraId="63776A8D" w14:textId="77777777" w:rsidR="007257E2" w:rsidRPr="007257E2" w:rsidRDefault="007257E2" w:rsidP="007257E2">
            <w:pPr>
              <w:spacing w:after="0" w:line="240" w:lineRule="auto"/>
              <w:jc w:val="center"/>
              <w:rPr>
                <w:rFonts w:ascii="Times New Roman" w:eastAsia="Times New Roman" w:hAnsi="Times New Roman" w:cs="Times New Roman"/>
                <w:b/>
                <w:bCs/>
                <w:color w:val="000000"/>
                <w:sz w:val="24"/>
                <w:szCs w:val="24"/>
                <w:lang w:val="ru-RU" w:eastAsia="ru-RU" w:bidi="ar-SA"/>
              </w:rPr>
            </w:pPr>
            <w:r w:rsidRPr="007257E2">
              <w:rPr>
                <w:rFonts w:ascii="Times New Roman" w:eastAsia="Times New Roman" w:hAnsi="Times New Roman" w:cs="Times New Roman"/>
                <w:b/>
                <w:bCs/>
                <w:color w:val="000000"/>
                <w:sz w:val="24"/>
                <w:szCs w:val="24"/>
                <w:lang w:val="ru-RU" w:eastAsia="ru-RU" w:bidi="ar-SA"/>
              </w:rPr>
              <w:t>ВСЕГО:</w:t>
            </w:r>
          </w:p>
        </w:tc>
        <w:tc>
          <w:tcPr>
            <w:tcW w:w="2860" w:type="dxa"/>
            <w:tcBorders>
              <w:top w:val="nil"/>
              <w:left w:val="nil"/>
              <w:bottom w:val="single" w:sz="4" w:space="0" w:color="auto"/>
              <w:right w:val="single" w:sz="4" w:space="0" w:color="auto"/>
            </w:tcBorders>
            <w:shd w:val="clear" w:color="auto" w:fill="auto"/>
            <w:vAlign w:val="center"/>
            <w:hideMark/>
          </w:tcPr>
          <w:p w14:paraId="773F7FAE" w14:textId="57C06456" w:rsidR="007257E2" w:rsidRPr="007257E2" w:rsidRDefault="008F6A18" w:rsidP="001F5E1C">
            <w:pPr>
              <w:spacing w:after="0" w:line="240" w:lineRule="auto"/>
              <w:jc w:val="center"/>
              <w:rPr>
                <w:rFonts w:ascii="Times New Roman" w:eastAsia="Times New Roman" w:hAnsi="Times New Roman" w:cs="Times New Roman"/>
                <w:b/>
                <w:bCs/>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29 44</w:t>
            </w:r>
            <w:r w:rsidR="001F5E1C">
              <w:rPr>
                <w:rFonts w:ascii="Times New Roman" w:eastAsia="Times New Roman" w:hAnsi="Times New Roman" w:cs="Times New Roman"/>
                <w:b/>
                <w:bCs/>
                <w:color w:val="000000"/>
                <w:sz w:val="24"/>
                <w:szCs w:val="24"/>
                <w:lang w:val="ru-RU" w:eastAsia="ru-RU" w:bidi="ar-SA"/>
              </w:rPr>
              <w:t>2</w:t>
            </w:r>
          </w:p>
        </w:tc>
      </w:tr>
    </w:tbl>
    <w:bookmarkEnd w:id="1"/>
    <w:bookmarkEnd w:id="2"/>
    <w:p w14:paraId="089308B0" w14:textId="77777777" w:rsidR="00695269" w:rsidRDefault="00695269" w:rsidP="00695269">
      <w:pPr>
        <w:pStyle w:val="af8"/>
        <w:spacing w:before="240"/>
        <w:ind w:firstLine="851"/>
        <w:rPr>
          <w:sz w:val="26"/>
        </w:rPr>
      </w:pPr>
      <w:r>
        <w:rPr>
          <w:sz w:val="26"/>
        </w:rPr>
        <w:t>Для накопления крупногабаритных отходов используются специализированные контейнер</w:t>
      </w:r>
      <w:r w:rsidR="007F6C0C">
        <w:rPr>
          <w:sz w:val="26"/>
        </w:rPr>
        <w:t>ы</w:t>
      </w:r>
      <w:r>
        <w:rPr>
          <w:sz w:val="26"/>
        </w:rPr>
        <w:t xml:space="preserve"> объемом 2, 7; 5; 7; 8; 10; 20 м</w:t>
      </w:r>
      <w:r>
        <w:rPr>
          <w:sz w:val="26"/>
          <w:vertAlign w:val="superscript"/>
        </w:rPr>
        <w:t>3</w:t>
      </w:r>
      <w:r>
        <w:rPr>
          <w:sz w:val="26"/>
        </w:rPr>
        <w:t>.</w:t>
      </w:r>
    </w:p>
    <w:p w14:paraId="0BC103E2" w14:textId="665112A1" w:rsidR="00CA1D14" w:rsidRDefault="00695269" w:rsidP="00695269">
      <w:pPr>
        <w:pStyle w:val="afb"/>
        <w:spacing w:before="240" w:line="360" w:lineRule="auto"/>
        <w:jc w:val="both"/>
        <w:rPr>
          <w:rFonts w:eastAsia="SimSun"/>
          <w:color w:val="000000" w:themeColor="text1"/>
          <w:sz w:val="26"/>
          <w:szCs w:val="26"/>
          <w:shd w:val="clear" w:color="auto" w:fill="FFFFFF"/>
        </w:rPr>
      </w:pPr>
      <w:r>
        <w:rPr>
          <w:rFonts w:eastAsia="SimSun"/>
          <w:color w:val="000000" w:themeColor="text1"/>
          <w:sz w:val="26"/>
          <w:szCs w:val="26"/>
          <w:shd w:val="clear" w:color="auto" w:fill="FFFFFF"/>
        </w:rPr>
        <w:lastRenderedPageBreak/>
        <w:t xml:space="preserve">Таблица 4.3. Количество мест накопления и контейнеров </w:t>
      </w:r>
      <w:r w:rsidR="007F1015">
        <w:rPr>
          <w:rFonts w:eastAsia="SimSun"/>
          <w:color w:val="000000" w:themeColor="text1"/>
          <w:sz w:val="26"/>
          <w:szCs w:val="26"/>
          <w:shd w:val="clear" w:color="auto" w:fill="FFFFFF"/>
        </w:rPr>
        <w:t>для крупногабаритных отходов</w:t>
      </w:r>
      <w:r>
        <w:rPr>
          <w:rFonts w:eastAsia="SimSun"/>
          <w:color w:val="000000" w:themeColor="text1"/>
          <w:sz w:val="26"/>
          <w:szCs w:val="26"/>
          <w:shd w:val="clear" w:color="auto" w:fill="FFFFFF"/>
        </w:rPr>
        <w:t>.</w:t>
      </w:r>
    </w:p>
    <w:tbl>
      <w:tblPr>
        <w:tblW w:w="5195" w:type="dxa"/>
        <w:jc w:val="center"/>
        <w:tblLook w:val="04A0" w:firstRow="1" w:lastRow="0" w:firstColumn="1" w:lastColumn="0" w:noHBand="0" w:noVBand="1"/>
      </w:tblPr>
      <w:tblGrid>
        <w:gridCol w:w="2420"/>
        <w:gridCol w:w="1470"/>
        <w:gridCol w:w="1540"/>
      </w:tblGrid>
      <w:tr w:rsidR="00695269" w:rsidRPr="00695269" w14:paraId="7A6A5B94" w14:textId="77777777" w:rsidTr="00695269">
        <w:trPr>
          <w:trHeight w:val="259"/>
          <w:jc w:val="center"/>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14:paraId="06BEB492"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Район</w:t>
            </w:r>
          </w:p>
        </w:tc>
        <w:tc>
          <w:tcPr>
            <w:tcW w:w="2775" w:type="dxa"/>
            <w:gridSpan w:val="2"/>
            <w:tcBorders>
              <w:top w:val="single" w:sz="4" w:space="0" w:color="auto"/>
              <w:left w:val="nil"/>
              <w:bottom w:val="single" w:sz="4" w:space="0" w:color="auto"/>
              <w:right w:val="single" w:sz="4" w:space="0" w:color="auto"/>
            </w:tcBorders>
            <w:shd w:val="clear" w:color="auto" w:fill="auto"/>
            <w:hideMark/>
          </w:tcPr>
          <w:p w14:paraId="5D21F2BE"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БМ</w:t>
            </w:r>
          </w:p>
        </w:tc>
      </w:tr>
      <w:tr w:rsidR="00695269" w:rsidRPr="001F5E1C" w14:paraId="2F45D76A" w14:textId="77777777" w:rsidTr="00695269">
        <w:trPr>
          <w:trHeight w:val="522"/>
          <w:jc w:val="center"/>
        </w:trPr>
        <w:tc>
          <w:tcPr>
            <w:tcW w:w="2420" w:type="dxa"/>
            <w:tcBorders>
              <w:top w:val="nil"/>
              <w:left w:val="single" w:sz="4" w:space="0" w:color="auto"/>
              <w:bottom w:val="single" w:sz="4" w:space="0" w:color="auto"/>
              <w:right w:val="single" w:sz="4" w:space="0" w:color="auto"/>
            </w:tcBorders>
            <w:shd w:val="clear" w:color="auto" w:fill="auto"/>
            <w:hideMark/>
          </w:tcPr>
          <w:p w14:paraId="5D4846EF"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proofErr w:type="gramStart"/>
            <w:r w:rsidRPr="00695269">
              <w:rPr>
                <w:rFonts w:ascii="Times New Roman" w:eastAsia="Times New Roman" w:hAnsi="Times New Roman" w:cs="Times New Roman"/>
                <w:color w:val="000000"/>
                <w:sz w:val="24"/>
                <w:szCs w:val="24"/>
                <w:lang w:val="ru-RU" w:eastAsia="ru-RU" w:bidi="ar-SA"/>
              </w:rPr>
              <w:t>Город</w:t>
            </w:r>
            <w:proofErr w:type="gramEnd"/>
            <w:r w:rsidRPr="00695269">
              <w:rPr>
                <w:rFonts w:ascii="Times New Roman" w:eastAsia="Times New Roman" w:hAnsi="Times New Roman" w:cs="Times New Roman"/>
                <w:color w:val="000000"/>
                <w:sz w:val="24"/>
                <w:szCs w:val="24"/>
                <w:lang w:val="ru-RU" w:eastAsia="ru-RU" w:bidi="ar-SA"/>
              </w:rPr>
              <w:t xml:space="preserve"> / Населенный пункт</w:t>
            </w:r>
          </w:p>
        </w:tc>
        <w:tc>
          <w:tcPr>
            <w:tcW w:w="1235" w:type="dxa"/>
            <w:vMerge w:val="restart"/>
            <w:tcBorders>
              <w:top w:val="nil"/>
              <w:left w:val="single" w:sz="4" w:space="0" w:color="auto"/>
              <w:bottom w:val="single" w:sz="4" w:space="0" w:color="auto"/>
              <w:right w:val="single" w:sz="4" w:space="0" w:color="auto"/>
            </w:tcBorders>
            <w:shd w:val="clear" w:color="auto" w:fill="auto"/>
            <w:hideMark/>
          </w:tcPr>
          <w:p w14:paraId="38D61691"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proofErr w:type="spellStart"/>
            <w:r w:rsidRPr="007257E2">
              <w:rPr>
                <w:rFonts w:ascii="Times New Roman" w:hAnsi="Times New Roman" w:cs="Times New Roman"/>
                <w:sz w:val="24"/>
                <w:szCs w:val="24"/>
              </w:rPr>
              <w:t>Количество</w:t>
            </w:r>
            <w:proofErr w:type="spellEnd"/>
            <w:r w:rsidRPr="007257E2">
              <w:rPr>
                <w:rFonts w:ascii="Times New Roman" w:hAnsi="Times New Roman" w:cs="Times New Roman"/>
                <w:sz w:val="24"/>
                <w:szCs w:val="24"/>
              </w:rPr>
              <w:t xml:space="preserve"> </w:t>
            </w:r>
            <w:proofErr w:type="spellStart"/>
            <w:r w:rsidRPr="007257E2">
              <w:rPr>
                <w:rFonts w:ascii="Times New Roman" w:hAnsi="Times New Roman" w:cs="Times New Roman"/>
                <w:sz w:val="24"/>
                <w:szCs w:val="24"/>
              </w:rPr>
              <w:t>мест</w:t>
            </w:r>
            <w:proofErr w:type="spellEnd"/>
            <w:r w:rsidRPr="007257E2">
              <w:rPr>
                <w:rFonts w:ascii="Times New Roman" w:hAnsi="Times New Roman" w:cs="Times New Roman"/>
                <w:sz w:val="24"/>
                <w:szCs w:val="24"/>
              </w:rPr>
              <w:t xml:space="preserve"> </w:t>
            </w:r>
            <w:proofErr w:type="spellStart"/>
            <w:r w:rsidRPr="007257E2">
              <w:rPr>
                <w:rFonts w:ascii="Times New Roman" w:hAnsi="Times New Roman" w:cs="Times New Roman"/>
                <w:sz w:val="24"/>
                <w:szCs w:val="24"/>
              </w:rPr>
              <w:t>накопления</w:t>
            </w:r>
            <w:proofErr w:type="spellEnd"/>
            <w:r w:rsidRPr="007257E2">
              <w:rPr>
                <w:rFonts w:ascii="Times New Roman" w:hAnsi="Times New Roman" w:cs="Times New Roman"/>
                <w:sz w:val="24"/>
                <w:szCs w:val="24"/>
              </w:rPr>
              <w:t xml:space="preserve">, </w:t>
            </w:r>
            <w:proofErr w:type="spellStart"/>
            <w:r w:rsidRPr="007257E2">
              <w:rPr>
                <w:rFonts w:ascii="Times New Roman" w:hAnsi="Times New Roman" w:cs="Times New Roman"/>
                <w:sz w:val="24"/>
                <w:szCs w:val="24"/>
              </w:rPr>
              <w:t>шт</w:t>
            </w:r>
            <w:proofErr w:type="spellEnd"/>
            <w:r w:rsidRPr="007257E2">
              <w:rPr>
                <w:rFonts w:ascii="Times New Roman" w:hAnsi="Times New Roman" w:cs="Times New Roman"/>
                <w:sz w:val="24"/>
                <w:szCs w:val="24"/>
              </w:rPr>
              <w:t>.</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14:paraId="082C870E"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К</w:t>
            </w:r>
            <w:r w:rsidRPr="007257E2">
              <w:rPr>
                <w:rFonts w:ascii="Times New Roman" w:eastAsia="Times New Roman" w:hAnsi="Times New Roman" w:cs="Times New Roman"/>
                <w:color w:val="000000"/>
                <w:sz w:val="24"/>
                <w:szCs w:val="24"/>
                <w:lang w:val="ru-RU" w:eastAsia="ru-RU" w:bidi="ar-SA"/>
              </w:rPr>
              <w:t>оличество контейнеров в МО шт.</w:t>
            </w:r>
          </w:p>
        </w:tc>
      </w:tr>
      <w:tr w:rsidR="00695269" w:rsidRPr="00695269" w14:paraId="7ED28C85" w14:textId="77777777" w:rsidTr="00695269">
        <w:trPr>
          <w:trHeight w:val="259"/>
          <w:jc w:val="center"/>
        </w:trPr>
        <w:tc>
          <w:tcPr>
            <w:tcW w:w="2420" w:type="dxa"/>
            <w:tcBorders>
              <w:top w:val="nil"/>
              <w:left w:val="single" w:sz="4" w:space="0" w:color="auto"/>
              <w:bottom w:val="single" w:sz="4" w:space="0" w:color="auto"/>
              <w:right w:val="single" w:sz="4" w:space="0" w:color="auto"/>
            </w:tcBorders>
            <w:shd w:val="clear" w:color="auto" w:fill="auto"/>
            <w:hideMark/>
          </w:tcPr>
          <w:p w14:paraId="2565C13F"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Район города</w:t>
            </w:r>
          </w:p>
        </w:tc>
        <w:tc>
          <w:tcPr>
            <w:tcW w:w="1235" w:type="dxa"/>
            <w:vMerge/>
            <w:tcBorders>
              <w:top w:val="nil"/>
              <w:left w:val="single" w:sz="4" w:space="0" w:color="auto"/>
              <w:bottom w:val="single" w:sz="4" w:space="0" w:color="auto"/>
              <w:right w:val="single" w:sz="4" w:space="0" w:color="auto"/>
            </w:tcBorders>
            <w:vAlign w:val="center"/>
            <w:hideMark/>
          </w:tcPr>
          <w:p w14:paraId="4BB34928" w14:textId="77777777" w:rsidR="00695269" w:rsidRPr="00695269" w:rsidRDefault="00695269" w:rsidP="00695269">
            <w:pPr>
              <w:spacing w:after="0" w:line="240" w:lineRule="auto"/>
              <w:rPr>
                <w:rFonts w:ascii="Times New Roman" w:eastAsia="Times New Roman" w:hAnsi="Times New Roman" w:cs="Times New Roman"/>
                <w:color w:val="000000"/>
                <w:sz w:val="24"/>
                <w:szCs w:val="24"/>
                <w:lang w:val="ru-RU" w:eastAsia="ru-RU" w:bidi="ar-SA"/>
              </w:rPr>
            </w:pPr>
          </w:p>
        </w:tc>
        <w:tc>
          <w:tcPr>
            <w:tcW w:w="1540" w:type="dxa"/>
            <w:vMerge/>
            <w:tcBorders>
              <w:top w:val="nil"/>
              <w:left w:val="single" w:sz="4" w:space="0" w:color="auto"/>
              <w:bottom w:val="single" w:sz="4" w:space="0" w:color="auto"/>
              <w:right w:val="single" w:sz="4" w:space="0" w:color="auto"/>
            </w:tcBorders>
            <w:vAlign w:val="center"/>
            <w:hideMark/>
          </w:tcPr>
          <w:p w14:paraId="380A5102" w14:textId="77777777" w:rsidR="00695269" w:rsidRPr="00695269" w:rsidRDefault="00695269" w:rsidP="00695269">
            <w:pPr>
              <w:spacing w:after="0" w:line="240" w:lineRule="auto"/>
              <w:rPr>
                <w:rFonts w:ascii="Times New Roman" w:eastAsia="Times New Roman" w:hAnsi="Times New Roman" w:cs="Times New Roman"/>
                <w:color w:val="000000"/>
                <w:sz w:val="24"/>
                <w:szCs w:val="24"/>
                <w:lang w:val="ru-RU" w:eastAsia="ru-RU" w:bidi="ar-SA"/>
              </w:rPr>
            </w:pPr>
          </w:p>
        </w:tc>
      </w:tr>
      <w:tr w:rsidR="00695269" w:rsidRPr="00695269" w14:paraId="4731EA43" w14:textId="77777777" w:rsidTr="00695269">
        <w:trPr>
          <w:trHeight w:val="210"/>
          <w:jc w:val="center"/>
        </w:trPr>
        <w:tc>
          <w:tcPr>
            <w:tcW w:w="2420" w:type="dxa"/>
            <w:tcBorders>
              <w:top w:val="nil"/>
              <w:left w:val="single" w:sz="4" w:space="0" w:color="auto"/>
              <w:bottom w:val="single" w:sz="4" w:space="0" w:color="auto"/>
              <w:right w:val="single" w:sz="4" w:space="0" w:color="auto"/>
            </w:tcBorders>
            <w:shd w:val="clear" w:color="auto" w:fill="auto"/>
            <w:hideMark/>
          </w:tcPr>
          <w:p w14:paraId="6E65BF80" w14:textId="77777777" w:rsidR="00695269" w:rsidRPr="00695269" w:rsidRDefault="00695269" w:rsidP="00695269">
            <w:pPr>
              <w:spacing w:after="0" w:line="240" w:lineRule="auto"/>
              <w:jc w:val="center"/>
              <w:outlineLvl w:val="0"/>
              <w:rPr>
                <w:rFonts w:ascii="Times New Roman" w:eastAsia="Times New Roman" w:hAnsi="Times New Roman" w:cs="Times New Roman"/>
                <w:color w:val="000000"/>
                <w:sz w:val="24"/>
                <w:szCs w:val="24"/>
                <w:lang w:val="ru-RU" w:eastAsia="ru-RU" w:bidi="ar-SA"/>
              </w:rPr>
            </w:pPr>
            <w:proofErr w:type="spellStart"/>
            <w:r>
              <w:rPr>
                <w:rFonts w:ascii="Times New Roman" w:eastAsia="Times New Roman" w:hAnsi="Times New Roman" w:cs="Times New Roman"/>
                <w:color w:val="000000"/>
                <w:sz w:val="24"/>
                <w:szCs w:val="24"/>
                <w:lang w:val="ru-RU" w:eastAsia="ru-RU" w:bidi="ar-SA"/>
              </w:rPr>
              <w:t>Новочебоксарский</w:t>
            </w:r>
            <w:proofErr w:type="spellEnd"/>
            <w:r>
              <w:rPr>
                <w:rFonts w:ascii="Times New Roman" w:eastAsia="Times New Roman" w:hAnsi="Times New Roman" w:cs="Times New Roman"/>
                <w:color w:val="000000"/>
                <w:sz w:val="24"/>
                <w:szCs w:val="24"/>
                <w:lang w:val="ru-RU" w:eastAsia="ru-RU" w:bidi="ar-SA"/>
              </w:rPr>
              <w:t xml:space="preserve"> </w:t>
            </w:r>
            <w:r w:rsidRPr="007257E2">
              <w:rPr>
                <w:rFonts w:ascii="Times New Roman" w:eastAsia="Times New Roman" w:hAnsi="Times New Roman" w:cs="Times New Roman"/>
                <w:color w:val="000000"/>
                <w:sz w:val="24"/>
                <w:szCs w:val="24"/>
                <w:lang w:val="ru-RU" w:eastAsia="ru-RU" w:bidi="ar-SA"/>
              </w:rPr>
              <w:t>городской округ</w:t>
            </w:r>
          </w:p>
        </w:tc>
        <w:tc>
          <w:tcPr>
            <w:tcW w:w="1235" w:type="dxa"/>
            <w:tcBorders>
              <w:top w:val="nil"/>
              <w:left w:val="nil"/>
              <w:bottom w:val="single" w:sz="4" w:space="0" w:color="auto"/>
              <w:right w:val="single" w:sz="4" w:space="0" w:color="auto"/>
            </w:tcBorders>
            <w:shd w:val="clear" w:color="auto" w:fill="auto"/>
            <w:noWrap/>
            <w:hideMark/>
          </w:tcPr>
          <w:p w14:paraId="50709500" w14:textId="77777777" w:rsidR="00695269" w:rsidRPr="00695269" w:rsidRDefault="00E949AF" w:rsidP="00695269">
            <w:pPr>
              <w:spacing w:after="0" w:line="240" w:lineRule="auto"/>
              <w:jc w:val="center"/>
              <w:outlineLvl w:val="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5</w:t>
            </w:r>
          </w:p>
        </w:tc>
        <w:tc>
          <w:tcPr>
            <w:tcW w:w="1540" w:type="dxa"/>
            <w:tcBorders>
              <w:top w:val="nil"/>
              <w:left w:val="nil"/>
              <w:bottom w:val="single" w:sz="4" w:space="0" w:color="auto"/>
              <w:right w:val="single" w:sz="4" w:space="0" w:color="auto"/>
            </w:tcBorders>
            <w:shd w:val="clear" w:color="auto" w:fill="auto"/>
            <w:noWrap/>
            <w:hideMark/>
          </w:tcPr>
          <w:p w14:paraId="0A10F273" w14:textId="77777777" w:rsidR="00695269" w:rsidRPr="00695269" w:rsidRDefault="00695269" w:rsidP="00695269">
            <w:pPr>
              <w:spacing w:after="0" w:line="240" w:lineRule="auto"/>
              <w:jc w:val="center"/>
              <w:outlineLvl w:val="0"/>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6</w:t>
            </w:r>
          </w:p>
        </w:tc>
        <w:bookmarkStart w:id="3" w:name="_GoBack"/>
        <w:bookmarkEnd w:id="3"/>
      </w:tr>
      <w:tr w:rsidR="00695269" w:rsidRPr="00695269" w14:paraId="0FAECC88" w14:textId="77777777" w:rsidTr="00695269">
        <w:trPr>
          <w:trHeight w:val="21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0F4E6ED" w14:textId="77777777" w:rsidR="00695269" w:rsidRPr="007257E2"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Чебоксарский городской округ</w:t>
            </w:r>
          </w:p>
        </w:tc>
        <w:tc>
          <w:tcPr>
            <w:tcW w:w="1235" w:type="dxa"/>
            <w:tcBorders>
              <w:top w:val="nil"/>
              <w:left w:val="nil"/>
              <w:bottom w:val="single" w:sz="4" w:space="0" w:color="auto"/>
              <w:right w:val="single" w:sz="4" w:space="0" w:color="auto"/>
            </w:tcBorders>
            <w:shd w:val="clear" w:color="auto" w:fill="auto"/>
            <w:noWrap/>
            <w:hideMark/>
          </w:tcPr>
          <w:p w14:paraId="2E4C0317" w14:textId="77777777" w:rsidR="00695269" w:rsidRPr="00695269" w:rsidRDefault="00695269" w:rsidP="00695269">
            <w:pPr>
              <w:spacing w:after="0" w:line="240" w:lineRule="auto"/>
              <w:jc w:val="center"/>
              <w:outlineLvl w:val="0"/>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85</w:t>
            </w:r>
          </w:p>
        </w:tc>
        <w:tc>
          <w:tcPr>
            <w:tcW w:w="1540" w:type="dxa"/>
            <w:tcBorders>
              <w:top w:val="nil"/>
              <w:left w:val="nil"/>
              <w:bottom w:val="single" w:sz="4" w:space="0" w:color="auto"/>
              <w:right w:val="single" w:sz="4" w:space="0" w:color="auto"/>
            </w:tcBorders>
            <w:shd w:val="clear" w:color="auto" w:fill="auto"/>
            <w:noWrap/>
            <w:hideMark/>
          </w:tcPr>
          <w:p w14:paraId="351F5FE6" w14:textId="53039129" w:rsidR="00695269" w:rsidRPr="00695269" w:rsidRDefault="00695269" w:rsidP="001F5E1C">
            <w:pPr>
              <w:spacing w:after="0" w:line="240" w:lineRule="auto"/>
              <w:jc w:val="center"/>
              <w:outlineLvl w:val="0"/>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9</w:t>
            </w:r>
            <w:r w:rsidR="001F5E1C">
              <w:rPr>
                <w:rFonts w:ascii="Times New Roman" w:eastAsia="Times New Roman" w:hAnsi="Times New Roman" w:cs="Times New Roman"/>
                <w:color w:val="000000"/>
                <w:sz w:val="24"/>
                <w:szCs w:val="24"/>
                <w:lang w:val="ru-RU" w:eastAsia="ru-RU" w:bidi="ar-SA"/>
              </w:rPr>
              <w:t>3</w:t>
            </w:r>
          </w:p>
        </w:tc>
      </w:tr>
      <w:tr w:rsidR="00695269" w:rsidRPr="00695269" w14:paraId="44AC027C" w14:textId="77777777" w:rsidTr="00695269">
        <w:trPr>
          <w:trHeight w:val="222"/>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FE925F1" w14:textId="77777777" w:rsidR="00695269" w:rsidRPr="007257E2"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Шумерлинский</w:t>
            </w:r>
            <w:proofErr w:type="spellEnd"/>
            <w:r w:rsidRPr="007257E2">
              <w:rPr>
                <w:rFonts w:ascii="Times New Roman" w:eastAsia="Times New Roman" w:hAnsi="Times New Roman" w:cs="Times New Roman"/>
                <w:color w:val="000000"/>
                <w:sz w:val="24"/>
                <w:szCs w:val="24"/>
                <w:lang w:val="ru-RU" w:eastAsia="ru-RU" w:bidi="ar-SA"/>
              </w:rPr>
              <w:t xml:space="preserve"> городской округ</w:t>
            </w:r>
          </w:p>
        </w:tc>
        <w:tc>
          <w:tcPr>
            <w:tcW w:w="1235" w:type="dxa"/>
            <w:tcBorders>
              <w:top w:val="nil"/>
              <w:left w:val="nil"/>
              <w:bottom w:val="single" w:sz="4" w:space="0" w:color="auto"/>
              <w:right w:val="single" w:sz="4" w:space="0" w:color="auto"/>
            </w:tcBorders>
            <w:shd w:val="clear" w:color="auto" w:fill="auto"/>
            <w:noWrap/>
            <w:hideMark/>
          </w:tcPr>
          <w:p w14:paraId="6E6172A7" w14:textId="77777777" w:rsidR="00695269" w:rsidRPr="00695269" w:rsidRDefault="00695269" w:rsidP="00695269">
            <w:pPr>
              <w:spacing w:after="0" w:line="240" w:lineRule="auto"/>
              <w:jc w:val="center"/>
              <w:outlineLvl w:val="0"/>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w:t>
            </w:r>
          </w:p>
        </w:tc>
        <w:tc>
          <w:tcPr>
            <w:tcW w:w="1540" w:type="dxa"/>
            <w:tcBorders>
              <w:top w:val="nil"/>
              <w:left w:val="nil"/>
              <w:bottom w:val="single" w:sz="4" w:space="0" w:color="auto"/>
              <w:right w:val="single" w:sz="4" w:space="0" w:color="auto"/>
            </w:tcBorders>
            <w:shd w:val="clear" w:color="auto" w:fill="auto"/>
            <w:noWrap/>
            <w:hideMark/>
          </w:tcPr>
          <w:p w14:paraId="2B786449" w14:textId="77777777" w:rsidR="00695269" w:rsidRPr="00695269" w:rsidRDefault="00695269" w:rsidP="00695269">
            <w:pPr>
              <w:spacing w:after="0" w:line="240" w:lineRule="auto"/>
              <w:jc w:val="center"/>
              <w:outlineLvl w:val="0"/>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w:t>
            </w:r>
          </w:p>
        </w:tc>
      </w:tr>
      <w:tr w:rsidR="00695269" w:rsidRPr="00695269" w14:paraId="68D7268A" w14:textId="77777777" w:rsidTr="00695269">
        <w:trPr>
          <w:trHeight w:val="259"/>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5E83135" w14:textId="77777777" w:rsidR="00695269" w:rsidRPr="007257E2"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Алатырский муниципальный район</w:t>
            </w:r>
          </w:p>
        </w:tc>
        <w:tc>
          <w:tcPr>
            <w:tcW w:w="1235" w:type="dxa"/>
            <w:tcBorders>
              <w:top w:val="nil"/>
              <w:left w:val="nil"/>
              <w:bottom w:val="single" w:sz="4" w:space="0" w:color="auto"/>
              <w:right w:val="single" w:sz="4" w:space="0" w:color="auto"/>
            </w:tcBorders>
            <w:shd w:val="clear" w:color="auto" w:fill="auto"/>
            <w:noWrap/>
            <w:hideMark/>
          </w:tcPr>
          <w:p w14:paraId="07B46FC9"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w:t>
            </w:r>
          </w:p>
        </w:tc>
        <w:tc>
          <w:tcPr>
            <w:tcW w:w="1540" w:type="dxa"/>
            <w:tcBorders>
              <w:top w:val="nil"/>
              <w:left w:val="nil"/>
              <w:bottom w:val="single" w:sz="4" w:space="0" w:color="auto"/>
              <w:right w:val="single" w:sz="4" w:space="0" w:color="auto"/>
            </w:tcBorders>
            <w:shd w:val="clear" w:color="auto" w:fill="auto"/>
            <w:noWrap/>
            <w:hideMark/>
          </w:tcPr>
          <w:p w14:paraId="303127F8"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w:t>
            </w:r>
          </w:p>
        </w:tc>
      </w:tr>
      <w:tr w:rsidR="00695269" w:rsidRPr="00695269" w14:paraId="22E58F7E" w14:textId="77777777" w:rsidTr="00695269">
        <w:trPr>
          <w:trHeight w:val="259"/>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0EE66FC" w14:textId="77777777" w:rsidR="00695269" w:rsidRPr="007257E2"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proofErr w:type="spellStart"/>
            <w:r w:rsidRPr="007257E2">
              <w:rPr>
                <w:rFonts w:ascii="Times New Roman" w:eastAsia="Times New Roman" w:hAnsi="Times New Roman" w:cs="Times New Roman"/>
                <w:color w:val="000000"/>
                <w:sz w:val="24"/>
                <w:szCs w:val="24"/>
                <w:lang w:val="ru-RU" w:eastAsia="ru-RU" w:bidi="ar-SA"/>
              </w:rPr>
              <w:t>Канашский</w:t>
            </w:r>
            <w:proofErr w:type="spellEnd"/>
            <w:r w:rsidRPr="007257E2">
              <w:rPr>
                <w:rFonts w:ascii="Times New Roman" w:eastAsia="Times New Roman" w:hAnsi="Times New Roman" w:cs="Times New Roman"/>
                <w:color w:val="000000"/>
                <w:sz w:val="24"/>
                <w:szCs w:val="24"/>
                <w:lang w:val="ru-RU" w:eastAsia="ru-RU" w:bidi="ar-SA"/>
              </w:rPr>
              <w:t xml:space="preserve"> муниципальный район</w:t>
            </w:r>
          </w:p>
        </w:tc>
        <w:tc>
          <w:tcPr>
            <w:tcW w:w="1235" w:type="dxa"/>
            <w:tcBorders>
              <w:top w:val="nil"/>
              <w:left w:val="nil"/>
              <w:bottom w:val="single" w:sz="4" w:space="0" w:color="auto"/>
              <w:right w:val="single" w:sz="4" w:space="0" w:color="auto"/>
            </w:tcBorders>
            <w:shd w:val="clear" w:color="auto" w:fill="auto"/>
            <w:noWrap/>
            <w:hideMark/>
          </w:tcPr>
          <w:p w14:paraId="74F185C5"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w:t>
            </w:r>
          </w:p>
        </w:tc>
        <w:tc>
          <w:tcPr>
            <w:tcW w:w="1540" w:type="dxa"/>
            <w:tcBorders>
              <w:top w:val="nil"/>
              <w:left w:val="nil"/>
              <w:bottom w:val="single" w:sz="4" w:space="0" w:color="auto"/>
              <w:right w:val="single" w:sz="4" w:space="0" w:color="auto"/>
            </w:tcBorders>
            <w:shd w:val="clear" w:color="auto" w:fill="auto"/>
            <w:noWrap/>
            <w:hideMark/>
          </w:tcPr>
          <w:p w14:paraId="70A5C78E"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w:t>
            </w:r>
          </w:p>
        </w:tc>
      </w:tr>
      <w:tr w:rsidR="00695269" w:rsidRPr="00695269" w14:paraId="09B7B795" w14:textId="77777777" w:rsidTr="00695269">
        <w:trPr>
          <w:trHeight w:val="259"/>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BBEA6D2" w14:textId="77777777" w:rsidR="00695269" w:rsidRPr="007257E2"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Козловский муниципальный район</w:t>
            </w:r>
          </w:p>
        </w:tc>
        <w:tc>
          <w:tcPr>
            <w:tcW w:w="1235" w:type="dxa"/>
            <w:tcBorders>
              <w:top w:val="nil"/>
              <w:left w:val="nil"/>
              <w:bottom w:val="single" w:sz="4" w:space="0" w:color="auto"/>
              <w:right w:val="single" w:sz="4" w:space="0" w:color="auto"/>
            </w:tcBorders>
            <w:shd w:val="clear" w:color="auto" w:fill="auto"/>
            <w:noWrap/>
            <w:hideMark/>
          </w:tcPr>
          <w:p w14:paraId="3C129C28"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w:t>
            </w:r>
          </w:p>
        </w:tc>
        <w:tc>
          <w:tcPr>
            <w:tcW w:w="1540" w:type="dxa"/>
            <w:tcBorders>
              <w:top w:val="nil"/>
              <w:left w:val="nil"/>
              <w:bottom w:val="single" w:sz="4" w:space="0" w:color="auto"/>
              <w:right w:val="single" w:sz="4" w:space="0" w:color="auto"/>
            </w:tcBorders>
            <w:shd w:val="clear" w:color="auto" w:fill="auto"/>
            <w:noWrap/>
            <w:hideMark/>
          </w:tcPr>
          <w:p w14:paraId="30FD8A84"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2</w:t>
            </w:r>
          </w:p>
        </w:tc>
      </w:tr>
      <w:tr w:rsidR="00695269" w:rsidRPr="00695269" w14:paraId="2D98B35C" w14:textId="77777777" w:rsidTr="00695269">
        <w:trPr>
          <w:trHeight w:val="522"/>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80A897F" w14:textId="77777777" w:rsidR="00695269" w:rsidRPr="007257E2"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Мариинско-Посадский муниципальный район</w:t>
            </w:r>
          </w:p>
        </w:tc>
        <w:tc>
          <w:tcPr>
            <w:tcW w:w="1235" w:type="dxa"/>
            <w:tcBorders>
              <w:top w:val="nil"/>
              <w:left w:val="nil"/>
              <w:bottom w:val="single" w:sz="4" w:space="0" w:color="auto"/>
              <w:right w:val="single" w:sz="4" w:space="0" w:color="auto"/>
            </w:tcBorders>
            <w:shd w:val="clear" w:color="auto" w:fill="auto"/>
            <w:noWrap/>
            <w:hideMark/>
          </w:tcPr>
          <w:p w14:paraId="7749BA14"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7</w:t>
            </w:r>
          </w:p>
        </w:tc>
        <w:tc>
          <w:tcPr>
            <w:tcW w:w="1540" w:type="dxa"/>
            <w:tcBorders>
              <w:top w:val="nil"/>
              <w:left w:val="nil"/>
              <w:bottom w:val="single" w:sz="4" w:space="0" w:color="auto"/>
              <w:right w:val="single" w:sz="4" w:space="0" w:color="auto"/>
            </w:tcBorders>
            <w:shd w:val="clear" w:color="auto" w:fill="auto"/>
            <w:noWrap/>
            <w:hideMark/>
          </w:tcPr>
          <w:p w14:paraId="62749583"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8</w:t>
            </w:r>
          </w:p>
        </w:tc>
      </w:tr>
      <w:tr w:rsidR="00695269" w:rsidRPr="00695269" w14:paraId="41DDB591" w14:textId="77777777" w:rsidTr="00695269">
        <w:trPr>
          <w:trHeight w:val="259"/>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625920F" w14:textId="77777777" w:rsidR="00695269" w:rsidRPr="007257E2"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Цивильский муниципальный район</w:t>
            </w:r>
          </w:p>
        </w:tc>
        <w:tc>
          <w:tcPr>
            <w:tcW w:w="1235" w:type="dxa"/>
            <w:tcBorders>
              <w:top w:val="nil"/>
              <w:left w:val="nil"/>
              <w:bottom w:val="single" w:sz="4" w:space="0" w:color="auto"/>
              <w:right w:val="single" w:sz="4" w:space="0" w:color="auto"/>
            </w:tcBorders>
            <w:shd w:val="clear" w:color="auto" w:fill="auto"/>
            <w:noWrap/>
            <w:hideMark/>
          </w:tcPr>
          <w:p w14:paraId="7A6127C8"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3</w:t>
            </w:r>
          </w:p>
        </w:tc>
        <w:tc>
          <w:tcPr>
            <w:tcW w:w="1540" w:type="dxa"/>
            <w:tcBorders>
              <w:top w:val="nil"/>
              <w:left w:val="nil"/>
              <w:bottom w:val="single" w:sz="4" w:space="0" w:color="auto"/>
              <w:right w:val="single" w:sz="4" w:space="0" w:color="auto"/>
            </w:tcBorders>
            <w:shd w:val="clear" w:color="auto" w:fill="auto"/>
            <w:noWrap/>
            <w:hideMark/>
          </w:tcPr>
          <w:p w14:paraId="7C4017CB"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3</w:t>
            </w:r>
          </w:p>
        </w:tc>
      </w:tr>
      <w:tr w:rsidR="00695269" w:rsidRPr="00695269" w14:paraId="42DE626C" w14:textId="77777777" w:rsidTr="00695269">
        <w:trPr>
          <w:trHeight w:val="259"/>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18B4806" w14:textId="77777777" w:rsidR="00695269" w:rsidRPr="007257E2"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7257E2">
              <w:rPr>
                <w:rFonts w:ascii="Times New Roman" w:eastAsia="Times New Roman" w:hAnsi="Times New Roman" w:cs="Times New Roman"/>
                <w:color w:val="000000"/>
                <w:sz w:val="24"/>
                <w:szCs w:val="24"/>
                <w:lang w:val="ru-RU" w:eastAsia="ru-RU" w:bidi="ar-SA"/>
              </w:rPr>
              <w:t>Чебоксарский муниципальный район</w:t>
            </w:r>
          </w:p>
        </w:tc>
        <w:tc>
          <w:tcPr>
            <w:tcW w:w="1235" w:type="dxa"/>
            <w:tcBorders>
              <w:top w:val="nil"/>
              <w:left w:val="nil"/>
              <w:bottom w:val="single" w:sz="4" w:space="0" w:color="auto"/>
              <w:right w:val="single" w:sz="4" w:space="0" w:color="auto"/>
            </w:tcBorders>
            <w:shd w:val="clear" w:color="auto" w:fill="auto"/>
            <w:noWrap/>
            <w:hideMark/>
          </w:tcPr>
          <w:p w14:paraId="075711E8"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8</w:t>
            </w:r>
          </w:p>
        </w:tc>
        <w:tc>
          <w:tcPr>
            <w:tcW w:w="1540" w:type="dxa"/>
            <w:tcBorders>
              <w:top w:val="nil"/>
              <w:left w:val="nil"/>
              <w:bottom w:val="single" w:sz="4" w:space="0" w:color="auto"/>
              <w:right w:val="single" w:sz="4" w:space="0" w:color="auto"/>
            </w:tcBorders>
            <w:shd w:val="clear" w:color="auto" w:fill="auto"/>
            <w:noWrap/>
            <w:hideMark/>
          </w:tcPr>
          <w:p w14:paraId="3256B159"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8</w:t>
            </w:r>
          </w:p>
        </w:tc>
      </w:tr>
      <w:tr w:rsidR="00695269" w:rsidRPr="00695269" w14:paraId="5988DCE3" w14:textId="77777777" w:rsidTr="00695269">
        <w:trPr>
          <w:trHeight w:val="259"/>
          <w:jc w:val="center"/>
        </w:trPr>
        <w:tc>
          <w:tcPr>
            <w:tcW w:w="2420" w:type="dxa"/>
            <w:tcBorders>
              <w:top w:val="nil"/>
              <w:left w:val="single" w:sz="4" w:space="0" w:color="auto"/>
              <w:bottom w:val="single" w:sz="4" w:space="0" w:color="auto"/>
              <w:right w:val="single" w:sz="4" w:space="0" w:color="auto"/>
            </w:tcBorders>
            <w:shd w:val="clear" w:color="auto" w:fill="auto"/>
            <w:noWrap/>
            <w:hideMark/>
          </w:tcPr>
          <w:p w14:paraId="6872A0D3"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Итого</w:t>
            </w:r>
          </w:p>
        </w:tc>
        <w:tc>
          <w:tcPr>
            <w:tcW w:w="1235" w:type="dxa"/>
            <w:tcBorders>
              <w:top w:val="nil"/>
              <w:left w:val="nil"/>
              <w:bottom w:val="single" w:sz="4" w:space="0" w:color="auto"/>
              <w:right w:val="single" w:sz="4" w:space="0" w:color="auto"/>
            </w:tcBorders>
            <w:shd w:val="clear" w:color="auto" w:fill="auto"/>
            <w:noWrap/>
            <w:hideMark/>
          </w:tcPr>
          <w:p w14:paraId="1090A575"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113</w:t>
            </w:r>
          </w:p>
        </w:tc>
        <w:tc>
          <w:tcPr>
            <w:tcW w:w="1540" w:type="dxa"/>
            <w:tcBorders>
              <w:top w:val="nil"/>
              <w:left w:val="nil"/>
              <w:bottom w:val="single" w:sz="4" w:space="0" w:color="auto"/>
              <w:right w:val="single" w:sz="4" w:space="0" w:color="auto"/>
            </w:tcBorders>
            <w:shd w:val="clear" w:color="auto" w:fill="auto"/>
            <w:noWrap/>
            <w:hideMark/>
          </w:tcPr>
          <w:p w14:paraId="18283513" w14:textId="77777777" w:rsidR="00695269" w:rsidRPr="00695269" w:rsidRDefault="00695269" w:rsidP="00695269">
            <w:pPr>
              <w:spacing w:after="0" w:line="240" w:lineRule="auto"/>
              <w:jc w:val="center"/>
              <w:rPr>
                <w:rFonts w:ascii="Times New Roman" w:eastAsia="Times New Roman" w:hAnsi="Times New Roman" w:cs="Times New Roman"/>
                <w:color w:val="000000"/>
                <w:sz w:val="24"/>
                <w:szCs w:val="24"/>
                <w:lang w:val="ru-RU" w:eastAsia="ru-RU" w:bidi="ar-SA"/>
              </w:rPr>
            </w:pPr>
            <w:r w:rsidRPr="00695269">
              <w:rPr>
                <w:rFonts w:ascii="Times New Roman" w:eastAsia="Times New Roman" w:hAnsi="Times New Roman" w:cs="Times New Roman"/>
                <w:color w:val="000000"/>
                <w:sz w:val="24"/>
                <w:szCs w:val="24"/>
                <w:lang w:val="ru-RU" w:eastAsia="ru-RU" w:bidi="ar-SA"/>
              </w:rPr>
              <w:t>126</w:t>
            </w:r>
          </w:p>
        </w:tc>
      </w:tr>
    </w:tbl>
    <w:p w14:paraId="728ED923" w14:textId="77777777" w:rsidR="00CA1D14" w:rsidRDefault="00CA1D14" w:rsidP="00695269">
      <w:pPr>
        <w:pStyle w:val="afb"/>
        <w:spacing w:before="240" w:line="360" w:lineRule="auto"/>
        <w:ind w:firstLine="851"/>
        <w:jc w:val="both"/>
        <w:rPr>
          <w:sz w:val="26"/>
        </w:rPr>
      </w:pPr>
      <w:r>
        <w:rPr>
          <w:sz w:val="26"/>
          <w:szCs w:val="26"/>
        </w:rPr>
        <w:t xml:space="preserve">Места </w:t>
      </w:r>
      <w:r w:rsidRPr="00F43DCE">
        <w:rPr>
          <w:sz w:val="26"/>
          <w:szCs w:val="26"/>
        </w:rPr>
        <w:t xml:space="preserve">накопления </w:t>
      </w:r>
      <w:r>
        <w:rPr>
          <w:sz w:val="26"/>
          <w:szCs w:val="26"/>
        </w:rPr>
        <w:t xml:space="preserve">твердых коммунальных отходов </w:t>
      </w:r>
      <w:r w:rsidRPr="0097325B">
        <w:rPr>
          <w:sz w:val="26"/>
        </w:rPr>
        <w:t>в муниципальных районах</w:t>
      </w:r>
      <w:r w:rsidR="00695269">
        <w:rPr>
          <w:sz w:val="26"/>
        </w:rPr>
        <w:t>, округах и городских округах</w:t>
      </w:r>
      <w:r w:rsidRPr="0097325B">
        <w:rPr>
          <w:sz w:val="26"/>
        </w:rPr>
        <w:t xml:space="preserve"> Чувашской Республики</w:t>
      </w:r>
      <w:r>
        <w:rPr>
          <w:sz w:val="26"/>
        </w:rPr>
        <w:t xml:space="preserve"> представлены в Приложени</w:t>
      </w:r>
      <w:r w:rsidR="0081437C">
        <w:rPr>
          <w:sz w:val="26"/>
        </w:rPr>
        <w:t>ях</w:t>
      </w:r>
      <w:r>
        <w:rPr>
          <w:sz w:val="26"/>
        </w:rPr>
        <w:t xml:space="preserve"> </w:t>
      </w:r>
      <w:r w:rsidR="004A71D7">
        <w:rPr>
          <w:sz w:val="26"/>
          <w:szCs w:val="26"/>
        </w:rPr>
        <w:t>4.1, 4.4, 4.5, 4.6, 4.11, 4.12, 4.16, 4.20, 4.21.</w:t>
      </w:r>
    </w:p>
    <w:p w14:paraId="6D2D0A66" w14:textId="77777777" w:rsidR="002C6316" w:rsidRDefault="00F9044A" w:rsidP="00CA1D14">
      <w:pPr>
        <w:pStyle w:val="afb"/>
        <w:spacing w:line="360" w:lineRule="auto"/>
        <w:ind w:firstLine="851"/>
        <w:jc w:val="both"/>
        <w:rPr>
          <w:sz w:val="26"/>
        </w:rPr>
      </w:pPr>
      <w:r w:rsidRPr="004D2E86">
        <w:rPr>
          <w:sz w:val="26"/>
        </w:rPr>
        <w:t>Графическое отображение мест накопления отходов</w:t>
      </w:r>
      <w:r w:rsidR="00695269">
        <w:rPr>
          <w:sz w:val="26"/>
        </w:rPr>
        <w:t xml:space="preserve"> </w:t>
      </w:r>
      <w:r w:rsidRPr="004D2E86">
        <w:rPr>
          <w:sz w:val="26"/>
        </w:rPr>
        <w:t>на карте Чувашской Республики представлен</w:t>
      </w:r>
      <w:r w:rsidR="004D2E86" w:rsidRPr="004D2E86">
        <w:rPr>
          <w:sz w:val="26"/>
        </w:rPr>
        <w:t>ы на рисунк</w:t>
      </w:r>
      <w:r w:rsidR="00DC60F6">
        <w:rPr>
          <w:sz w:val="26"/>
        </w:rPr>
        <w:t xml:space="preserve">е </w:t>
      </w:r>
      <w:r w:rsidR="004D2E86" w:rsidRPr="004D2E86">
        <w:rPr>
          <w:sz w:val="26"/>
        </w:rPr>
        <w:t>1</w:t>
      </w:r>
      <w:r w:rsidR="00DC60F6">
        <w:rPr>
          <w:sz w:val="26"/>
        </w:rPr>
        <w:t>.</w:t>
      </w:r>
    </w:p>
    <w:p w14:paraId="73F4E077" w14:textId="77777777" w:rsidR="002B147F" w:rsidRDefault="002B147F" w:rsidP="004D2E86">
      <w:pPr>
        <w:pStyle w:val="afb"/>
        <w:spacing w:line="360" w:lineRule="auto"/>
        <w:ind w:firstLine="851"/>
        <w:jc w:val="right"/>
        <w:rPr>
          <w:sz w:val="26"/>
        </w:rPr>
      </w:pPr>
    </w:p>
    <w:p w14:paraId="14542759" w14:textId="77777777" w:rsidR="002B147F" w:rsidRDefault="002B147F" w:rsidP="004D2E86">
      <w:pPr>
        <w:pStyle w:val="afb"/>
        <w:spacing w:line="360" w:lineRule="auto"/>
        <w:ind w:firstLine="851"/>
        <w:jc w:val="right"/>
        <w:rPr>
          <w:sz w:val="26"/>
        </w:rPr>
      </w:pPr>
    </w:p>
    <w:p w14:paraId="7B764D62" w14:textId="77777777" w:rsidR="002B147F" w:rsidRDefault="002B147F" w:rsidP="004D2E86">
      <w:pPr>
        <w:pStyle w:val="afb"/>
        <w:spacing w:line="360" w:lineRule="auto"/>
        <w:ind w:firstLine="851"/>
        <w:jc w:val="right"/>
        <w:rPr>
          <w:sz w:val="26"/>
        </w:rPr>
      </w:pPr>
    </w:p>
    <w:p w14:paraId="04839075" w14:textId="77777777" w:rsidR="002B147F" w:rsidRDefault="002B147F" w:rsidP="004D2E86">
      <w:pPr>
        <w:pStyle w:val="afb"/>
        <w:spacing w:line="360" w:lineRule="auto"/>
        <w:ind w:firstLine="851"/>
        <w:jc w:val="right"/>
        <w:rPr>
          <w:sz w:val="26"/>
        </w:rPr>
      </w:pPr>
    </w:p>
    <w:p w14:paraId="464982B0" w14:textId="77777777" w:rsidR="002B147F" w:rsidRDefault="002B147F" w:rsidP="004D2E86">
      <w:pPr>
        <w:pStyle w:val="afb"/>
        <w:spacing w:line="360" w:lineRule="auto"/>
        <w:ind w:firstLine="851"/>
        <w:jc w:val="right"/>
        <w:rPr>
          <w:sz w:val="26"/>
        </w:rPr>
      </w:pPr>
    </w:p>
    <w:p w14:paraId="0D277DE5" w14:textId="77777777" w:rsidR="004D2E86" w:rsidRDefault="004D2E86" w:rsidP="004D2E86">
      <w:pPr>
        <w:pStyle w:val="afb"/>
        <w:spacing w:line="360" w:lineRule="auto"/>
        <w:ind w:firstLine="851"/>
        <w:jc w:val="right"/>
        <w:rPr>
          <w:sz w:val="26"/>
        </w:rPr>
      </w:pPr>
      <w:r>
        <w:rPr>
          <w:sz w:val="26"/>
        </w:rPr>
        <w:lastRenderedPageBreak/>
        <w:t>Рисунок 1</w:t>
      </w:r>
    </w:p>
    <w:p w14:paraId="3F157982" w14:textId="77777777" w:rsidR="004D2E86" w:rsidRPr="00DC60F6" w:rsidRDefault="004D2E86" w:rsidP="00DC60F6">
      <w:pPr>
        <w:pStyle w:val="afb"/>
        <w:spacing w:line="360" w:lineRule="auto"/>
        <w:rPr>
          <w:sz w:val="26"/>
          <w:szCs w:val="26"/>
        </w:rPr>
      </w:pPr>
      <w:r>
        <w:rPr>
          <w:noProof/>
          <w:sz w:val="26"/>
          <w:lang w:eastAsia="ru-RU"/>
        </w:rPr>
        <w:drawing>
          <wp:inline distT="0" distB="0" distL="0" distR="0" wp14:anchorId="36C7025C" wp14:editId="0BB24656">
            <wp:extent cx="5939790" cy="6257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6257925"/>
                    </a:xfrm>
                    <a:prstGeom prst="rect">
                      <a:avLst/>
                    </a:prstGeom>
                    <a:noFill/>
                    <a:ln>
                      <a:noFill/>
                    </a:ln>
                  </pic:spPr>
                </pic:pic>
              </a:graphicData>
            </a:graphic>
          </wp:inline>
        </w:drawing>
      </w:r>
    </w:p>
    <w:p w14:paraId="35E3365C" w14:textId="77777777" w:rsidR="006A3651" w:rsidRDefault="002C6B93" w:rsidP="00873A81">
      <w:pPr>
        <w:pStyle w:val="afb"/>
        <w:spacing w:line="360" w:lineRule="auto"/>
        <w:ind w:firstLine="851"/>
        <w:jc w:val="both"/>
        <w:rPr>
          <w:color w:val="000000" w:themeColor="text1"/>
          <w:spacing w:val="2"/>
          <w:sz w:val="26"/>
          <w:szCs w:val="26"/>
          <w:lang w:eastAsia="ru-RU"/>
        </w:rPr>
      </w:pPr>
      <w:r w:rsidRPr="0097325B">
        <w:rPr>
          <w:rFonts w:eastAsia="SimSun"/>
          <w:color w:val="000000" w:themeColor="text1"/>
          <w:sz w:val="26"/>
          <w:szCs w:val="26"/>
          <w:shd w:val="clear" w:color="auto" w:fill="FFFFFF"/>
        </w:rPr>
        <w:t>При размещении и оборудовании</w:t>
      </w:r>
      <w:r w:rsidR="006A3651" w:rsidRPr="0097325B">
        <w:rPr>
          <w:rFonts w:eastAsia="SimSun"/>
          <w:color w:val="000000" w:themeColor="text1"/>
          <w:sz w:val="26"/>
          <w:szCs w:val="26"/>
          <w:shd w:val="clear" w:color="auto" w:fill="FFFFFF"/>
        </w:rPr>
        <w:t xml:space="preserve"> мест накопления ТКО должны быть выполнены требования </w:t>
      </w:r>
      <w:proofErr w:type="spellStart"/>
      <w:r w:rsidR="006A3651" w:rsidRPr="0097325B">
        <w:rPr>
          <w:color w:val="000000" w:themeColor="text1"/>
          <w:spacing w:val="2"/>
          <w:sz w:val="26"/>
          <w:szCs w:val="26"/>
          <w:lang w:eastAsia="ru-RU"/>
        </w:rPr>
        <w:t>СанПин</w:t>
      </w:r>
      <w:proofErr w:type="spellEnd"/>
      <w:r w:rsidR="006A3651" w:rsidRPr="0097325B">
        <w:rPr>
          <w:color w:val="000000" w:themeColor="text1"/>
          <w:spacing w:val="2"/>
          <w:sz w:val="26"/>
          <w:szCs w:val="26"/>
          <w:lang w:eastAsia="ru-RU"/>
        </w:rPr>
        <w:t xml:space="preserve"> </w:t>
      </w:r>
      <w:r w:rsidR="00196E29">
        <w:rPr>
          <w:color w:val="000000" w:themeColor="text1"/>
          <w:spacing w:val="2"/>
          <w:sz w:val="26"/>
          <w:szCs w:val="26"/>
          <w:lang w:eastAsia="ru-RU"/>
        </w:rPr>
        <w:t>2.1.3684-21</w:t>
      </w:r>
      <w:r w:rsidR="006A3651" w:rsidRPr="0097325B">
        <w:rPr>
          <w:color w:val="000000" w:themeColor="text1"/>
          <w:spacing w:val="2"/>
          <w:sz w:val="26"/>
          <w:szCs w:val="26"/>
          <w:lang w:eastAsia="ru-RU"/>
        </w:rPr>
        <w:t>.</w:t>
      </w:r>
    </w:p>
    <w:p w14:paraId="68A941DC" w14:textId="77777777" w:rsidR="00D727B3" w:rsidRDefault="00D727B3" w:rsidP="00E9232A">
      <w:pPr>
        <w:pStyle w:val="afb"/>
        <w:spacing w:line="360" w:lineRule="auto"/>
        <w:ind w:firstLine="851"/>
        <w:jc w:val="both"/>
        <w:rPr>
          <w:color w:val="000000" w:themeColor="text1"/>
          <w:spacing w:val="2"/>
          <w:sz w:val="26"/>
          <w:szCs w:val="26"/>
          <w:lang w:eastAsia="ru-RU"/>
        </w:rPr>
      </w:pPr>
      <w:proofErr w:type="gramStart"/>
      <w:r>
        <w:rPr>
          <w:color w:val="000000" w:themeColor="text1"/>
          <w:spacing w:val="2"/>
          <w:sz w:val="26"/>
          <w:szCs w:val="26"/>
          <w:lang w:eastAsia="ru-RU"/>
        </w:rPr>
        <w:t>Согласно п.</w:t>
      </w:r>
      <w:r w:rsidR="009865DF">
        <w:rPr>
          <w:color w:val="000000" w:themeColor="text1"/>
          <w:spacing w:val="2"/>
          <w:sz w:val="26"/>
          <w:szCs w:val="26"/>
          <w:lang w:eastAsia="ru-RU"/>
        </w:rPr>
        <w:t>п.</w:t>
      </w:r>
      <w:r w:rsidR="00196E29">
        <w:rPr>
          <w:color w:val="000000" w:themeColor="text1"/>
          <w:spacing w:val="2"/>
          <w:sz w:val="26"/>
          <w:szCs w:val="26"/>
          <w:lang w:eastAsia="ru-RU"/>
        </w:rPr>
        <w:t>3</w:t>
      </w:r>
      <w:r w:rsidR="009865DF">
        <w:rPr>
          <w:color w:val="000000" w:themeColor="text1"/>
          <w:spacing w:val="2"/>
          <w:sz w:val="26"/>
          <w:szCs w:val="26"/>
          <w:lang w:eastAsia="ru-RU"/>
        </w:rPr>
        <w:t>, 4</w:t>
      </w:r>
      <w:r w:rsidR="00DC60F6">
        <w:rPr>
          <w:color w:val="000000" w:themeColor="text1"/>
          <w:spacing w:val="2"/>
          <w:sz w:val="26"/>
          <w:szCs w:val="26"/>
          <w:lang w:eastAsia="ru-RU"/>
        </w:rPr>
        <w:t xml:space="preserve"> </w:t>
      </w:r>
      <w:r w:rsidR="00196E29">
        <w:rPr>
          <w:color w:val="000000" w:themeColor="text1"/>
          <w:spacing w:val="2"/>
          <w:sz w:val="26"/>
          <w:szCs w:val="26"/>
          <w:lang w:eastAsia="ru-RU"/>
        </w:rPr>
        <w:t>н</w:t>
      </w:r>
      <w:r w:rsidR="00196E29" w:rsidRPr="00196E29">
        <w:rPr>
          <w:color w:val="000000" w:themeColor="text1"/>
          <w:spacing w:val="2"/>
          <w:sz w:val="26"/>
          <w:szCs w:val="26"/>
          <w:lang w:eastAsia="ru-RU"/>
        </w:rPr>
        <w:t>а территориях городских и сельских поселений (далее - населенные пункты) в соответствии с территориальной</w:t>
      </w:r>
      <w:r w:rsidR="00196E29">
        <w:rPr>
          <w:color w:val="000000" w:themeColor="text1"/>
          <w:spacing w:val="2"/>
          <w:sz w:val="26"/>
          <w:szCs w:val="26"/>
          <w:lang w:eastAsia="ru-RU"/>
        </w:rPr>
        <w:t xml:space="preserve"> схемой обращения с отходами </w:t>
      </w:r>
      <w:r w:rsidR="00196E29" w:rsidRPr="00196E29">
        <w:rPr>
          <w:color w:val="000000" w:themeColor="text1"/>
          <w:spacing w:val="2"/>
          <w:sz w:val="26"/>
          <w:szCs w:val="26"/>
          <w:lang w:eastAsia="ru-RU"/>
        </w:rPr>
        <w:t>должны быть обустроены контейнерные площадки для накопления твердых коммунальных отходов (далее - ТКО)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w:t>
      </w:r>
      <w:r w:rsidR="00196E29">
        <w:rPr>
          <w:color w:val="000000" w:themeColor="text1"/>
          <w:spacing w:val="2"/>
          <w:sz w:val="26"/>
          <w:szCs w:val="26"/>
          <w:lang w:eastAsia="ru-RU"/>
        </w:rPr>
        <w:t>.</w:t>
      </w:r>
      <w:proofErr w:type="gramEnd"/>
    </w:p>
    <w:p w14:paraId="405077FA" w14:textId="77777777" w:rsidR="002050FD" w:rsidRDefault="002050FD" w:rsidP="00E9232A">
      <w:pPr>
        <w:pStyle w:val="afb"/>
        <w:spacing w:line="360" w:lineRule="auto"/>
        <w:ind w:firstLine="851"/>
        <w:jc w:val="both"/>
        <w:rPr>
          <w:color w:val="000000" w:themeColor="text1"/>
          <w:spacing w:val="2"/>
          <w:sz w:val="26"/>
          <w:szCs w:val="26"/>
          <w:lang w:eastAsia="ru-RU"/>
        </w:rPr>
      </w:pPr>
      <w:r w:rsidRPr="002B147F">
        <w:rPr>
          <w:color w:val="000000" w:themeColor="text1"/>
          <w:spacing w:val="2"/>
          <w:sz w:val="26"/>
          <w:szCs w:val="26"/>
          <w:lang w:eastAsia="ru-RU"/>
        </w:rPr>
        <w:lastRenderedPageBreak/>
        <w:t xml:space="preserve">Закупка контейнеров </w:t>
      </w:r>
      <w:r w:rsidR="002B147F">
        <w:rPr>
          <w:color w:val="000000" w:themeColor="text1"/>
          <w:spacing w:val="2"/>
          <w:sz w:val="26"/>
          <w:szCs w:val="26"/>
          <w:lang w:eastAsia="ru-RU"/>
        </w:rPr>
        <w:t xml:space="preserve">региональным оператором </w:t>
      </w:r>
      <w:r w:rsidRPr="002B147F">
        <w:rPr>
          <w:color w:val="000000" w:themeColor="text1"/>
          <w:spacing w:val="2"/>
          <w:sz w:val="26"/>
          <w:szCs w:val="26"/>
          <w:lang w:eastAsia="ru-RU"/>
        </w:rPr>
        <w:t>не планируется по годам в виду особенности заложенного тарифа.</w:t>
      </w:r>
    </w:p>
    <w:p w14:paraId="6A17909A" w14:textId="77777777" w:rsidR="00196E29" w:rsidRDefault="00196E29" w:rsidP="00E9232A">
      <w:pPr>
        <w:pStyle w:val="afb"/>
        <w:spacing w:line="360" w:lineRule="auto"/>
        <w:ind w:firstLine="851"/>
        <w:jc w:val="both"/>
        <w:rPr>
          <w:spacing w:val="2"/>
          <w:sz w:val="26"/>
          <w:szCs w:val="26"/>
          <w:lang w:eastAsia="ru-RU"/>
        </w:rPr>
      </w:pPr>
      <w:r w:rsidRPr="00196E29">
        <w:rPr>
          <w:spacing w:val="2"/>
          <w:sz w:val="26"/>
          <w:szCs w:val="26"/>
          <w:lang w:eastAsia="ru-RU"/>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25135B88" w14:textId="77777777" w:rsidR="00196E29" w:rsidRDefault="00196E29" w:rsidP="00E9232A">
      <w:pPr>
        <w:pStyle w:val="afb"/>
        <w:spacing w:line="360" w:lineRule="auto"/>
        <w:ind w:firstLine="851"/>
        <w:jc w:val="both"/>
        <w:rPr>
          <w:spacing w:val="2"/>
          <w:sz w:val="26"/>
          <w:szCs w:val="26"/>
          <w:lang w:eastAsia="ru-RU"/>
        </w:rPr>
      </w:pPr>
      <w:r w:rsidRPr="00196E29">
        <w:rPr>
          <w:spacing w:val="2"/>
          <w:sz w:val="26"/>
          <w:szCs w:val="26"/>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72AB4659" w14:textId="77777777" w:rsidR="009865DF" w:rsidRDefault="009865DF" w:rsidP="00E9232A">
      <w:pPr>
        <w:pStyle w:val="afb"/>
        <w:spacing w:line="360" w:lineRule="auto"/>
        <w:ind w:firstLine="851"/>
        <w:jc w:val="both"/>
        <w:rPr>
          <w:spacing w:val="2"/>
          <w:sz w:val="26"/>
          <w:szCs w:val="26"/>
          <w:lang w:eastAsia="ru-RU"/>
        </w:rPr>
      </w:pPr>
      <w:r w:rsidRPr="009865DF">
        <w:rPr>
          <w:spacing w:val="2"/>
          <w:sz w:val="26"/>
          <w:szCs w:val="26"/>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14:paraId="2FB6AB49" w14:textId="77777777" w:rsidR="009865DF" w:rsidRDefault="009865DF" w:rsidP="00E9232A">
      <w:pPr>
        <w:pStyle w:val="afb"/>
        <w:spacing w:line="360" w:lineRule="auto"/>
        <w:ind w:firstLine="851"/>
        <w:jc w:val="both"/>
        <w:rPr>
          <w:spacing w:val="2"/>
          <w:sz w:val="26"/>
          <w:szCs w:val="26"/>
          <w:lang w:eastAsia="ru-RU"/>
        </w:rPr>
      </w:pPr>
      <w:proofErr w:type="gramStart"/>
      <w:r w:rsidRPr="009865DF">
        <w:rPr>
          <w:spacing w:val="2"/>
          <w:sz w:val="26"/>
          <w:szCs w:val="26"/>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9865DF">
        <w:rPr>
          <w:spacing w:val="2"/>
          <w:sz w:val="26"/>
          <w:szCs w:val="26"/>
          <w:lang w:eastAsia="ru-RU"/>
        </w:rP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14:paraId="0DD5D92D" w14:textId="77777777" w:rsidR="009865DF" w:rsidRDefault="009865DF" w:rsidP="00E9232A">
      <w:pPr>
        <w:pStyle w:val="afb"/>
        <w:spacing w:line="360" w:lineRule="auto"/>
        <w:ind w:firstLine="851"/>
        <w:jc w:val="both"/>
        <w:rPr>
          <w:spacing w:val="2"/>
          <w:sz w:val="26"/>
          <w:szCs w:val="26"/>
          <w:lang w:eastAsia="ru-RU"/>
        </w:rPr>
      </w:pPr>
      <w:r>
        <w:rPr>
          <w:spacing w:val="2"/>
          <w:sz w:val="26"/>
          <w:szCs w:val="26"/>
          <w:lang w:eastAsia="ru-RU"/>
        </w:rPr>
        <w:t xml:space="preserve">В соответствии с </w:t>
      </w:r>
      <w:proofErr w:type="spellStart"/>
      <w:r>
        <w:rPr>
          <w:spacing w:val="2"/>
          <w:sz w:val="26"/>
          <w:szCs w:val="26"/>
          <w:lang w:eastAsia="ru-RU"/>
        </w:rPr>
        <w:t>п.</w:t>
      </w:r>
      <w:r w:rsidR="00F9032E">
        <w:rPr>
          <w:spacing w:val="2"/>
          <w:sz w:val="26"/>
          <w:szCs w:val="26"/>
          <w:lang w:eastAsia="ru-RU"/>
        </w:rPr>
        <w:t>п</w:t>
      </w:r>
      <w:proofErr w:type="spellEnd"/>
      <w:r w:rsidR="00F9032E">
        <w:rPr>
          <w:spacing w:val="2"/>
          <w:sz w:val="26"/>
          <w:szCs w:val="26"/>
          <w:lang w:eastAsia="ru-RU"/>
        </w:rPr>
        <w:t>.</w:t>
      </w:r>
      <w:r>
        <w:rPr>
          <w:spacing w:val="2"/>
          <w:sz w:val="26"/>
          <w:szCs w:val="26"/>
          <w:lang w:eastAsia="ru-RU"/>
        </w:rPr>
        <w:t xml:space="preserve"> 5</w:t>
      </w:r>
      <w:r w:rsidR="00F9032E">
        <w:rPr>
          <w:spacing w:val="2"/>
          <w:sz w:val="26"/>
          <w:szCs w:val="26"/>
          <w:lang w:eastAsia="ru-RU"/>
        </w:rPr>
        <w:t>, 6</w:t>
      </w:r>
      <w:r>
        <w:rPr>
          <w:spacing w:val="2"/>
          <w:sz w:val="26"/>
          <w:szCs w:val="26"/>
          <w:lang w:eastAsia="ru-RU"/>
        </w:rPr>
        <w:t xml:space="preserve"> в</w:t>
      </w:r>
      <w:r w:rsidRPr="009865DF">
        <w:rPr>
          <w:spacing w:val="2"/>
          <w:sz w:val="26"/>
          <w:szCs w:val="26"/>
          <w:lang w:eastAsia="ru-RU"/>
        </w:rPr>
        <w:t>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r>
        <w:rPr>
          <w:spacing w:val="2"/>
          <w:sz w:val="26"/>
          <w:szCs w:val="26"/>
          <w:lang w:eastAsia="ru-RU"/>
        </w:rPr>
        <w:t>.</w:t>
      </w:r>
    </w:p>
    <w:p w14:paraId="5FF95C07" w14:textId="77777777" w:rsidR="00F9032E" w:rsidRDefault="00F9032E" w:rsidP="00E9232A">
      <w:pPr>
        <w:pStyle w:val="afb"/>
        <w:spacing w:line="360" w:lineRule="auto"/>
        <w:ind w:firstLine="851"/>
        <w:jc w:val="both"/>
        <w:rPr>
          <w:spacing w:val="2"/>
          <w:sz w:val="26"/>
          <w:szCs w:val="26"/>
          <w:lang w:eastAsia="ru-RU"/>
        </w:rPr>
      </w:pPr>
      <w:r w:rsidRPr="00F9032E">
        <w:rPr>
          <w:spacing w:val="2"/>
          <w:sz w:val="26"/>
          <w:szCs w:val="26"/>
          <w:lang w:eastAsia="ru-RU"/>
        </w:rPr>
        <w:lastRenderedPageBreak/>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Pr>
          <w:spacing w:val="2"/>
          <w:sz w:val="26"/>
          <w:szCs w:val="26"/>
          <w:lang w:eastAsia="ru-RU"/>
        </w:rPr>
        <w:t>.</w:t>
      </w:r>
    </w:p>
    <w:p w14:paraId="7C4C59B9" w14:textId="77777777" w:rsidR="00F9032E" w:rsidRDefault="00F9032E" w:rsidP="00E9232A">
      <w:pPr>
        <w:pStyle w:val="afb"/>
        <w:spacing w:line="360" w:lineRule="auto"/>
        <w:ind w:firstLine="851"/>
        <w:jc w:val="both"/>
        <w:rPr>
          <w:spacing w:val="2"/>
          <w:sz w:val="26"/>
          <w:szCs w:val="26"/>
          <w:lang w:eastAsia="ru-RU"/>
        </w:rPr>
      </w:pPr>
      <w:r w:rsidRPr="00F9032E">
        <w:rPr>
          <w:spacing w:val="2"/>
          <w:sz w:val="26"/>
          <w:szCs w:val="26"/>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181AFE9A" w14:textId="77777777" w:rsidR="00F9032E" w:rsidRDefault="00F9032E" w:rsidP="00E9232A">
      <w:pPr>
        <w:pStyle w:val="afb"/>
        <w:spacing w:line="360" w:lineRule="auto"/>
        <w:ind w:firstLine="851"/>
        <w:jc w:val="both"/>
        <w:rPr>
          <w:spacing w:val="2"/>
          <w:sz w:val="26"/>
          <w:szCs w:val="26"/>
          <w:lang w:eastAsia="ru-RU"/>
        </w:rPr>
      </w:pPr>
      <w:r>
        <w:rPr>
          <w:spacing w:val="2"/>
          <w:sz w:val="26"/>
          <w:szCs w:val="26"/>
          <w:lang w:eastAsia="ru-RU"/>
        </w:rPr>
        <w:t>Согласно п. 7, 8 в</w:t>
      </w:r>
      <w:r w:rsidRPr="00F9032E">
        <w:rPr>
          <w:spacing w:val="2"/>
          <w:sz w:val="26"/>
          <w:szCs w:val="26"/>
          <w:lang w:eastAsia="ru-RU"/>
        </w:rPr>
        <w:t xml:space="preserve">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5EA61F1A" w14:textId="77777777" w:rsidR="00F9032E" w:rsidRDefault="00F9032E" w:rsidP="00E9232A">
      <w:pPr>
        <w:pStyle w:val="afb"/>
        <w:spacing w:line="360" w:lineRule="auto"/>
        <w:ind w:firstLine="851"/>
        <w:jc w:val="both"/>
        <w:rPr>
          <w:spacing w:val="2"/>
          <w:sz w:val="26"/>
          <w:szCs w:val="26"/>
          <w:lang w:eastAsia="ru-RU"/>
        </w:rPr>
      </w:pPr>
      <w:r>
        <w:rPr>
          <w:spacing w:val="2"/>
          <w:sz w:val="26"/>
          <w:szCs w:val="26"/>
          <w:lang w:eastAsia="ru-RU"/>
        </w:rPr>
        <w:t>Вл</w:t>
      </w:r>
      <w:r w:rsidRPr="00F9032E">
        <w:rPr>
          <w:spacing w:val="2"/>
          <w:sz w:val="26"/>
          <w:szCs w:val="26"/>
          <w:lang w:eastAsia="ru-RU"/>
        </w:rPr>
        <w:t>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w:t>
      </w:r>
      <w:r>
        <w:rPr>
          <w:spacing w:val="2"/>
          <w:sz w:val="26"/>
          <w:szCs w:val="26"/>
          <w:lang w:eastAsia="ru-RU"/>
        </w:rPr>
        <w:t>.</w:t>
      </w:r>
    </w:p>
    <w:p w14:paraId="26041B63" w14:textId="77777777" w:rsidR="00F9032E" w:rsidRDefault="00F9032E" w:rsidP="00E9232A">
      <w:pPr>
        <w:pStyle w:val="afb"/>
        <w:spacing w:line="360" w:lineRule="auto"/>
        <w:ind w:firstLine="851"/>
        <w:jc w:val="both"/>
        <w:rPr>
          <w:spacing w:val="2"/>
          <w:sz w:val="26"/>
          <w:szCs w:val="26"/>
          <w:lang w:eastAsia="ru-RU"/>
        </w:rPr>
      </w:pPr>
      <w:r w:rsidRPr="00F9032E">
        <w:rPr>
          <w:spacing w:val="2"/>
          <w:sz w:val="26"/>
          <w:szCs w:val="26"/>
          <w:lang w:eastAsia="ru-RU"/>
        </w:rPr>
        <w:t>Не допускается промывка контейнеров и (или) бункеров на контейнерных площадках.</w:t>
      </w:r>
    </w:p>
    <w:p w14:paraId="069B70DF" w14:textId="77777777" w:rsidR="00F9032E" w:rsidRPr="00F9032E" w:rsidRDefault="00F9032E" w:rsidP="00F9032E">
      <w:pPr>
        <w:pStyle w:val="afb"/>
        <w:spacing w:line="360" w:lineRule="auto"/>
        <w:ind w:firstLine="851"/>
        <w:jc w:val="both"/>
        <w:rPr>
          <w:spacing w:val="2"/>
          <w:sz w:val="26"/>
          <w:szCs w:val="26"/>
          <w:lang w:eastAsia="ru-RU"/>
        </w:rPr>
      </w:pPr>
      <w:r>
        <w:rPr>
          <w:spacing w:val="2"/>
          <w:sz w:val="26"/>
          <w:szCs w:val="26"/>
          <w:lang w:eastAsia="ru-RU"/>
        </w:rPr>
        <w:t>В соответствии с п. 11 с</w:t>
      </w:r>
      <w:r w:rsidRPr="00F9032E">
        <w:rPr>
          <w:spacing w:val="2"/>
          <w:sz w:val="26"/>
          <w:szCs w:val="26"/>
          <w:lang w:eastAsia="ru-RU"/>
        </w:rPr>
        <w:t>рок временного накопления несортированных ТКО определяется исходя из среднесуточной температуры наружно</w:t>
      </w:r>
      <w:r>
        <w:rPr>
          <w:spacing w:val="2"/>
          <w:sz w:val="26"/>
          <w:szCs w:val="26"/>
          <w:lang w:eastAsia="ru-RU"/>
        </w:rPr>
        <w:t>го воздуха в течение 3-х суток:</w:t>
      </w:r>
    </w:p>
    <w:p w14:paraId="1445CE91" w14:textId="77777777" w:rsidR="00F9032E" w:rsidRPr="00F9032E" w:rsidRDefault="00F9032E" w:rsidP="00F9032E">
      <w:pPr>
        <w:pStyle w:val="afb"/>
        <w:spacing w:line="360" w:lineRule="auto"/>
        <w:ind w:firstLine="851"/>
        <w:jc w:val="both"/>
        <w:rPr>
          <w:spacing w:val="2"/>
          <w:sz w:val="26"/>
          <w:szCs w:val="26"/>
          <w:lang w:eastAsia="ru-RU"/>
        </w:rPr>
      </w:pPr>
      <w:r w:rsidRPr="00F9032E">
        <w:rPr>
          <w:spacing w:val="2"/>
          <w:sz w:val="26"/>
          <w:szCs w:val="26"/>
          <w:lang w:eastAsia="ru-RU"/>
        </w:rPr>
        <w:t>плюс 5</w:t>
      </w:r>
      <w:proofErr w:type="gramStart"/>
      <w:r w:rsidRPr="00F9032E">
        <w:rPr>
          <w:spacing w:val="2"/>
          <w:sz w:val="26"/>
          <w:szCs w:val="26"/>
          <w:lang w:eastAsia="ru-RU"/>
        </w:rPr>
        <w:t>°С</w:t>
      </w:r>
      <w:proofErr w:type="gramEnd"/>
      <w:r w:rsidRPr="00F9032E">
        <w:rPr>
          <w:spacing w:val="2"/>
          <w:sz w:val="26"/>
          <w:szCs w:val="26"/>
          <w:lang w:eastAsia="ru-RU"/>
        </w:rPr>
        <w:t xml:space="preserve"> </w:t>
      </w:r>
      <w:r>
        <w:rPr>
          <w:spacing w:val="2"/>
          <w:sz w:val="26"/>
          <w:szCs w:val="26"/>
          <w:lang w:eastAsia="ru-RU"/>
        </w:rPr>
        <w:t>и выше - не более 1 суток;</w:t>
      </w:r>
    </w:p>
    <w:p w14:paraId="551242F4" w14:textId="77777777" w:rsidR="002B147F" w:rsidRPr="002B147F" w:rsidRDefault="00F9032E" w:rsidP="002B147F">
      <w:pPr>
        <w:pStyle w:val="afb"/>
        <w:spacing w:line="360" w:lineRule="auto"/>
        <w:ind w:firstLine="851"/>
        <w:jc w:val="both"/>
        <w:rPr>
          <w:spacing w:val="2"/>
          <w:sz w:val="26"/>
          <w:szCs w:val="26"/>
          <w:lang w:eastAsia="ru-RU"/>
        </w:rPr>
      </w:pPr>
      <w:r w:rsidRPr="00F9032E">
        <w:rPr>
          <w:spacing w:val="2"/>
          <w:sz w:val="26"/>
          <w:szCs w:val="26"/>
          <w:lang w:eastAsia="ru-RU"/>
        </w:rPr>
        <w:t>плюс 4</w:t>
      </w:r>
      <w:proofErr w:type="gramStart"/>
      <w:r w:rsidRPr="00F9032E">
        <w:rPr>
          <w:spacing w:val="2"/>
          <w:sz w:val="26"/>
          <w:szCs w:val="26"/>
          <w:lang w:eastAsia="ru-RU"/>
        </w:rPr>
        <w:t>°С</w:t>
      </w:r>
      <w:proofErr w:type="gramEnd"/>
      <w:r w:rsidRPr="00F9032E">
        <w:rPr>
          <w:spacing w:val="2"/>
          <w:sz w:val="26"/>
          <w:szCs w:val="26"/>
          <w:lang w:eastAsia="ru-RU"/>
        </w:rPr>
        <w:t xml:space="preserve"> и ниже - не более 3 суток.</w:t>
      </w:r>
    </w:p>
    <w:p w14:paraId="389F5FE9" w14:textId="77777777" w:rsidR="00732962" w:rsidRDefault="00732962" w:rsidP="000C4142">
      <w:pPr>
        <w:pStyle w:val="af8"/>
        <w:ind w:firstLine="851"/>
        <w:jc w:val="center"/>
        <w:rPr>
          <w:b/>
          <w:sz w:val="26"/>
        </w:rPr>
      </w:pPr>
      <w:r w:rsidRPr="0097325B">
        <w:rPr>
          <w:b/>
          <w:sz w:val="26"/>
        </w:rPr>
        <w:t>Организация раздельного сбора ТКО и оборота крупногабаритных отходов на территории Чувашской Республики.</w:t>
      </w:r>
    </w:p>
    <w:p w14:paraId="552F3C3E" w14:textId="77777777" w:rsidR="00FF41CE" w:rsidRDefault="00FF41CE" w:rsidP="00FF41CE">
      <w:pPr>
        <w:pStyle w:val="af8"/>
        <w:ind w:firstLine="851"/>
        <w:rPr>
          <w:sz w:val="26"/>
        </w:rPr>
      </w:pPr>
      <w:r w:rsidRPr="00FF41CE">
        <w:rPr>
          <w:sz w:val="26"/>
        </w:rPr>
        <w:t xml:space="preserve">В настоящее время ведется </w:t>
      </w:r>
      <w:r>
        <w:rPr>
          <w:sz w:val="26"/>
        </w:rPr>
        <w:t>сбор актуализированной информации по количеству необходимых сетчатых контейнеров для раздельного сбора отходов от муниципальных районов, округов и городских округов Чувашской Республики.</w:t>
      </w:r>
    </w:p>
    <w:p w14:paraId="1027051F" w14:textId="4F449603" w:rsidR="00905410" w:rsidRPr="00FF41CE" w:rsidRDefault="00905410" w:rsidP="00FF41CE">
      <w:pPr>
        <w:pStyle w:val="af8"/>
        <w:ind w:firstLine="851"/>
        <w:rPr>
          <w:sz w:val="26"/>
        </w:rPr>
      </w:pPr>
      <w:r>
        <w:rPr>
          <w:sz w:val="26"/>
        </w:rPr>
        <w:t>В</w:t>
      </w:r>
      <w:r w:rsidRPr="00905410">
        <w:rPr>
          <w:sz w:val="26"/>
        </w:rPr>
        <w:t xml:space="preserve"> рамках пилотного проекта </w:t>
      </w:r>
      <w:r>
        <w:rPr>
          <w:sz w:val="26"/>
        </w:rPr>
        <w:t>А</w:t>
      </w:r>
      <w:r w:rsidRPr="00905410">
        <w:rPr>
          <w:sz w:val="26"/>
        </w:rPr>
        <w:t>дминистраци</w:t>
      </w:r>
      <w:r>
        <w:rPr>
          <w:sz w:val="26"/>
        </w:rPr>
        <w:t>и г. Чебоксары</w:t>
      </w:r>
      <w:r w:rsidR="007F1015">
        <w:rPr>
          <w:sz w:val="26"/>
        </w:rPr>
        <w:t>,</w:t>
      </w:r>
      <w:r>
        <w:rPr>
          <w:sz w:val="26"/>
        </w:rPr>
        <w:t xml:space="preserve"> установлены контейнеры для раздельного сбора отходов, данные представлены в Приложении 4.1.</w:t>
      </w:r>
    </w:p>
    <w:p w14:paraId="43FC2DA2" w14:textId="77777777" w:rsidR="005B3957" w:rsidRPr="0097325B" w:rsidRDefault="003C4FB4" w:rsidP="00D04B9E">
      <w:pPr>
        <w:pStyle w:val="af8"/>
        <w:ind w:firstLine="851"/>
        <w:rPr>
          <w:sz w:val="26"/>
        </w:rPr>
      </w:pPr>
      <w:r w:rsidRPr="0097325B">
        <w:rPr>
          <w:sz w:val="26"/>
        </w:rPr>
        <w:lastRenderedPageBreak/>
        <w:t xml:space="preserve">На территории Чувашской Республики по адресу г. Чебоксары, Автозаправочный проезд, д. 2/1, кадастровый № 21:01:030304:72, ООО «ЮТОН» производит </w:t>
      </w:r>
      <w:r w:rsidR="00EB5EF5" w:rsidRPr="0097325B">
        <w:rPr>
          <w:sz w:val="26"/>
        </w:rPr>
        <w:t xml:space="preserve">раздельный сбор, </w:t>
      </w:r>
      <w:r w:rsidRPr="0097325B">
        <w:rPr>
          <w:sz w:val="26"/>
        </w:rPr>
        <w:t>накопление и переработку вторичных материальных ресурсов.</w:t>
      </w:r>
    </w:p>
    <w:p w14:paraId="3C6F829C" w14:textId="77777777" w:rsidR="005B3957" w:rsidRPr="0097325B" w:rsidRDefault="005B3957" w:rsidP="00D04B9E">
      <w:pPr>
        <w:pStyle w:val="af8"/>
        <w:ind w:firstLine="851"/>
        <w:rPr>
          <w:sz w:val="26"/>
        </w:rPr>
      </w:pPr>
      <w:r w:rsidRPr="0097325B">
        <w:rPr>
          <w:sz w:val="26"/>
        </w:rPr>
        <w:t>ООО «ЭКОСФЕРА» осуществляет раздельный сбор в пунктах сбора, накопления и переработки вторичных материальных ресурсов</w:t>
      </w:r>
      <w:r w:rsidR="003A69A5">
        <w:rPr>
          <w:sz w:val="26"/>
        </w:rPr>
        <w:t>,</w:t>
      </w:r>
      <w:r w:rsidRPr="0097325B">
        <w:rPr>
          <w:sz w:val="26"/>
        </w:rPr>
        <w:t xml:space="preserve"> расположенных на территории города Чебоксары по следующим адресам:</w:t>
      </w:r>
    </w:p>
    <w:p w14:paraId="1CF25D96" w14:textId="77777777" w:rsidR="005B3957" w:rsidRPr="0097325B" w:rsidRDefault="005B3957" w:rsidP="00D04B9E">
      <w:pPr>
        <w:pStyle w:val="af8"/>
        <w:ind w:firstLine="851"/>
        <w:rPr>
          <w:sz w:val="26"/>
        </w:rPr>
      </w:pPr>
      <w:r w:rsidRPr="0097325B">
        <w:rPr>
          <w:sz w:val="26"/>
        </w:rPr>
        <w:t>Автозаправочный проезд, д. 2/1, кадастровый № 21:01:030304:72</w:t>
      </w:r>
    </w:p>
    <w:p w14:paraId="18FCFED7" w14:textId="77777777" w:rsidR="005B3957" w:rsidRPr="0097325B" w:rsidRDefault="004F0646" w:rsidP="00D04B9E">
      <w:pPr>
        <w:pStyle w:val="af8"/>
        <w:ind w:firstLine="851"/>
        <w:rPr>
          <w:sz w:val="26"/>
        </w:rPr>
      </w:pPr>
      <w:r w:rsidRPr="0097325B">
        <w:rPr>
          <w:sz w:val="26"/>
        </w:rPr>
        <w:t xml:space="preserve">Автозаправочный проезд, </w:t>
      </w:r>
      <w:r w:rsidR="005B3957" w:rsidRPr="0097325B">
        <w:rPr>
          <w:sz w:val="26"/>
        </w:rPr>
        <w:t>кадастровый № 21:01:030304:</w:t>
      </w:r>
      <w:r w:rsidR="006B37A3" w:rsidRPr="0097325B">
        <w:rPr>
          <w:sz w:val="26"/>
        </w:rPr>
        <w:t>654</w:t>
      </w:r>
    </w:p>
    <w:p w14:paraId="3CC92C30" w14:textId="77777777" w:rsidR="006B37A3" w:rsidRPr="0097325B" w:rsidRDefault="006B37A3" w:rsidP="00D04B9E">
      <w:pPr>
        <w:pStyle w:val="af8"/>
        <w:ind w:firstLine="851"/>
        <w:rPr>
          <w:sz w:val="26"/>
        </w:rPr>
      </w:pPr>
      <w:proofErr w:type="spellStart"/>
      <w:r w:rsidRPr="0097325B">
        <w:rPr>
          <w:sz w:val="26"/>
        </w:rPr>
        <w:t>Эгерский</w:t>
      </w:r>
      <w:proofErr w:type="spellEnd"/>
      <w:r w:rsidRPr="0097325B">
        <w:rPr>
          <w:sz w:val="26"/>
        </w:rPr>
        <w:t xml:space="preserve"> бульвар</w:t>
      </w:r>
      <w:r w:rsidR="004F0646" w:rsidRPr="0097325B">
        <w:rPr>
          <w:sz w:val="26"/>
        </w:rPr>
        <w:t>,</w:t>
      </w:r>
      <w:r w:rsidRPr="0097325B">
        <w:rPr>
          <w:sz w:val="26"/>
        </w:rPr>
        <w:t xml:space="preserve"> д. 51а (нежилое помещение)</w:t>
      </w:r>
    </w:p>
    <w:p w14:paraId="0CB0FC1E" w14:textId="77777777" w:rsidR="006B37A3" w:rsidRPr="0097325B" w:rsidRDefault="00641EF9" w:rsidP="00D04B9E">
      <w:pPr>
        <w:pStyle w:val="af8"/>
        <w:ind w:firstLine="851"/>
        <w:rPr>
          <w:sz w:val="26"/>
        </w:rPr>
      </w:pPr>
      <w:r>
        <w:rPr>
          <w:sz w:val="26"/>
        </w:rPr>
        <w:t>у</w:t>
      </w:r>
      <w:r w:rsidR="006B37A3" w:rsidRPr="0097325B">
        <w:rPr>
          <w:sz w:val="26"/>
        </w:rPr>
        <w:t xml:space="preserve">л. </w:t>
      </w:r>
      <w:proofErr w:type="spellStart"/>
      <w:r w:rsidR="006B37A3" w:rsidRPr="0097325B">
        <w:rPr>
          <w:sz w:val="26"/>
        </w:rPr>
        <w:t>Эльгера</w:t>
      </w:r>
      <w:proofErr w:type="spellEnd"/>
      <w:r w:rsidR="004F0646" w:rsidRPr="0097325B">
        <w:rPr>
          <w:sz w:val="26"/>
        </w:rPr>
        <w:t>,</w:t>
      </w:r>
      <w:r w:rsidR="006B37A3" w:rsidRPr="0097325B">
        <w:rPr>
          <w:sz w:val="26"/>
        </w:rPr>
        <w:t xml:space="preserve"> д. 20</w:t>
      </w:r>
      <w:r w:rsidR="004F0646" w:rsidRPr="0097325B">
        <w:rPr>
          <w:sz w:val="26"/>
        </w:rPr>
        <w:t>,</w:t>
      </w:r>
      <w:r w:rsidR="006B37A3" w:rsidRPr="0097325B">
        <w:rPr>
          <w:sz w:val="26"/>
        </w:rPr>
        <w:t xml:space="preserve"> кадастровый № 21:01:010107:242</w:t>
      </w:r>
    </w:p>
    <w:p w14:paraId="7CC4B3BB" w14:textId="77777777" w:rsidR="006B37A3" w:rsidRPr="0097325B" w:rsidRDefault="006B37A3" w:rsidP="00D04B9E">
      <w:pPr>
        <w:pStyle w:val="af8"/>
        <w:ind w:firstLine="851"/>
        <w:rPr>
          <w:sz w:val="26"/>
        </w:rPr>
      </w:pPr>
      <w:r w:rsidRPr="0097325B">
        <w:rPr>
          <w:sz w:val="26"/>
        </w:rPr>
        <w:t>Ул. Афанасьева</w:t>
      </w:r>
      <w:r w:rsidR="004F0646" w:rsidRPr="0097325B">
        <w:rPr>
          <w:sz w:val="26"/>
        </w:rPr>
        <w:t>,</w:t>
      </w:r>
      <w:r w:rsidRPr="0097325B">
        <w:rPr>
          <w:sz w:val="26"/>
        </w:rPr>
        <w:t xml:space="preserve"> д. 4</w:t>
      </w:r>
      <w:r w:rsidR="004F0646" w:rsidRPr="0097325B">
        <w:rPr>
          <w:sz w:val="26"/>
        </w:rPr>
        <w:t>,</w:t>
      </w:r>
      <w:r w:rsidRPr="0097325B">
        <w:rPr>
          <w:sz w:val="26"/>
        </w:rPr>
        <w:t xml:space="preserve"> </w:t>
      </w:r>
      <w:proofErr w:type="gramStart"/>
      <w:r w:rsidRPr="0097325B">
        <w:rPr>
          <w:sz w:val="26"/>
        </w:rPr>
        <w:t>кадастровый</w:t>
      </w:r>
      <w:proofErr w:type="gramEnd"/>
      <w:r w:rsidRPr="0097325B">
        <w:rPr>
          <w:sz w:val="26"/>
        </w:rPr>
        <w:t xml:space="preserve"> № 21:01:010202:103</w:t>
      </w:r>
    </w:p>
    <w:p w14:paraId="21300CEA" w14:textId="77777777" w:rsidR="006B37A3" w:rsidRPr="0097325B" w:rsidRDefault="006B37A3" w:rsidP="00D04B9E">
      <w:pPr>
        <w:pStyle w:val="af8"/>
        <w:ind w:firstLine="851"/>
        <w:rPr>
          <w:sz w:val="26"/>
        </w:rPr>
      </w:pPr>
      <w:r w:rsidRPr="0097325B">
        <w:rPr>
          <w:sz w:val="26"/>
        </w:rPr>
        <w:t xml:space="preserve">Ул. </w:t>
      </w:r>
      <w:proofErr w:type="spellStart"/>
      <w:r w:rsidRPr="0097325B">
        <w:rPr>
          <w:sz w:val="26"/>
        </w:rPr>
        <w:t>Кадыков</w:t>
      </w:r>
      <w:r w:rsidR="004F0646" w:rsidRPr="0097325B">
        <w:rPr>
          <w:sz w:val="26"/>
        </w:rPr>
        <w:t>а</w:t>
      </w:r>
      <w:proofErr w:type="spellEnd"/>
      <w:r w:rsidR="004F0646" w:rsidRPr="0097325B">
        <w:rPr>
          <w:sz w:val="26"/>
        </w:rPr>
        <w:t>,</w:t>
      </w:r>
      <w:r w:rsidRPr="0097325B">
        <w:rPr>
          <w:sz w:val="26"/>
        </w:rPr>
        <w:t xml:space="preserve"> кадастровый № 21:01:030402:158</w:t>
      </w:r>
    </w:p>
    <w:p w14:paraId="4B6C29C6" w14:textId="77777777" w:rsidR="006B37A3" w:rsidRPr="0097325B" w:rsidRDefault="006B37A3" w:rsidP="00D04B9E">
      <w:pPr>
        <w:pStyle w:val="af8"/>
        <w:ind w:firstLine="851"/>
        <w:rPr>
          <w:sz w:val="26"/>
        </w:rPr>
      </w:pPr>
      <w:r w:rsidRPr="0097325B">
        <w:rPr>
          <w:sz w:val="26"/>
        </w:rPr>
        <w:t>Ул. Гастелло</w:t>
      </w:r>
      <w:r w:rsidR="004F0646" w:rsidRPr="0097325B">
        <w:rPr>
          <w:sz w:val="26"/>
        </w:rPr>
        <w:t>,</w:t>
      </w:r>
      <w:r w:rsidRPr="0097325B">
        <w:rPr>
          <w:sz w:val="26"/>
        </w:rPr>
        <w:t xml:space="preserve"> кадастровый № 21:01:030404:199</w:t>
      </w:r>
    </w:p>
    <w:p w14:paraId="0F8B76B0" w14:textId="77777777" w:rsidR="003C4FB4" w:rsidRDefault="00E25208" w:rsidP="00D04B9E">
      <w:pPr>
        <w:pStyle w:val="af8"/>
        <w:ind w:firstLine="851"/>
        <w:rPr>
          <w:sz w:val="26"/>
        </w:rPr>
      </w:pPr>
      <w:r w:rsidRPr="0097325B">
        <w:rPr>
          <w:sz w:val="26"/>
        </w:rPr>
        <w:t xml:space="preserve">Планируется </w:t>
      </w:r>
      <w:r w:rsidR="005B3957" w:rsidRPr="0097325B">
        <w:rPr>
          <w:sz w:val="26"/>
        </w:rPr>
        <w:t>организаци</w:t>
      </w:r>
      <w:r w:rsidRPr="0097325B">
        <w:rPr>
          <w:sz w:val="26"/>
        </w:rPr>
        <w:t>я</w:t>
      </w:r>
      <w:r w:rsidR="005B3957" w:rsidRPr="0097325B">
        <w:rPr>
          <w:sz w:val="26"/>
        </w:rPr>
        <w:t xml:space="preserve"> раздельного сбора ТКО по всем муниципальным образованиям Чувашской Республики, предусматривающего разделение всего потока ТКО на два – пищевые отхо</w:t>
      </w:r>
      <w:r w:rsidR="004F0646" w:rsidRPr="0097325B">
        <w:rPr>
          <w:sz w:val="26"/>
        </w:rPr>
        <w:t>ды (сырые) и непищевые (сухие).</w:t>
      </w:r>
    </w:p>
    <w:p w14:paraId="7454E4AC" w14:textId="77777777" w:rsidR="00AB3A18" w:rsidRPr="00AB3A18" w:rsidRDefault="00AB3A18" w:rsidP="00AB3A18">
      <w:pPr>
        <w:pStyle w:val="af8"/>
        <w:ind w:firstLine="851"/>
        <w:rPr>
          <w:sz w:val="26"/>
        </w:rPr>
      </w:pPr>
      <w:r w:rsidRPr="00AB3A18">
        <w:rPr>
          <w:sz w:val="26"/>
        </w:rPr>
        <w:t>Приказ Минстроя Чувашии предусматривает порядок осуществления раздельного сбора твердых коммунальных отходов (ТКО) потребителями по установленным видам отходов и складирование сортированных ТКО в отдельных контейнерах для соответствующих видов ТКО.</w:t>
      </w:r>
    </w:p>
    <w:p w14:paraId="77D59729" w14:textId="77777777" w:rsidR="00AB3A18" w:rsidRPr="0097325B" w:rsidRDefault="00AB3A18" w:rsidP="00AB3A18">
      <w:pPr>
        <w:pStyle w:val="af8"/>
        <w:ind w:firstLine="851"/>
        <w:rPr>
          <w:sz w:val="26"/>
        </w:rPr>
      </w:pPr>
      <w:r w:rsidRPr="00AB3A18">
        <w:rPr>
          <w:sz w:val="26"/>
        </w:rPr>
        <w:t>В настоящее время ус</w:t>
      </w:r>
      <w:r>
        <w:rPr>
          <w:sz w:val="26"/>
        </w:rPr>
        <w:t>тановление случаев, обязывающих</w:t>
      </w:r>
      <w:r w:rsidRPr="00AB3A18">
        <w:rPr>
          <w:sz w:val="26"/>
        </w:rPr>
        <w:t xml:space="preserve"> потребителей осуществлять разделение ТКО по видам отходов является не целесообразным в связи с отсутствием механизмов экономического стимулирования потребителей (разрабатывается Минстроем России). Согласно п. 4 проекта приказа Минстроя Чувашии раздельный сбор ТКО на территории Чувашской Республики внедряется поэтапно в соответствии с законодательством Российской Федерации и законодательством Чувашской Республики.</w:t>
      </w:r>
    </w:p>
    <w:p w14:paraId="581509B0" w14:textId="2794ACEB" w:rsidR="00732962" w:rsidRPr="0097325B" w:rsidRDefault="00732962" w:rsidP="00D04B9E">
      <w:pPr>
        <w:pStyle w:val="af8"/>
        <w:ind w:firstLine="851"/>
        <w:rPr>
          <w:sz w:val="26"/>
        </w:rPr>
      </w:pPr>
      <w:r w:rsidRPr="0097325B">
        <w:rPr>
          <w:sz w:val="26"/>
        </w:rPr>
        <w:t>Анализ объектов переработки вторичных материальн</w:t>
      </w:r>
      <w:r w:rsidR="004F0646" w:rsidRPr="0097325B">
        <w:rPr>
          <w:sz w:val="26"/>
        </w:rPr>
        <w:t xml:space="preserve">ых ресурсов говорит о том, что </w:t>
      </w:r>
      <w:r w:rsidRPr="0097325B">
        <w:rPr>
          <w:sz w:val="26"/>
        </w:rPr>
        <w:t xml:space="preserve">на территории республики </w:t>
      </w:r>
      <w:r w:rsidR="008B06D0" w:rsidRPr="0097325B">
        <w:rPr>
          <w:sz w:val="26"/>
        </w:rPr>
        <w:t>недостаточное количество</w:t>
      </w:r>
      <w:r w:rsidRPr="0097325B">
        <w:rPr>
          <w:sz w:val="26"/>
        </w:rPr>
        <w:t xml:space="preserve"> таки</w:t>
      </w:r>
      <w:r w:rsidR="008B06D0" w:rsidRPr="0097325B">
        <w:rPr>
          <w:sz w:val="26"/>
        </w:rPr>
        <w:t>х</w:t>
      </w:r>
      <w:r w:rsidRPr="0097325B">
        <w:rPr>
          <w:sz w:val="26"/>
        </w:rPr>
        <w:t xml:space="preserve"> объект</w:t>
      </w:r>
      <w:r w:rsidR="008B06D0" w:rsidRPr="0097325B">
        <w:rPr>
          <w:sz w:val="26"/>
        </w:rPr>
        <w:t>ов</w:t>
      </w:r>
      <w:r w:rsidR="00F84913" w:rsidRPr="00F84913">
        <w:rPr>
          <w:sz w:val="26"/>
        </w:rPr>
        <w:t xml:space="preserve"> </w:t>
      </w:r>
      <w:r w:rsidRPr="0097325B">
        <w:rPr>
          <w:sz w:val="26"/>
        </w:rPr>
        <w:t xml:space="preserve">переработки. Поэтому для развития системы раздельного сбора в </w:t>
      </w:r>
      <w:r w:rsidR="008B06D0" w:rsidRPr="0097325B">
        <w:rPr>
          <w:sz w:val="26"/>
        </w:rPr>
        <w:t xml:space="preserve">республике </w:t>
      </w:r>
      <w:r w:rsidR="00E25208" w:rsidRPr="0097325B">
        <w:rPr>
          <w:sz w:val="26"/>
        </w:rPr>
        <w:t>планируется</w:t>
      </w:r>
      <w:r w:rsidR="00CB2780">
        <w:rPr>
          <w:sz w:val="26"/>
        </w:rPr>
        <w:t xml:space="preserve"> </w:t>
      </w:r>
      <w:r w:rsidR="008B06D0" w:rsidRPr="0097325B">
        <w:rPr>
          <w:sz w:val="26"/>
        </w:rPr>
        <w:t>создать</w:t>
      </w:r>
      <w:r w:rsidR="00CB2780">
        <w:rPr>
          <w:sz w:val="26"/>
        </w:rPr>
        <w:t xml:space="preserve"> </w:t>
      </w:r>
      <w:proofErr w:type="spellStart"/>
      <w:r w:rsidR="00E25208" w:rsidRPr="0097325B">
        <w:rPr>
          <w:sz w:val="26"/>
        </w:rPr>
        <w:t>э</w:t>
      </w:r>
      <w:r w:rsidR="008B06D0" w:rsidRPr="0097325B">
        <w:rPr>
          <w:sz w:val="26"/>
        </w:rPr>
        <w:t>котехнопарк</w:t>
      </w:r>
      <w:proofErr w:type="spellEnd"/>
      <w:r w:rsidR="00234209" w:rsidRPr="0097325B">
        <w:rPr>
          <w:sz w:val="26"/>
        </w:rPr>
        <w:t>,</w:t>
      </w:r>
      <w:r w:rsidR="00CB2780">
        <w:rPr>
          <w:sz w:val="26"/>
        </w:rPr>
        <w:t xml:space="preserve"> </w:t>
      </w:r>
      <w:r w:rsidRPr="0097325B">
        <w:rPr>
          <w:sz w:val="26"/>
        </w:rPr>
        <w:t>где будут организов</w:t>
      </w:r>
      <w:r w:rsidR="004F0646" w:rsidRPr="0097325B">
        <w:rPr>
          <w:sz w:val="26"/>
        </w:rPr>
        <w:t xml:space="preserve">аны </w:t>
      </w:r>
      <w:proofErr w:type="spellStart"/>
      <w:r w:rsidR="004F0646" w:rsidRPr="0097325B">
        <w:rPr>
          <w:sz w:val="26"/>
        </w:rPr>
        <w:t>досортировка</w:t>
      </w:r>
      <w:proofErr w:type="spellEnd"/>
      <w:r w:rsidR="004F0646" w:rsidRPr="0097325B">
        <w:rPr>
          <w:sz w:val="26"/>
        </w:rPr>
        <w:t xml:space="preserve"> «сухих» </w:t>
      </w:r>
      <w:r w:rsidR="004F0646" w:rsidRPr="0097325B">
        <w:rPr>
          <w:sz w:val="26"/>
        </w:rPr>
        <w:lastRenderedPageBreak/>
        <w:t xml:space="preserve">ВМР, </w:t>
      </w:r>
      <w:r w:rsidRPr="0097325B">
        <w:rPr>
          <w:sz w:val="26"/>
        </w:rPr>
        <w:t xml:space="preserve">их переработка в продукцию, имеющую спрос не только в </w:t>
      </w:r>
      <w:r w:rsidR="008B06D0" w:rsidRPr="0097325B">
        <w:rPr>
          <w:sz w:val="26"/>
        </w:rPr>
        <w:t>республике,</w:t>
      </w:r>
      <w:r w:rsidRPr="0097325B">
        <w:rPr>
          <w:sz w:val="26"/>
        </w:rPr>
        <w:t xml:space="preserve"> но и за ее пределами. Организация переработки ВМР на территории </w:t>
      </w:r>
      <w:r w:rsidR="008B06D0" w:rsidRPr="0097325B">
        <w:rPr>
          <w:sz w:val="26"/>
        </w:rPr>
        <w:t>республики</w:t>
      </w:r>
      <w:r w:rsidRPr="0097325B">
        <w:rPr>
          <w:sz w:val="26"/>
        </w:rPr>
        <w:t xml:space="preserve"> зависит от наличия в </w:t>
      </w:r>
      <w:r w:rsidR="008B06D0" w:rsidRPr="0097325B">
        <w:rPr>
          <w:sz w:val="26"/>
        </w:rPr>
        <w:t xml:space="preserve">близлежащих </w:t>
      </w:r>
      <w:r w:rsidRPr="0097325B">
        <w:rPr>
          <w:sz w:val="26"/>
        </w:rPr>
        <w:t>регион</w:t>
      </w:r>
      <w:r w:rsidR="008B06D0" w:rsidRPr="0097325B">
        <w:rPr>
          <w:sz w:val="26"/>
        </w:rPr>
        <w:t xml:space="preserve">ах </w:t>
      </w:r>
      <w:r w:rsidRPr="0097325B">
        <w:rPr>
          <w:sz w:val="26"/>
        </w:rPr>
        <w:t xml:space="preserve">спроса </w:t>
      </w:r>
      <w:r w:rsidR="004F0646" w:rsidRPr="0097325B">
        <w:rPr>
          <w:sz w:val="26"/>
        </w:rPr>
        <w:t>на ВМР и стоимости их доставки на объекты переработки.</w:t>
      </w:r>
    </w:p>
    <w:p w14:paraId="3A218047" w14:textId="53ACCF2C" w:rsidR="00732962" w:rsidRPr="0097325B" w:rsidRDefault="00732962" w:rsidP="00D04B9E">
      <w:pPr>
        <w:pStyle w:val="af8"/>
        <w:ind w:firstLine="851"/>
        <w:rPr>
          <w:sz w:val="26"/>
        </w:rPr>
      </w:pPr>
      <w:r w:rsidRPr="0097325B">
        <w:rPr>
          <w:sz w:val="26"/>
        </w:rPr>
        <w:t xml:space="preserve">Местами накопления </w:t>
      </w:r>
      <w:r w:rsidR="003A69A5">
        <w:rPr>
          <w:sz w:val="26"/>
        </w:rPr>
        <w:t>светодиодных ламп</w:t>
      </w:r>
      <w:r w:rsidR="00F84913" w:rsidRPr="00F84913">
        <w:rPr>
          <w:sz w:val="26"/>
        </w:rPr>
        <w:t xml:space="preserve"> </w:t>
      </w:r>
      <w:r w:rsidR="003A69A5">
        <w:rPr>
          <w:sz w:val="26"/>
        </w:rPr>
        <w:t>могут быть</w:t>
      </w:r>
      <w:r w:rsidRPr="0097325B">
        <w:rPr>
          <w:sz w:val="26"/>
        </w:rPr>
        <w:t xml:space="preserve"> торговые то</w:t>
      </w:r>
      <w:r w:rsidR="004F0646" w:rsidRPr="0097325B">
        <w:rPr>
          <w:sz w:val="26"/>
        </w:rPr>
        <w:t xml:space="preserve">чки, где </w:t>
      </w:r>
      <w:r w:rsidR="003A69A5">
        <w:rPr>
          <w:sz w:val="26"/>
        </w:rPr>
        <w:t xml:space="preserve">они </w:t>
      </w:r>
      <w:r w:rsidR="004F0646" w:rsidRPr="0097325B">
        <w:rPr>
          <w:sz w:val="26"/>
        </w:rPr>
        <w:t xml:space="preserve">продаются </w:t>
      </w:r>
      <w:r w:rsidRPr="0097325B">
        <w:rPr>
          <w:sz w:val="26"/>
        </w:rPr>
        <w:t xml:space="preserve">и иные объекты общественного назначения, которые оснащаются специальными запирающимися контейнерами для </w:t>
      </w:r>
      <w:r w:rsidR="003A69A5">
        <w:rPr>
          <w:sz w:val="26"/>
        </w:rPr>
        <w:t xml:space="preserve">их </w:t>
      </w:r>
      <w:r w:rsidRPr="0097325B">
        <w:rPr>
          <w:sz w:val="26"/>
        </w:rPr>
        <w:t>сбора</w:t>
      </w:r>
      <w:r w:rsidR="003A69A5">
        <w:rPr>
          <w:sz w:val="26"/>
        </w:rPr>
        <w:t>.</w:t>
      </w:r>
    </w:p>
    <w:p w14:paraId="3242E761" w14:textId="77777777" w:rsidR="00732962" w:rsidRPr="0097325B" w:rsidRDefault="00732962" w:rsidP="00D04B9E">
      <w:pPr>
        <w:pStyle w:val="af8"/>
        <w:ind w:firstLine="851"/>
        <w:rPr>
          <w:sz w:val="26"/>
        </w:rPr>
      </w:pPr>
      <w:r w:rsidRPr="0097325B">
        <w:rPr>
          <w:sz w:val="26"/>
        </w:rPr>
        <w:t xml:space="preserve">Для организации такой системы необходимо создать в </w:t>
      </w:r>
      <w:r w:rsidR="00234209" w:rsidRPr="0097325B">
        <w:rPr>
          <w:sz w:val="26"/>
        </w:rPr>
        <w:t xml:space="preserve">республике </w:t>
      </w:r>
      <w:r w:rsidRPr="0097325B">
        <w:rPr>
          <w:sz w:val="26"/>
        </w:rPr>
        <w:t xml:space="preserve">нормативно-правовую базу, которая обязывала продавцов </w:t>
      </w:r>
      <w:r w:rsidR="003A69A5">
        <w:rPr>
          <w:sz w:val="26"/>
        </w:rPr>
        <w:t xml:space="preserve">светодиодных ламп </w:t>
      </w:r>
      <w:r w:rsidRPr="0097325B">
        <w:rPr>
          <w:sz w:val="26"/>
        </w:rPr>
        <w:t>принимать их после утраты потребительских свойств, а других заинтересовывала бы в их сборе.</w:t>
      </w:r>
    </w:p>
    <w:p w14:paraId="4BB347EF" w14:textId="77777777" w:rsidR="00732962" w:rsidRPr="0097325B" w:rsidRDefault="00732962" w:rsidP="00D04B9E">
      <w:pPr>
        <w:pStyle w:val="af8"/>
        <w:ind w:firstLine="851"/>
        <w:rPr>
          <w:sz w:val="26"/>
        </w:rPr>
      </w:pPr>
      <w:r w:rsidRPr="0097325B">
        <w:rPr>
          <w:sz w:val="26"/>
        </w:rPr>
        <w:t>Еще одна серьезная проблема для эк</w:t>
      </w:r>
      <w:r w:rsidR="004F0646" w:rsidRPr="0097325B">
        <w:rPr>
          <w:sz w:val="26"/>
        </w:rPr>
        <w:t xml:space="preserve">ологии региона это отсутствие </w:t>
      </w:r>
      <w:r w:rsidRPr="0097325B">
        <w:rPr>
          <w:sz w:val="26"/>
        </w:rPr>
        <w:t>системы сбора отработанных автомобильных шин.</w:t>
      </w:r>
    </w:p>
    <w:p w14:paraId="37DB718B" w14:textId="77777777" w:rsidR="00732962" w:rsidRPr="0097325B" w:rsidRDefault="00732962" w:rsidP="00D04B9E">
      <w:pPr>
        <w:pStyle w:val="af8"/>
        <w:ind w:firstLine="851"/>
        <w:rPr>
          <w:sz w:val="26"/>
        </w:rPr>
      </w:pPr>
      <w:r w:rsidRPr="0097325B">
        <w:rPr>
          <w:sz w:val="26"/>
        </w:rPr>
        <w:t>Решением этой проблемы могло бы стать создание специальной системы сбора отработанных автомобильных шин.</w:t>
      </w:r>
    </w:p>
    <w:p w14:paraId="789FB38A" w14:textId="77777777" w:rsidR="00732962" w:rsidRPr="0097325B" w:rsidRDefault="00732962" w:rsidP="00D04B9E">
      <w:pPr>
        <w:pStyle w:val="af8"/>
        <w:ind w:firstLine="851"/>
        <w:rPr>
          <w:sz w:val="26"/>
        </w:rPr>
      </w:pPr>
      <w:r w:rsidRPr="0097325B">
        <w:rPr>
          <w:sz w:val="26"/>
        </w:rPr>
        <w:t xml:space="preserve">Местами образования и временного накопления автомобильных шин являются автомастерские, </w:t>
      </w:r>
      <w:proofErr w:type="spellStart"/>
      <w:r w:rsidRPr="0097325B">
        <w:rPr>
          <w:sz w:val="26"/>
        </w:rPr>
        <w:t>шиномонтажи</w:t>
      </w:r>
      <w:proofErr w:type="spellEnd"/>
      <w:r w:rsidRPr="0097325B">
        <w:rPr>
          <w:sz w:val="26"/>
        </w:rPr>
        <w:t>, производственные и транспортные предприятия. Отработанные шины «возникают» и у владельцев личного автотранспорта.</w:t>
      </w:r>
    </w:p>
    <w:p w14:paraId="21B7B15E" w14:textId="77777777" w:rsidR="00732962" w:rsidRPr="0097325B" w:rsidRDefault="004F0646" w:rsidP="00D04B9E">
      <w:pPr>
        <w:pStyle w:val="af8"/>
        <w:ind w:firstLine="851"/>
        <w:rPr>
          <w:sz w:val="26"/>
        </w:rPr>
      </w:pPr>
      <w:r w:rsidRPr="0097325B">
        <w:rPr>
          <w:sz w:val="26"/>
        </w:rPr>
        <w:t>Автошины могли бы собираться</w:t>
      </w:r>
      <w:r w:rsidR="00732962" w:rsidRPr="0097325B">
        <w:rPr>
          <w:sz w:val="26"/>
        </w:rPr>
        <w:t xml:space="preserve"> специализиров</w:t>
      </w:r>
      <w:r w:rsidRPr="0097325B">
        <w:rPr>
          <w:sz w:val="26"/>
        </w:rPr>
        <w:t xml:space="preserve">анной организацией (по звонку) </w:t>
      </w:r>
      <w:r w:rsidR="00732962" w:rsidRPr="0097325B">
        <w:rPr>
          <w:sz w:val="26"/>
        </w:rPr>
        <w:t>путем объезда мест образования и накопления автошин и доставкой их д</w:t>
      </w:r>
      <w:r w:rsidRPr="0097325B">
        <w:rPr>
          <w:sz w:val="26"/>
        </w:rPr>
        <w:t>о места утилизации.</w:t>
      </w:r>
      <w:r w:rsidR="0097325B">
        <w:rPr>
          <w:sz w:val="26"/>
        </w:rPr>
        <w:t xml:space="preserve"> Согласно действующей лицензии № 21.0011.18 г., выданной Управлением Федеральной службы по надзору в сфере </w:t>
      </w:r>
      <w:r w:rsidR="00F5712D">
        <w:rPr>
          <w:sz w:val="26"/>
        </w:rPr>
        <w:t>природопользования (</w:t>
      </w:r>
      <w:proofErr w:type="spellStart"/>
      <w:r w:rsidR="00F5712D">
        <w:rPr>
          <w:sz w:val="26"/>
        </w:rPr>
        <w:t>Росприроднадзора</w:t>
      </w:r>
      <w:proofErr w:type="spellEnd"/>
      <w:r w:rsidR="00F5712D">
        <w:rPr>
          <w:sz w:val="26"/>
        </w:rPr>
        <w:t>) по Чувашской Республике, ООО «НПО Экология» осуществляет сбор, транспортирование и обработку шин по адресу: 428028, г. Чебоксары, пр. Тракторостроителей, д. 112 А.</w:t>
      </w:r>
    </w:p>
    <w:p w14:paraId="1F1C1CEC" w14:textId="77777777" w:rsidR="00732962" w:rsidRDefault="00732962" w:rsidP="00D04B9E">
      <w:pPr>
        <w:pStyle w:val="af8"/>
        <w:ind w:firstLine="851"/>
        <w:rPr>
          <w:sz w:val="26"/>
        </w:rPr>
      </w:pPr>
      <w:r w:rsidRPr="0097325B">
        <w:rPr>
          <w:sz w:val="26"/>
        </w:rPr>
        <w:t>Организации и предприятия имеют возможность доставки отработанных шин до места утилизации самостоятельно. Владельцы личного автотранспорта должны иметь возможность бесп</w:t>
      </w:r>
      <w:r w:rsidR="004F0646" w:rsidRPr="0097325B">
        <w:rPr>
          <w:sz w:val="26"/>
        </w:rPr>
        <w:t xml:space="preserve">репятственно и бесплатно сдать </w:t>
      </w:r>
      <w:r w:rsidRPr="0097325B">
        <w:rPr>
          <w:sz w:val="26"/>
        </w:rPr>
        <w:t>отработанные шины</w:t>
      </w:r>
      <w:r w:rsidR="004F0646" w:rsidRPr="0097325B">
        <w:rPr>
          <w:sz w:val="26"/>
        </w:rPr>
        <w:t xml:space="preserve"> своего автомобиля в </w:t>
      </w:r>
      <w:proofErr w:type="spellStart"/>
      <w:r w:rsidR="004F0646" w:rsidRPr="0097325B">
        <w:rPr>
          <w:sz w:val="26"/>
        </w:rPr>
        <w:t>шиномонтажи</w:t>
      </w:r>
      <w:proofErr w:type="spellEnd"/>
      <w:r w:rsidRPr="0097325B">
        <w:rPr>
          <w:sz w:val="26"/>
        </w:rPr>
        <w:t xml:space="preserve">, которые обязаны принять их на временное хранение. Для этого, как и в случае с </w:t>
      </w:r>
      <w:r w:rsidR="004F0646" w:rsidRPr="0097325B">
        <w:rPr>
          <w:sz w:val="26"/>
        </w:rPr>
        <w:t xml:space="preserve">батарейками, необходимо создать нормативно-правовую </w:t>
      </w:r>
      <w:r w:rsidRPr="0097325B">
        <w:rPr>
          <w:sz w:val="26"/>
        </w:rPr>
        <w:t xml:space="preserve">базу по сбору отработанных автомобильных шин. Для </w:t>
      </w:r>
      <w:r w:rsidRPr="0097325B">
        <w:rPr>
          <w:sz w:val="26"/>
        </w:rPr>
        <w:lastRenderedPageBreak/>
        <w:t xml:space="preserve">финансовой заинтересованности частных владельцев автомобилей, </w:t>
      </w:r>
      <w:r w:rsidR="00E25208" w:rsidRPr="0097325B">
        <w:rPr>
          <w:sz w:val="26"/>
        </w:rPr>
        <w:t>предлагается</w:t>
      </w:r>
      <w:r w:rsidRPr="0097325B">
        <w:rPr>
          <w:sz w:val="26"/>
        </w:rPr>
        <w:t xml:space="preserve"> за каждую сданную шину платить денежное вознаграждение.</w:t>
      </w:r>
    </w:p>
    <w:p w14:paraId="148E3EF0" w14:textId="77777777" w:rsidR="00AB3A18" w:rsidRPr="0097325B" w:rsidRDefault="00AB3A18" w:rsidP="00D04B9E">
      <w:pPr>
        <w:pStyle w:val="af8"/>
        <w:ind w:firstLine="851"/>
        <w:rPr>
          <w:sz w:val="26"/>
        </w:rPr>
      </w:pPr>
      <w:r w:rsidRPr="00AB3A18">
        <w:rPr>
          <w:sz w:val="26"/>
        </w:rPr>
        <w:t>С целью получения сырья, для использования в производстве какой-либо продукции, а также используя отходы в качестве вторичных ресурсов ООО «НПО Экология» оказывает услуги по утилизации бытовой и электронной техники.</w:t>
      </w:r>
    </w:p>
    <w:p w14:paraId="30112F51" w14:textId="77777777" w:rsidR="00732962" w:rsidRPr="0097325B" w:rsidRDefault="00732962" w:rsidP="00D04B9E">
      <w:pPr>
        <w:pStyle w:val="32"/>
        <w:tabs>
          <w:tab w:val="left" w:pos="180"/>
        </w:tabs>
        <w:spacing w:line="360" w:lineRule="auto"/>
        <w:ind w:left="0" w:firstLine="851"/>
        <w:jc w:val="both"/>
        <w:rPr>
          <w:rFonts w:ascii="Times New Roman" w:hAnsi="Times New Roman" w:cs="Times New Roman"/>
          <w:sz w:val="26"/>
          <w:szCs w:val="26"/>
          <w:lang w:val="ru-RU"/>
        </w:rPr>
      </w:pPr>
      <w:r w:rsidRPr="0097325B">
        <w:rPr>
          <w:rFonts w:ascii="Times New Roman" w:hAnsi="Times New Roman" w:cs="Times New Roman"/>
          <w:sz w:val="26"/>
          <w:szCs w:val="26"/>
          <w:lang w:val="ru-RU"/>
        </w:rPr>
        <w:t>Рекомендуется, при наличии на территории муниципального образования садоводческих товариществ и гаражных (гаражно-строительных) кооперативов, организовать на территории указанных объектов места накопления отходов с установкой на них необходимого количества контейнеров и заключить договора на вывоз ТКО с региональным оператором.</w:t>
      </w:r>
    </w:p>
    <w:p w14:paraId="1E50FDC3" w14:textId="77777777" w:rsidR="00CB2780" w:rsidRPr="0097325B" w:rsidRDefault="00732962" w:rsidP="00D727B3">
      <w:pPr>
        <w:pStyle w:val="32"/>
        <w:tabs>
          <w:tab w:val="left" w:pos="0"/>
        </w:tabs>
        <w:spacing w:line="360" w:lineRule="auto"/>
        <w:ind w:left="0" w:firstLine="851"/>
        <w:jc w:val="both"/>
        <w:rPr>
          <w:rFonts w:ascii="Times New Roman" w:hAnsi="Times New Roman" w:cs="Times New Roman"/>
          <w:sz w:val="26"/>
          <w:szCs w:val="26"/>
          <w:lang w:val="ru-RU"/>
        </w:rPr>
      </w:pPr>
      <w:r w:rsidRPr="0097325B">
        <w:rPr>
          <w:rFonts w:ascii="Times New Roman" w:hAnsi="Times New Roman" w:cs="Times New Roman"/>
          <w:sz w:val="26"/>
          <w:szCs w:val="26"/>
          <w:lang w:val="ru-RU"/>
        </w:rPr>
        <w:t xml:space="preserve">Вопрос обращения крупногабаритных отходов решается путем оснащения объектов размещения ТКО шредерами – </w:t>
      </w:r>
      <w:proofErr w:type="spellStart"/>
      <w:r w:rsidRPr="0097325B">
        <w:rPr>
          <w:rFonts w:ascii="Times New Roman" w:hAnsi="Times New Roman" w:cs="Times New Roman"/>
          <w:sz w:val="26"/>
          <w:szCs w:val="26"/>
          <w:lang w:val="ru-RU"/>
        </w:rPr>
        <w:t>измельчителями</w:t>
      </w:r>
      <w:proofErr w:type="spellEnd"/>
      <w:r w:rsidRPr="0097325B">
        <w:rPr>
          <w:rFonts w:ascii="Times New Roman" w:hAnsi="Times New Roman" w:cs="Times New Roman"/>
          <w:sz w:val="26"/>
          <w:szCs w:val="26"/>
          <w:lang w:val="ru-RU"/>
        </w:rPr>
        <w:t xml:space="preserve"> </w:t>
      </w:r>
      <w:r w:rsidR="00D727B3">
        <w:rPr>
          <w:rFonts w:ascii="Times New Roman" w:hAnsi="Times New Roman" w:cs="Times New Roman"/>
          <w:sz w:val="26"/>
          <w:szCs w:val="26"/>
          <w:lang w:val="ru-RU"/>
        </w:rPr>
        <w:t>КГ</w:t>
      </w:r>
      <w:r w:rsidRPr="0097325B">
        <w:rPr>
          <w:rFonts w:ascii="Times New Roman" w:hAnsi="Times New Roman" w:cs="Times New Roman"/>
          <w:sz w:val="26"/>
          <w:szCs w:val="26"/>
          <w:lang w:val="ru-RU"/>
        </w:rPr>
        <w:t xml:space="preserve">О. </w:t>
      </w:r>
      <w:r w:rsidR="00AB3A18">
        <w:rPr>
          <w:rFonts w:ascii="Times New Roman" w:hAnsi="Times New Roman" w:cs="Times New Roman"/>
          <w:sz w:val="26"/>
          <w:szCs w:val="26"/>
          <w:lang w:val="ru-RU"/>
        </w:rPr>
        <w:t>Организацию мест</w:t>
      </w:r>
      <w:r w:rsidRPr="0097325B">
        <w:rPr>
          <w:rFonts w:ascii="Times New Roman" w:hAnsi="Times New Roman" w:cs="Times New Roman"/>
          <w:sz w:val="26"/>
          <w:szCs w:val="26"/>
          <w:lang w:val="ru-RU"/>
        </w:rPr>
        <w:t xml:space="preserve"> сбора КГО </w:t>
      </w:r>
      <w:r w:rsidR="00AB3A18">
        <w:rPr>
          <w:rFonts w:ascii="Times New Roman" w:hAnsi="Times New Roman" w:cs="Times New Roman"/>
          <w:sz w:val="26"/>
          <w:szCs w:val="26"/>
          <w:lang w:val="ru-RU"/>
        </w:rPr>
        <w:t>предусмотрено осуществить до 2025 г</w:t>
      </w:r>
      <w:r w:rsidRPr="0097325B">
        <w:rPr>
          <w:rFonts w:ascii="Times New Roman" w:hAnsi="Times New Roman" w:cs="Times New Roman"/>
          <w:sz w:val="26"/>
          <w:szCs w:val="26"/>
          <w:lang w:val="ru-RU"/>
        </w:rPr>
        <w:t>. Для транспортировки КГО до объектов размещения региональный оператор должен предусмотреть в своем автопарке самосвалы и грузовые автомо</w:t>
      </w:r>
      <w:r w:rsidR="00D04B9E">
        <w:rPr>
          <w:rFonts w:ascii="Times New Roman" w:hAnsi="Times New Roman" w:cs="Times New Roman"/>
          <w:sz w:val="26"/>
          <w:szCs w:val="26"/>
          <w:lang w:val="ru-RU"/>
        </w:rPr>
        <w:t>били с высокими бортами.</w:t>
      </w:r>
    </w:p>
    <w:p w14:paraId="2423D252" w14:textId="77777777" w:rsidR="0097325B" w:rsidRDefault="00A2059B" w:rsidP="00A2059B">
      <w:pPr>
        <w:pStyle w:val="afb"/>
        <w:spacing w:line="360" w:lineRule="auto"/>
        <w:rPr>
          <w:b/>
          <w:sz w:val="26"/>
          <w:szCs w:val="26"/>
        </w:rPr>
      </w:pPr>
      <w:r>
        <w:rPr>
          <w:b/>
          <w:sz w:val="26"/>
          <w:szCs w:val="26"/>
        </w:rPr>
        <w:t>Места</w:t>
      </w:r>
      <w:r w:rsidR="00532887" w:rsidRPr="00532887">
        <w:rPr>
          <w:b/>
          <w:sz w:val="26"/>
          <w:szCs w:val="26"/>
        </w:rPr>
        <w:t xml:space="preserve"> накопления отработанных ртутьсодержащих ламп.</w:t>
      </w:r>
    </w:p>
    <w:p w14:paraId="0D485B46" w14:textId="7ECE840C" w:rsidR="00532887" w:rsidRDefault="00532887" w:rsidP="00532887">
      <w:pPr>
        <w:pStyle w:val="afb"/>
        <w:spacing w:line="360" w:lineRule="auto"/>
        <w:ind w:firstLine="851"/>
        <w:jc w:val="both"/>
        <w:rPr>
          <w:sz w:val="26"/>
          <w:szCs w:val="26"/>
        </w:rPr>
      </w:pPr>
      <w:proofErr w:type="gramStart"/>
      <w:r w:rsidRPr="00532887">
        <w:rPr>
          <w:sz w:val="26"/>
          <w:szCs w:val="26"/>
        </w:rPr>
        <w:t>В со</w:t>
      </w:r>
      <w:r>
        <w:rPr>
          <w:sz w:val="26"/>
          <w:szCs w:val="26"/>
        </w:rPr>
        <w:t>ответствии с Постановлени</w:t>
      </w:r>
      <w:r w:rsidR="002119D2">
        <w:rPr>
          <w:sz w:val="26"/>
          <w:szCs w:val="26"/>
        </w:rPr>
        <w:t>ем</w:t>
      </w:r>
      <w:r>
        <w:rPr>
          <w:sz w:val="26"/>
          <w:szCs w:val="26"/>
        </w:rPr>
        <w:t xml:space="preserve"> Правительства РФ от 28.12.20</w:t>
      </w:r>
      <w:r w:rsidR="00A2059B">
        <w:rPr>
          <w:sz w:val="26"/>
          <w:szCs w:val="26"/>
        </w:rPr>
        <w:t>20</w:t>
      </w:r>
      <w:r>
        <w:rPr>
          <w:sz w:val="26"/>
          <w:szCs w:val="26"/>
        </w:rPr>
        <w:t xml:space="preserve"> г. </w:t>
      </w:r>
      <w:r>
        <w:rPr>
          <w:sz w:val="26"/>
          <w:szCs w:val="26"/>
        </w:rPr>
        <w:br/>
        <w:t xml:space="preserve">№ 2314 </w:t>
      </w:r>
      <w:r w:rsidRPr="00532887">
        <w:rPr>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F84913" w:rsidRPr="00F84913">
        <w:rPr>
          <w:sz w:val="26"/>
          <w:szCs w:val="26"/>
        </w:rPr>
        <w:t xml:space="preserve"> </w:t>
      </w:r>
      <w:r w:rsidR="00A6595F">
        <w:rPr>
          <w:sz w:val="26"/>
          <w:szCs w:val="26"/>
        </w:rPr>
        <w:t>м</w:t>
      </w:r>
      <w:r w:rsidR="00A6595F" w:rsidRPr="00A6595F">
        <w:rPr>
          <w:sz w:val="26"/>
          <w:szCs w:val="26"/>
        </w:rPr>
        <w:t>еста накопления отработанных ртутьсодержащих ламп у потребителей ртутьсодержащих ламп, являющихся собственниками, нанимателями, пользователями</w:t>
      </w:r>
      <w:proofErr w:type="gramEnd"/>
      <w:r w:rsidR="00A6595F" w:rsidRPr="00A6595F">
        <w:rPr>
          <w:sz w:val="26"/>
          <w:szCs w:val="26"/>
        </w:rPr>
        <w:t xml:space="preserve"> </w:t>
      </w:r>
      <w:proofErr w:type="gramStart"/>
      <w:r w:rsidR="00A6595F" w:rsidRPr="00A6595F">
        <w:rPr>
          <w:sz w:val="26"/>
          <w:szCs w:val="26"/>
        </w:rPr>
        <w:t>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w:t>
      </w:r>
      <w:proofErr w:type="gramEnd"/>
      <w:r w:rsidR="00A6595F" w:rsidRPr="00A6595F">
        <w:rPr>
          <w:sz w:val="26"/>
          <w:szCs w:val="26"/>
        </w:rPr>
        <w:t xml:space="preserve"> </w:t>
      </w:r>
      <w:proofErr w:type="gramStart"/>
      <w:r w:rsidR="00A6595F" w:rsidRPr="00A6595F">
        <w:rPr>
          <w:sz w:val="26"/>
          <w:szCs w:val="26"/>
        </w:rPr>
        <w:t xml:space="preserve">имущества, предусмотренными Правилами содержания общего имущества в многоквартирном </w:t>
      </w:r>
      <w:r w:rsidR="00A6595F" w:rsidRPr="00A6595F">
        <w:rPr>
          <w:sz w:val="26"/>
          <w:szCs w:val="26"/>
        </w:rPr>
        <w:lastRenderedPageBreak/>
        <w:t>доме, утвержденными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w:t>
      </w:r>
      <w:proofErr w:type="gramEnd"/>
      <w:r w:rsidR="00A6595F" w:rsidRPr="00A6595F">
        <w:rPr>
          <w:sz w:val="26"/>
          <w:szCs w:val="26"/>
        </w:rPr>
        <w:t>)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14:paraId="2BE24AD9" w14:textId="77777777" w:rsidR="00F43DCE" w:rsidRPr="00F43DCE" w:rsidRDefault="00F43DCE" w:rsidP="00F43DCE">
      <w:pPr>
        <w:pStyle w:val="afb"/>
        <w:spacing w:line="360" w:lineRule="auto"/>
        <w:ind w:firstLine="851"/>
        <w:jc w:val="both"/>
        <w:rPr>
          <w:sz w:val="26"/>
          <w:szCs w:val="26"/>
        </w:rPr>
      </w:pPr>
      <w:r w:rsidRPr="00F43DCE">
        <w:rPr>
          <w:sz w:val="26"/>
          <w:szCs w:val="26"/>
        </w:rPr>
        <w:t>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w:t>
      </w:r>
      <w:r>
        <w:rPr>
          <w:sz w:val="26"/>
          <w:szCs w:val="26"/>
        </w:rPr>
        <w:t>ожности повреждения таких ламп.</w:t>
      </w:r>
    </w:p>
    <w:p w14:paraId="235E2613" w14:textId="77777777" w:rsidR="00F43DCE" w:rsidRPr="00F43DCE" w:rsidRDefault="00F43DCE" w:rsidP="00F43DCE">
      <w:pPr>
        <w:pStyle w:val="afb"/>
        <w:spacing w:line="360" w:lineRule="auto"/>
        <w:ind w:firstLine="851"/>
        <w:jc w:val="both"/>
        <w:rPr>
          <w:sz w:val="26"/>
          <w:szCs w:val="26"/>
        </w:rPr>
      </w:pPr>
      <w:r w:rsidRPr="00F43DCE">
        <w:rPr>
          <w:sz w:val="26"/>
          <w:szCs w:val="26"/>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6DE76610" w14:textId="77777777" w:rsidR="00F43DCE" w:rsidRPr="00F43DCE" w:rsidRDefault="00F43DCE" w:rsidP="00F43DCE">
      <w:pPr>
        <w:pStyle w:val="afb"/>
        <w:spacing w:line="360" w:lineRule="auto"/>
        <w:ind w:firstLine="851"/>
        <w:jc w:val="both"/>
        <w:rPr>
          <w:sz w:val="26"/>
          <w:szCs w:val="26"/>
        </w:rPr>
      </w:pPr>
      <w:r w:rsidRPr="00F43DCE">
        <w:rPr>
          <w:sz w:val="26"/>
          <w:szCs w:val="26"/>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14:paraId="614378BC" w14:textId="058C9F78" w:rsidR="00F43DCE" w:rsidRDefault="00F43DCE" w:rsidP="00F43DCE">
      <w:pPr>
        <w:pStyle w:val="afb"/>
        <w:spacing w:line="360" w:lineRule="auto"/>
        <w:ind w:firstLine="851"/>
        <w:jc w:val="both"/>
        <w:rPr>
          <w:sz w:val="26"/>
        </w:rPr>
      </w:pPr>
      <w:r w:rsidRPr="00F43DCE">
        <w:rPr>
          <w:sz w:val="26"/>
          <w:szCs w:val="26"/>
        </w:rPr>
        <w:t>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r w:rsidR="00C735A0">
        <w:rPr>
          <w:sz w:val="26"/>
          <w:szCs w:val="26"/>
        </w:rPr>
        <w:t xml:space="preserve"> Места </w:t>
      </w:r>
      <w:r w:rsidR="00C735A0" w:rsidRPr="00F43DCE">
        <w:rPr>
          <w:sz w:val="26"/>
          <w:szCs w:val="26"/>
        </w:rPr>
        <w:t>накопления отработанных ртутьсодержащих ламп</w:t>
      </w:r>
      <w:r w:rsidR="00F84913" w:rsidRPr="00F84913">
        <w:rPr>
          <w:sz w:val="26"/>
          <w:szCs w:val="26"/>
        </w:rPr>
        <w:t xml:space="preserve"> </w:t>
      </w:r>
      <w:r w:rsidR="00C735A0" w:rsidRPr="0097325B">
        <w:rPr>
          <w:sz w:val="26"/>
        </w:rPr>
        <w:t>в муниципальных районах Чувашской Республики</w:t>
      </w:r>
      <w:r w:rsidR="00C735A0">
        <w:rPr>
          <w:sz w:val="26"/>
        </w:rPr>
        <w:t xml:space="preserve"> представлены в </w:t>
      </w:r>
      <w:r w:rsidR="002119D2">
        <w:rPr>
          <w:sz w:val="26"/>
        </w:rPr>
        <w:t>П</w:t>
      </w:r>
      <w:r w:rsidR="00C735A0">
        <w:rPr>
          <w:sz w:val="26"/>
        </w:rPr>
        <w:t>риложени</w:t>
      </w:r>
      <w:r w:rsidR="0081437C">
        <w:rPr>
          <w:sz w:val="26"/>
        </w:rPr>
        <w:t>ях</w:t>
      </w:r>
      <w:r w:rsidR="00C735A0">
        <w:rPr>
          <w:sz w:val="26"/>
        </w:rPr>
        <w:t xml:space="preserve"> 4.</w:t>
      </w:r>
      <w:r w:rsidR="00CA1D14">
        <w:rPr>
          <w:sz w:val="26"/>
        </w:rPr>
        <w:t>27-4</w:t>
      </w:r>
      <w:r w:rsidR="00CA1D14" w:rsidRPr="00CA1D14">
        <w:rPr>
          <w:sz w:val="26"/>
        </w:rPr>
        <w:t>.</w:t>
      </w:r>
      <w:r w:rsidR="00FB4F39">
        <w:rPr>
          <w:sz w:val="26"/>
        </w:rPr>
        <w:t>4</w:t>
      </w:r>
      <w:r w:rsidR="00CA1D14">
        <w:rPr>
          <w:sz w:val="26"/>
        </w:rPr>
        <w:t>8.</w:t>
      </w:r>
    </w:p>
    <w:p w14:paraId="747BA720" w14:textId="77777777" w:rsidR="002B147F" w:rsidRDefault="002B147F" w:rsidP="00F43DCE">
      <w:pPr>
        <w:pStyle w:val="afb"/>
        <w:spacing w:line="360" w:lineRule="auto"/>
        <w:ind w:firstLine="851"/>
        <w:jc w:val="both"/>
        <w:rPr>
          <w:sz w:val="26"/>
        </w:rPr>
      </w:pPr>
    </w:p>
    <w:p w14:paraId="46C766DE" w14:textId="77777777" w:rsidR="005671FD" w:rsidRPr="005671FD" w:rsidRDefault="005671FD" w:rsidP="005671FD">
      <w:pPr>
        <w:pStyle w:val="afb"/>
        <w:spacing w:line="360" w:lineRule="auto"/>
        <w:ind w:firstLine="851"/>
        <w:rPr>
          <w:b/>
          <w:bCs w:val="0"/>
          <w:sz w:val="26"/>
        </w:rPr>
      </w:pPr>
      <w:r w:rsidRPr="005671FD">
        <w:rPr>
          <w:b/>
          <w:bCs w:val="0"/>
          <w:sz w:val="26"/>
        </w:rPr>
        <w:lastRenderedPageBreak/>
        <w:t>Нормативы накопления ТКО и расчет массы образуемых твердых коммунальных отходов</w:t>
      </w:r>
      <w:r>
        <w:rPr>
          <w:b/>
          <w:bCs w:val="0"/>
          <w:sz w:val="26"/>
        </w:rPr>
        <w:t>.</w:t>
      </w:r>
    </w:p>
    <w:p w14:paraId="6AC23062" w14:textId="5394CABB" w:rsidR="005671FD" w:rsidRPr="00532887" w:rsidRDefault="005671FD" w:rsidP="00F43DCE">
      <w:pPr>
        <w:pStyle w:val="afb"/>
        <w:spacing w:line="360" w:lineRule="auto"/>
        <w:ind w:firstLine="851"/>
        <w:jc w:val="both"/>
        <w:rPr>
          <w:sz w:val="26"/>
          <w:szCs w:val="26"/>
        </w:rPr>
      </w:pPr>
      <w:r>
        <w:rPr>
          <w:sz w:val="26"/>
          <w:szCs w:val="26"/>
        </w:rPr>
        <w:t xml:space="preserve">В </w:t>
      </w:r>
      <w:r>
        <w:rPr>
          <w:sz w:val="26"/>
          <w:szCs w:val="26"/>
          <w:lang w:val="en-US"/>
        </w:rPr>
        <w:t>III</w:t>
      </w:r>
      <w:r w:rsidR="00DC60F6">
        <w:rPr>
          <w:sz w:val="26"/>
          <w:szCs w:val="26"/>
        </w:rPr>
        <w:t xml:space="preserve"> </w:t>
      </w:r>
      <w:r>
        <w:rPr>
          <w:sz w:val="26"/>
          <w:szCs w:val="26"/>
        </w:rPr>
        <w:t>квартале 2021 года началась работа по определению н</w:t>
      </w:r>
      <w:r w:rsidRPr="005671FD">
        <w:rPr>
          <w:sz w:val="26"/>
          <w:szCs w:val="26"/>
        </w:rPr>
        <w:t>орматив</w:t>
      </w:r>
      <w:r>
        <w:rPr>
          <w:sz w:val="26"/>
          <w:szCs w:val="26"/>
        </w:rPr>
        <w:t>ов</w:t>
      </w:r>
      <w:r w:rsidRPr="005671FD">
        <w:rPr>
          <w:sz w:val="26"/>
          <w:szCs w:val="26"/>
        </w:rPr>
        <w:t xml:space="preserve"> накопления и расчет массы образуемых твердых коммунальных отходов, образующихся на территории </w:t>
      </w:r>
      <w:r>
        <w:rPr>
          <w:sz w:val="26"/>
          <w:szCs w:val="26"/>
        </w:rPr>
        <w:t xml:space="preserve">Чувашской </w:t>
      </w:r>
      <w:r w:rsidR="00DC60F6">
        <w:rPr>
          <w:sz w:val="26"/>
          <w:szCs w:val="26"/>
        </w:rPr>
        <w:t>Р</w:t>
      </w:r>
      <w:r w:rsidR="005D38D7">
        <w:rPr>
          <w:sz w:val="26"/>
          <w:szCs w:val="26"/>
        </w:rPr>
        <w:t xml:space="preserve">еспублики, которая должна завершиться в </w:t>
      </w:r>
      <w:r w:rsidR="008C4781">
        <w:rPr>
          <w:sz w:val="26"/>
          <w:szCs w:val="26"/>
        </w:rPr>
        <w:t xml:space="preserve">конце </w:t>
      </w:r>
      <w:r w:rsidR="008C4781">
        <w:rPr>
          <w:sz w:val="26"/>
          <w:szCs w:val="26"/>
          <w:lang w:val="en-US"/>
        </w:rPr>
        <w:t>IV</w:t>
      </w:r>
      <w:r w:rsidR="008C4781">
        <w:rPr>
          <w:sz w:val="26"/>
          <w:szCs w:val="26"/>
        </w:rPr>
        <w:t xml:space="preserve"> ква</w:t>
      </w:r>
      <w:r w:rsidR="005D38D7">
        <w:rPr>
          <w:sz w:val="26"/>
          <w:szCs w:val="26"/>
        </w:rPr>
        <w:t>ртал</w:t>
      </w:r>
      <w:r w:rsidR="008C4781">
        <w:rPr>
          <w:sz w:val="26"/>
          <w:szCs w:val="26"/>
        </w:rPr>
        <w:t>а</w:t>
      </w:r>
      <w:r w:rsidR="005D38D7">
        <w:rPr>
          <w:sz w:val="26"/>
          <w:szCs w:val="26"/>
        </w:rPr>
        <w:t xml:space="preserve"> 2022 года.</w:t>
      </w:r>
    </w:p>
    <w:sectPr w:rsidR="005671FD" w:rsidRPr="00532887" w:rsidSect="00FC18D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E3CB3" w14:textId="77777777" w:rsidR="000670CF" w:rsidRDefault="000670CF" w:rsidP="00FC18DE">
      <w:pPr>
        <w:spacing w:after="0" w:line="240" w:lineRule="auto"/>
      </w:pPr>
      <w:r>
        <w:separator/>
      </w:r>
    </w:p>
  </w:endnote>
  <w:endnote w:type="continuationSeparator" w:id="0">
    <w:p w14:paraId="18F94BCF" w14:textId="77777777" w:rsidR="000670CF" w:rsidRDefault="000670CF" w:rsidP="00FC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638224"/>
      <w:docPartObj>
        <w:docPartGallery w:val="Page Numbers (Bottom of Page)"/>
        <w:docPartUnique/>
      </w:docPartObj>
    </w:sdtPr>
    <w:sdtEndPr/>
    <w:sdtContent>
      <w:p w14:paraId="549FF43B" w14:textId="77777777" w:rsidR="00E949AF" w:rsidRDefault="00E949AF">
        <w:pPr>
          <w:pStyle w:val="aff1"/>
          <w:jc w:val="center"/>
        </w:pPr>
        <w:r>
          <w:fldChar w:fldCharType="begin"/>
        </w:r>
        <w:r>
          <w:instrText>PAGE   \* MERGEFORMAT</w:instrText>
        </w:r>
        <w:r>
          <w:fldChar w:fldCharType="separate"/>
        </w:r>
        <w:r w:rsidR="001F5E1C" w:rsidRPr="001F5E1C">
          <w:rPr>
            <w:noProof/>
            <w:lang w:val="ru-RU"/>
          </w:rPr>
          <w:t>13</w:t>
        </w:r>
        <w:r>
          <w:rPr>
            <w:noProof/>
            <w:lang w:val="ru-RU"/>
          </w:rPr>
          <w:fldChar w:fldCharType="end"/>
        </w:r>
      </w:p>
    </w:sdtContent>
  </w:sdt>
  <w:p w14:paraId="17694D1C" w14:textId="77777777" w:rsidR="00E949AF" w:rsidRDefault="00E949AF">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EC6AF" w14:textId="77777777" w:rsidR="000670CF" w:rsidRDefault="000670CF" w:rsidP="00FC18DE">
      <w:pPr>
        <w:spacing w:after="0" w:line="240" w:lineRule="auto"/>
      </w:pPr>
      <w:r>
        <w:separator/>
      </w:r>
    </w:p>
  </w:footnote>
  <w:footnote w:type="continuationSeparator" w:id="0">
    <w:p w14:paraId="0A554804" w14:textId="77777777" w:rsidR="000670CF" w:rsidRDefault="000670CF" w:rsidP="00FC1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A3C"/>
    <w:multiLevelType w:val="hybridMultilevel"/>
    <w:tmpl w:val="78E420E8"/>
    <w:lvl w:ilvl="0" w:tplc="62363388">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52F0"/>
    <w:rsid w:val="00001744"/>
    <w:rsid w:val="00001C62"/>
    <w:rsid w:val="00002BA6"/>
    <w:rsid w:val="00010882"/>
    <w:rsid w:val="0001528B"/>
    <w:rsid w:val="00020864"/>
    <w:rsid w:val="000252F0"/>
    <w:rsid w:val="000400B0"/>
    <w:rsid w:val="00045B08"/>
    <w:rsid w:val="00060810"/>
    <w:rsid w:val="000619EC"/>
    <w:rsid w:val="00063B05"/>
    <w:rsid w:val="00063ED2"/>
    <w:rsid w:val="00064CE8"/>
    <w:rsid w:val="000670CF"/>
    <w:rsid w:val="00073E6C"/>
    <w:rsid w:val="000764EA"/>
    <w:rsid w:val="00077E99"/>
    <w:rsid w:val="00082BB6"/>
    <w:rsid w:val="00093C12"/>
    <w:rsid w:val="000A340C"/>
    <w:rsid w:val="000A515F"/>
    <w:rsid w:val="000A63BA"/>
    <w:rsid w:val="000B78B7"/>
    <w:rsid w:val="000C4142"/>
    <w:rsid w:val="000D6E1D"/>
    <w:rsid w:val="00102508"/>
    <w:rsid w:val="00102B36"/>
    <w:rsid w:val="00107DA3"/>
    <w:rsid w:val="00110667"/>
    <w:rsid w:val="00115E65"/>
    <w:rsid w:val="00124872"/>
    <w:rsid w:val="001337F0"/>
    <w:rsid w:val="00142E7D"/>
    <w:rsid w:val="0015039B"/>
    <w:rsid w:val="00156BB3"/>
    <w:rsid w:val="00161436"/>
    <w:rsid w:val="00171D1E"/>
    <w:rsid w:val="00185B14"/>
    <w:rsid w:val="00193B65"/>
    <w:rsid w:val="001956C0"/>
    <w:rsid w:val="00196E29"/>
    <w:rsid w:val="001A1AED"/>
    <w:rsid w:val="001A3A0F"/>
    <w:rsid w:val="001A45BE"/>
    <w:rsid w:val="001C212A"/>
    <w:rsid w:val="001C2D96"/>
    <w:rsid w:val="001C629E"/>
    <w:rsid w:val="001D0D11"/>
    <w:rsid w:val="001D17C1"/>
    <w:rsid w:val="001D6497"/>
    <w:rsid w:val="001E1597"/>
    <w:rsid w:val="001E295B"/>
    <w:rsid w:val="001E2A91"/>
    <w:rsid w:val="001E6F02"/>
    <w:rsid w:val="001F09C2"/>
    <w:rsid w:val="001F1D8F"/>
    <w:rsid w:val="001F3842"/>
    <w:rsid w:val="001F5E1C"/>
    <w:rsid w:val="002050FD"/>
    <w:rsid w:val="00210511"/>
    <w:rsid w:val="002119D2"/>
    <w:rsid w:val="00217D99"/>
    <w:rsid w:val="0022661E"/>
    <w:rsid w:val="002333BF"/>
    <w:rsid w:val="00234209"/>
    <w:rsid w:val="00253511"/>
    <w:rsid w:val="00270F84"/>
    <w:rsid w:val="00271C97"/>
    <w:rsid w:val="00280B45"/>
    <w:rsid w:val="00285395"/>
    <w:rsid w:val="00287A3A"/>
    <w:rsid w:val="002A16D2"/>
    <w:rsid w:val="002B147F"/>
    <w:rsid w:val="002C0DCD"/>
    <w:rsid w:val="002C6316"/>
    <w:rsid w:val="002C6B93"/>
    <w:rsid w:val="002C6CA9"/>
    <w:rsid w:val="002C6E18"/>
    <w:rsid w:val="002F698A"/>
    <w:rsid w:val="003024F8"/>
    <w:rsid w:val="003059FE"/>
    <w:rsid w:val="003066D8"/>
    <w:rsid w:val="003136D6"/>
    <w:rsid w:val="003155B4"/>
    <w:rsid w:val="00325CB8"/>
    <w:rsid w:val="0032796A"/>
    <w:rsid w:val="003420D1"/>
    <w:rsid w:val="00346D47"/>
    <w:rsid w:val="00352F4B"/>
    <w:rsid w:val="00367988"/>
    <w:rsid w:val="00392CE9"/>
    <w:rsid w:val="00396481"/>
    <w:rsid w:val="003A5D98"/>
    <w:rsid w:val="003A69A5"/>
    <w:rsid w:val="003B2340"/>
    <w:rsid w:val="003C064C"/>
    <w:rsid w:val="003C4FB4"/>
    <w:rsid w:val="003C783A"/>
    <w:rsid w:val="003D2017"/>
    <w:rsid w:val="003E555C"/>
    <w:rsid w:val="003F106F"/>
    <w:rsid w:val="003F3683"/>
    <w:rsid w:val="004036AB"/>
    <w:rsid w:val="004066AD"/>
    <w:rsid w:val="00421C46"/>
    <w:rsid w:val="00421E12"/>
    <w:rsid w:val="00433BCB"/>
    <w:rsid w:val="0044259A"/>
    <w:rsid w:val="00453BF7"/>
    <w:rsid w:val="00455599"/>
    <w:rsid w:val="00455B59"/>
    <w:rsid w:val="004663BF"/>
    <w:rsid w:val="0047618C"/>
    <w:rsid w:val="00477BF0"/>
    <w:rsid w:val="0048623D"/>
    <w:rsid w:val="004902F5"/>
    <w:rsid w:val="004919D1"/>
    <w:rsid w:val="00493788"/>
    <w:rsid w:val="004961CF"/>
    <w:rsid w:val="004A1D13"/>
    <w:rsid w:val="004A3B22"/>
    <w:rsid w:val="004A7084"/>
    <w:rsid w:val="004A71D7"/>
    <w:rsid w:val="004B523E"/>
    <w:rsid w:val="004C2299"/>
    <w:rsid w:val="004C2C54"/>
    <w:rsid w:val="004C455D"/>
    <w:rsid w:val="004C5D35"/>
    <w:rsid w:val="004D174E"/>
    <w:rsid w:val="004D2E86"/>
    <w:rsid w:val="004D79CA"/>
    <w:rsid w:val="004D7EC9"/>
    <w:rsid w:val="004E1E0E"/>
    <w:rsid w:val="004F0646"/>
    <w:rsid w:val="004F0B8D"/>
    <w:rsid w:val="00500F0B"/>
    <w:rsid w:val="00501E1F"/>
    <w:rsid w:val="00504490"/>
    <w:rsid w:val="0051103D"/>
    <w:rsid w:val="00520EE3"/>
    <w:rsid w:val="005221CD"/>
    <w:rsid w:val="00523CDC"/>
    <w:rsid w:val="00525827"/>
    <w:rsid w:val="0052646F"/>
    <w:rsid w:val="00532887"/>
    <w:rsid w:val="005408AD"/>
    <w:rsid w:val="0055439F"/>
    <w:rsid w:val="00557EF3"/>
    <w:rsid w:val="005671FD"/>
    <w:rsid w:val="00571945"/>
    <w:rsid w:val="00571CA1"/>
    <w:rsid w:val="005764E8"/>
    <w:rsid w:val="005844F2"/>
    <w:rsid w:val="00584786"/>
    <w:rsid w:val="00590012"/>
    <w:rsid w:val="00590BB0"/>
    <w:rsid w:val="0059474B"/>
    <w:rsid w:val="005A12C4"/>
    <w:rsid w:val="005A3383"/>
    <w:rsid w:val="005A3AA6"/>
    <w:rsid w:val="005B3957"/>
    <w:rsid w:val="005B790A"/>
    <w:rsid w:val="005D0FFD"/>
    <w:rsid w:val="005D38D7"/>
    <w:rsid w:val="005E243F"/>
    <w:rsid w:val="005E617C"/>
    <w:rsid w:val="006050C6"/>
    <w:rsid w:val="00607C9B"/>
    <w:rsid w:val="006105A8"/>
    <w:rsid w:val="00612FF8"/>
    <w:rsid w:val="00613262"/>
    <w:rsid w:val="0061452B"/>
    <w:rsid w:val="00641E2B"/>
    <w:rsid w:val="00641EF9"/>
    <w:rsid w:val="00644C74"/>
    <w:rsid w:val="00645548"/>
    <w:rsid w:val="00645786"/>
    <w:rsid w:val="00647206"/>
    <w:rsid w:val="00650D33"/>
    <w:rsid w:val="00651493"/>
    <w:rsid w:val="0066619D"/>
    <w:rsid w:val="00685043"/>
    <w:rsid w:val="00685AD5"/>
    <w:rsid w:val="00687419"/>
    <w:rsid w:val="006879DF"/>
    <w:rsid w:val="00695269"/>
    <w:rsid w:val="00696DBB"/>
    <w:rsid w:val="0069798C"/>
    <w:rsid w:val="006A3651"/>
    <w:rsid w:val="006B0BC8"/>
    <w:rsid w:val="006B1EC5"/>
    <w:rsid w:val="006B37A3"/>
    <w:rsid w:val="006B6AAC"/>
    <w:rsid w:val="006B7A5B"/>
    <w:rsid w:val="006D0A1B"/>
    <w:rsid w:val="006D571D"/>
    <w:rsid w:val="006D76C0"/>
    <w:rsid w:val="006F0E7F"/>
    <w:rsid w:val="0070160E"/>
    <w:rsid w:val="00712338"/>
    <w:rsid w:val="00715499"/>
    <w:rsid w:val="00723247"/>
    <w:rsid w:val="00723911"/>
    <w:rsid w:val="007257E2"/>
    <w:rsid w:val="00732962"/>
    <w:rsid w:val="007604B4"/>
    <w:rsid w:val="00762293"/>
    <w:rsid w:val="00797B2F"/>
    <w:rsid w:val="007A2E77"/>
    <w:rsid w:val="007B677B"/>
    <w:rsid w:val="007B72EE"/>
    <w:rsid w:val="007C2FEC"/>
    <w:rsid w:val="007D2038"/>
    <w:rsid w:val="007E2DAB"/>
    <w:rsid w:val="007E3BFA"/>
    <w:rsid w:val="007E3DF7"/>
    <w:rsid w:val="007E4846"/>
    <w:rsid w:val="007F1015"/>
    <w:rsid w:val="007F6C0C"/>
    <w:rsid w:val="00805419"/>
    <w:rsid w:val="00811570"/>
    <w:rsid w:val="0081437C"/>
    <w:rsid w:val="0082552E"/>
    <w:rsid w:val="008356E8"/>
    <w:rsid w:val="00843300"/>
    <w:rsid w:val="00845BFE"/>
    <w:rsid w:val="0084691B"/>
    <w:rsid w:val="00854180"/>
    <w:rsid w:val="00856336"/>
    <w:rsid w:val="00856E8C"/>
    <w:rsid w:val="00866B0F"/>
    <w:rsid w:val="00871DDB"/>
    <w:rsid w:val="00873A81"/>
    <w:rsid w:val="008805F4"/>
    <w:rsid w:val="00881E87"/>
    <w:rsid w:val="008831DB"/>
    <w:rsid w:val="00887440"/>
    <w:rsid w:val="00887C2C"/>
    <w:rsid w:val="008910E5"/>
    <w:rsid w:val="008924C9"/>
    <w:rsid w:val="008934B8"/>
    <w:rsid w:val="00895700"/>
    <w:rsid w:val="00895B93"/>
    <w:rsid w:val="0089755A"/>
    <w:rsid w:val="008B06D0"/>
    <w:rsid w:val="008B2D4B"/>
    <w:rsid w:val="008B52AD"/>
    <w:rsid w:val="008B7FCC"/>
    <w:rsid w:val="008C03E5"/>
    <w:rsid w:val="008C359B"/>
    <w:rsid w:val="008C4781"/>
    <w:rsid w:val="008C57FC"/>
    <w:rsid w:val="008F2368"/>
    <w:rsid w:val="008F6A18"/>
    <w:rsid w:val="00904492"/>
    <w:rsid w:val="00905410"/>
    <w:rsid w:val="009143BF"/>
    <w:rsid w:val="009219E1"/>
    <w:rsid w:val="009264B9"/>
    <w:rsid w:val="0093792A"/>
    <w:rsid w:val="00945715"/>
    <w:rsid w:val="00952B7B"/>
    <w:rsid w:val="009609D6"/>
    <w:rsid w:val="0096233E"/>
    <w:rsid w:val="009661EA"/>
    <w:rsid w:val="00970A3C"/>
    <w:rsid w:val="009717F6"/>
    <w:rsid w:val="0097325B"/>
    <w:rsid w:val="00974FC9"/>
    <w:rsid w:val="00984170"/>
    <w:rsid w:val="00984BA3"/>
    <w:rsid w:val="009865DF"/>
    <w:rsid w:val="00994BAA"/>
    <w:rsid w:val="009C0D37"/>
    <w:rsid w:val="009C1AC5"/>
    <w:rsid w:val="009C436E"/>
    <w:rsid w:val="009C5409"/>
    <w:rsid w:val="009C7329"/>
    <w:rsid w:val="009D113F"/>
    <w:rsid w:val="009D49E8"/>
    <w:rsid w:val="009E3C09"/>
    <w:rsid w:val="009E48F2"/>
    <w:rsid w:val="009F4EC2"/>
    <w:rsid w:val="009F4EC4"/>
    <w:rsid w:val="009F636F"/>
    <w:rsid w:val="009F793C"/>
    <w:rsid w:val="00A00BA8"/>
    <w:rsid w:val="00A04DF4"/>
    <w:rsid w:val="00A0546A"/>
    <w:rsid w:val="00A06E6F"/>
    <w:rsid w:val="00A2059B"/>
    <w:rsid w:val="00A364C1"/>
    <w:rsid w:val="00A465A2"/>
    <w:rsid w:val="00A6595F"/>
    <w:rsid w:val="00A73A20"/>
    <w:rsid w:val="00A8295C"/>
    <w:rsid w:val="00A9299F"/>
    <w:rsid w:val="00AB3A18"/>
    <w:rsid w:val="00AB44FC"/>
    <w:rsid w:val="00AB65C7"/>
    <w:rsid w:val="00AD0BF5"/>
    <w:rsid w:val="00AD4CEA"/>
    <w:rsid w:val="00AD4F84"/>
    <w:rsid w:val="00AF00B0"/>
    <w:rsid w:val="00AF64E5"/>
    <w:rsid w:val="00AF6A14"/>
    <w:rsid w:val="00B03153"/>
    <w:rsid w:val="00B15908"/>
    <w:rsid w:val="00B2159B"/>
    <w:rsid w:val="00B26D50"/>
    <w:rsid w:val="00B4084B"/>
    <w:rsid w:val="00B44831"/>
    <w:rsid w:val="00B526F6"/>
    <w:rsid w:val="00B56349"/>
    <w:rsid w:val="00B6572B"/>
    <w:rsid w:val="00B72667"/>
    <w:rsid w:val="00B93261"/>
    <w:rsid w:val="00BA198B"/>
    <w:rsid w:val="00BA21A8"/>
    <w:rsid w:val="00BA6A6E"/>
    <w:rsid w:val="00BB0D5E"/>
    <w:rsid w:val="00BC6D20"/>
    <w:rsid w:val="00BD1BEB"/>
    <w:rsid w:val="00BD345D"/>
    <w:rsid w:val="00BD673E"/>
    <w:rsid w:val="00BD7BD6"/>
    <w:rsid w:val="00BF5F5F"/>
    <w:rsid w:val="00BF7433"/>
    <w:rsid w:val="00C05591"/>
    <w:rsid w:val="00C142CB"/>
    <w:rsid w:val="00C31DE0"/>
    <w:rsid w:val="00C324A9"/>
    <w:rsid w:val="00C35A9D"/>
    <w:rsid w:val="00C424B6"/>
    <w:rsid w:val="00C433C1"/>
    <w:rsid w:val="00C44E48"/>
    <w:rsid w:val="00C45EC2"/>
    <w:rsid w:val="00C568A5"/>
    <w:rsid w:val="00C65B87"/>
    <w:rsid w:val="00C702ED"/>
    <w:rsid w:val="00C735A0"/>
    <w:rsid w:val="00C8027A"/>
    <w:rsid w:val="00C80A6F"/>
    <w:rsid w:val="00C874A3"/>
    <w:rsid w:val="00CA1D14"/>
    <w:rsid w:val="00CB2780"/>
    <w:rsid w:val="00CB7B53"/>
    <w:rsid w:val="00CC0312"/>
    <w:rsid w:val="00CC13E6"/>
    <w:rsid w:val="00CC3116"/>
    <w:rsid w:val="00CC4BDB"/>
    <w:rsid w:val="00CD0284"/>
    <w:rsid w:val="00CD2178"/>
    <w:rsid w:val="00CD4EA2"/>
    <w:rsid w:val="00CD528D"/>
    <w:rsid w:val="00CE201A"/>
    <w:rsid w:val="00CF0378"/>
    <w:rsid w:val="00CF0515"/>
    <w:rsid w:val="00CF0A86"/>
    <w:rsid w:val="00CF3E1E"/>
    <w:rsid w:val="00CF63CD"/>
    <w:rsid w:val="00D02C23"/>
    <w:rsid w:val="00D04B9E"/>
    <w:rsid w:val="00D05DEF"/>
    <w:rsid w:val="00D17C6B"/>
    <w:rsid w:val="00D264E4"/>
    <w:rsid w:val="00D27FA9"/>
    <w:rsid w:val="00D32068"/>
    <w:rsid w:val="00D44BAA"/>
    <w:rsid w:val="00D51351"/>
    <w:rsid w:val="00D52F3D"/>
    <w:rsid w:val="00D62E41"/>
    <w:rsid w:val="00D655CC"/>
    <w:rsid w:val="00D658F6"/>
    <w:rsid w:val="00D70B40"/>
    <w:rsid w:val="00D70EE8"/>
    <w:rsid w:val="00D727B3"/>
    <w:rsid w:val="00D86AD0"/>
    <w:rsid w:val="00D903DA"/>
    <w:rsid w:val="00D96849"/>
    <w:rsid w:val="00DA2508"/>
    <w:rsid w:val="00DA4FFF"/>
    <w:rsid w:val="00DB2F57"/>
    <w:rsid w:val="00DB3C2F"/>
    <w:rsid w:val="00DC60F6"/>
    <w:rsid w:val="00E037F3"/>
    <w:rsid w:val="00E11E9E"/>
    <w:rsid w:val="00E149E9"/>
    <w:rsid w:val="00E25208"/>
    <w:rsid w:val="00E27605"/>
    <w:rsid w:val="00E3261D"/>
    <w:rsid w:val="00E351EF"/>
    <w:rsid w:val="00E353BD"/>
    <w:rsid w:val="00E42A6D"/>
    <w:rsid w:val="00E470AE"/>
    <w:rsid w:val="00E505F6"/>
    <w:rsid w:val="00E52561"/>
    <w:rsid w:val="00E5418B"/>
    <w:rsid w:val="00E55512"/>
    <w:rsid w:val="00E61E2D"/>
    <w:rsid w:val="00E640CB"/>
    <w:rsid w:val="00E73EFC"/>
    <w:rsid w:val="00E7494A"/>
    <w:rsid w:val="00E764AE"/>
    <w:rsid w:val="00E8129E"/>
    <w:rsid w:val="00E84538"/>
    <w:rsid w:val="00E87A50"/>
    <w:rsid w:val="00E9232A"/>
    <w:rsid w:val="00E949AF"/>
    <w:rsid w:val="00E97962"/>
    <w:rsid w:val="00EB3C20"/>
    <w:rsid w:val="00EB5EF5"/>
    <w:rsid w:val="00EB7E9C"/>
    <w:rsid w:val="00EC2ADE"/>
    <w:rsid w:val="00ED716A"/>
    <w:rsid w:val="00EE00CC"/>
    <w:rsid w:val="00EE0FC0"/>
    <w:rsid w:val="00EE3658"/>
    <w:rsid w:val="00EE5CF4"/>
    <w:rsid w:val="00EF1197"/>
    <w:rsid w:val="00EF3AA0"/>
    <w:rsid w:val="00EF4D19"/>
    <w:rsid w:val="00EF68FC"/>
    <w:rsid w:val="00F11522"/>
    <w:rsid w:val="00F11C71"/>
    <w:rsid w:val="00F15804"/>
    <w:rsid w:val="00F167F3"/>
    <w:rsid w:val="00F20646"/>
    <w:rsid w:val="00F2068B"/>
    <w:rsid w:val="00F20DCB"/>
    <w:rsid w:val="00F276C8"/>
    <w:rsid w:val="00F41117"/>
    <w:rsid w:val="00F41CC6"/>
    <w:rsid w:val="00F43DCE"/>
    <w:rsid w:val="00F5712D"/>
    <w:rsid w:val="00F65A0B"/>
    <w:rsid w:val="00F7581F"/>
    <w:rsid w:val="00F76FF3"/>
    <w:rsid w:val="00F8106B"/>
    <w:rsid w:val="00F84913"/>
    <w:rsid w:val="00F9032E"/>
    <w:rsid w:val="00F9044A"/>
    <w:rsid w:val="00F94A4A"/>
    <w:rsid w:val="00FA1863"/>
    <w:rsid w:val="00FA23A0"/>
    <w:rsid w:val="00FA65C4"/>
    <w:rsid w:val="00FA6A01"/>
    <w:rsid w:val="00FA6D49"/>
    <w:rsid w:val="00FB0C6A"/>
    <w:rsid w:val="00FB1397"/>
    <w:rsid w:val="00FB4F39"/>
    <w:rsid w:val="00FB6BFF"/>
    <w:rsid w:val="00FC18DE"/>
    <w:rsid w:val="00FC2FCB"/>
    <w:rsid w:val="00FD0898"/>
    <w:rsid w:val="00FE1949"/>
    <w:rsid w:val="00FF4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3A20"/>
  </w:style>
  <w:style w:type="paragraph" w:styleId="10">
    <w:name w:val="heading 1"/>
    <w:basedOn w:val="a1"/>
    <w:next w:val="a1"/>
    <w:link w:val="12"/>
    <w:uiPriority w:val="9"/>
    <w:qFormat/>
    <w:rsid w:val="00A73A20"/>
    <w:pPr>
      <w:spacing w:before="480" w:after="0"/>
      <w:contextualSpacing/>
      <w:outlineLvl w:val="0"/>
    </w:pPr>
    <w:rPr>
      <w:smallCaps/>
      <w:spacing w:val="5"/>
      <w:sz w:val="36"/>
      <w:szCs w:val="36"/>
    </w:rPr>
  </w:style>
  <w:style w:type="paragraph" w:styleId="2">
    <w:name w:val="heading 2"/>
    <w:basedOn w:val="a1"/>
    <w:next w:val="a1"/>
    <w:link w:val="20"/>
    <w:uiPriority w:val="9"/>
    <w:unhideWhenUsed/>
    <w:qFormat/>
    <w:rsid w:val="00A73A20"/>
    <w:pPr>
      <w:spacing w:before="200" w:after="0" w:line="271" w:lineRule="auto"/>
      <w:outlineLvl w:val="1"/>
    </w:pPr>
    <w:rPr>
      <w:smallCaps/>
      <w:sz w:val="28"/>
      <w:szCs w:val="28"/>
    </w:rPr>
  </w:style>
  <w:style w:type="paragraph" w:styleId="3">
    <w:name w:val="heading 3"/>
    <w:basedOn w:val="a1"/>
    <w:next w:val="a1"/>
    <w:link w:val="30"/>
    <w:uiPriority w:val="9"/>
    <w:unhideWhenUsed/>
    <w:qFormat/>
    <w:rsid w:val="00A73A20"/>
    <w:pPr>
      <w:spacing w:before="200" w:after="0" w:line="271" w:lineRule="auto"/>
      <w:outlineLvl w:val="2"/>
    </w:pPr>
    <w:rPr>
      <w:i/>
      <w:iCs/>
      <w:smallCaps/>
      <w:spacing w:val="5"/>
      <w:sz w:val="26"/>
      <w:szCs w:val="26"/>
    </w:rPr>
  </w:style>
  <w:style w:type="paragraph" w:styleId="4">
    <w:name w:val="heading 4"/>
    <w:basedOn w:val="a1"/>
    <w:next w:val="a1"/>
    <w:link w:val="40"/>
    <w:uiPriority w:val="9"/>
    <w:semiHidden/>
    <w:unhideWhenUsed/>
    <w:qFormat/>
    <w:rsid w:val="00A73A20"/>
    <w:pPr>
      <w:spacing w:after="0" w:line="271" w:lineRule="auto"/>
      <w:outlineLvl w:val="3"/>
    </w:pPr>
    <w:rPr>
      <w:b/>
      <w:bCs/>
      <w:spacing w:val="5"/>
      <w:sz w:val="24"/>
      <w:szCs w:val="24"/>
    </w:rPr>
  </w:style>
  <w:style w:type="paragraph" w:styleId="5">
    <w:name w:val="heading 5"/>
    <w:basedOn w:val="a1"/>
    <w:next w:val="a1"/>
    <w:link w:val="50"/>
    <w:uiPriority w:val="9"/>
    <w:semiHidden/>
    <w:unhideWhenUsed/>
    <w:qFormat/>
    <w:rsid w:val="00A73A20"/>
    <w:pPr>
      <w:spacing w:after="0" w:line="271" w:lineRule="auto"/>
      <w:outlineLvl w:val="4"/>
    </w:pPr>
    <w:rPr>
      <w:i/>
      <w:iCs/>
      <w:sz w:val="24"/>
      <w:szCs w:val="24"/>
    </w:rPr>
  </w:style>
  <w:style w:type="paragraph" w:styleId="6">
    <w:name w:val="heading 6"/>
    <w:basedOn w:val="a1"/>
    <w:next w:val="a1"/>
    <w:link w:val="60"/>
    <w:uiPriority w:val="9"/>
    <w:semiHidden/>
    <w:unhideWhenUsed/>
    <w:qFormat/>
    <w:rsid w:val="00A73A2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1"/>
    <w:next w:val="a1"/>
    <w:link w:val="70"/>
    <w:uiPriority w:val="9"/>
    <w:semiHidden/>
    <w:unhideWhenUsed/>
    <w:qFormat/>
    <w:rsid w:val="00A73A20"/>
    <w:pPr>
      <w:spacing w:after="0"/>
      <w:outlineLvl w:val="6"/>
    </w:pPr>
    <w:rPr>
      <w:b/>
      <w:bCs/>
      <w:i/>
      <w:iCs/>
      <w:color w:val="5A5A5A" w:themeColor="text1" w:themeTint="A5"/>
      <w:sz w:val="20"/>
      <w:szCs w:val="20"/>
    </w:rPr>
  </w:style>
  <w:style w:type="paragraph" w:styleId="8">
    <w:name w:val="heading 8"/>
    <w:basedOn w:val="a1"/>
    <w:next w:val="a1"/>
    <w:link w:val="80"/>
    <w:uiPriority w:val="9"/>
    <w:semiHidden/>
    <w:unhideWhenUsed/>
    <w:qFormat/>
    <w:rsid w:val="00A73A20"/>
    <w:pPr>
      <w:spacing w:after="0"/>
      <w:outlineLvl w:val="7"/>
    </w:pPr>
    <w:rPr>
      <w:b/>
      <w:bCs/>
      <w:color w:val="7F7F7F" w:themeColor="text1" w:themeTint="80"/>
      <w:sz w:val="20"/>
      <w:szCs w:val="20"/>
    </w:rPr>
  </w:style>
  <w:style w:type="paragraph" w:styleId="9">
    <w:name w:val="heading 9"/>
    <w:basedOn w:val="a1"/>
    <w:next w:val="a1"/>
    <w:link w:val="90"/>
    <w:uiPriority w:val="9"/>
    <w:semiHidden/>
    <w:unhideWhenUsed/>
    <w:qFormat/>
    <w:rsid w:val="00A73A20"/>
    <w:pPr>
      <w:spacing w:after="0" w:line="271" w:lineRule="auto"/>
      <w:outlineLvl w:val="8"/>
    </w:pPr>
    <w:rPr>
      <w:b/>
      <w:bCs/>
      <w:i/>
      <w:iCs/>
      <w:color w:val="7F7F7F" w:themeColor="text1" w:themeTint="8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A73A20"/>
    <w:rPr>
      <w:smallCaps/>
      <w:sz w:val="28"/>
      <w:szCs w:val="28"/>
    </w:rPr>
  </w:style>
  <w:style w:type="character" w:customStyle="1" w:styleId="12">
    <w:name w:val="Заголовок 1 Знак"/>
    <w:basedOn w:val="a2"/>
    <w:link w:val="10"/>
    <w:uiPriority w:val="9"/>
    <w:rsid w:val="00A73A20"/>
    <w:rPr>
      <w:smallCaps/>
      <w:spacing w:val="5"/>
      <w:sz w:val="36"/>
      <w:szCs w:val="36"/>
    </w:rPr>
  </w:style>
  <w:style w:type="character" w:customStyle="1" w:styleId="30">
    <w:name w:val="Заголовок 3 Знак"/>
    <w:basedOn w:val="a2"/>
    <w:link w:val="3"/>
    <w:uiPriority w:val="9"/>
    <w:rsid w:val="00A73A20"/>
    <w:rPr>
      <w:i/>
      <w:iCs/>
      <w:smallCaps/>
      <w:spacing w:val="5"/>
      <w:sz w:val="26"/>
      <w:szCs w:val="26"/>
    </w:rPr>
  </w:style>
  <w:style w:type="character" w:customStyle="1" w:styleId="40">
    <w:name w:val="Заголовок 4 Знак"/>
    <w:basedOn w:val="a2"/>
    <w:link w:val="4"/>
    <w:uiPriority w:val="9"/>
    <w:semiHidden/>
    <w:rsid w:val="00A73A20"/>
    <w:rPr>
      <w:b/>
      <w:bCs/>
      <w:spacing w:val="5"/>
      <w:sz w:val="24"/>
      <w:szCs w:val="24"/>
    </w:rPr>
  </w:style>
  <w:style w:type="character" w:customStyle="1" w:styleId="50">
    <w:name w:val="Заголовок 5 Знак"/>
    <w:basedOn w:val="a2"/>
    <w:link w:val="5"/>
    <w:uiPriority w:val="9"/>
    <w:semiHidden/>
    <w:rsid w:val="00A73A20"/>
    <w:rPr>
      <w:i/>
      <w:iCs/>
      <w:sz w:val="24"/>
      <w:szCs w:val="24"/>
    </w:rPr>
  </w:style>
  <w:style w:type="character" w:customStyle="1" w:styleId="60">
    <w:name w:val="Заголовок 6 Знак"/>
    <w:basedOn w:val="a2"/>
    <w:link w:val="6"/>
    <w:uiPriority w:val="9"/>
    <w:semiHidden/>
    <w:rsid w:val="00A73A20"/>
    <w:rPr>
      <w:b/>
      <w:bCs/>
      <w:color w:val="595959" w:themeColor="text1" w:themeTint="A6"/>
      <w:spacing w:val="5"/>
      <w:shd w:val="clear" w:color="auto" w:fill="FFFFFF" w:themeFill="background1"/>
    </w:rPr>
  </w:style>
  <w:style w:type="character" w:customStyle="1" w:styleId="70">
    <w:name w:val="Заголовок 7 Знак"/>
    <w:basedOn w:val="a2"/>
    <w:link w:val="7"/>
    <w:uiPriority w:val="9"/>
    <w:semiHidden/>
    <w:rsid w:val="00A73A20"/>
    <w:rPr>
      <w:b/>
      <w:bCs/>
      <w:i/>
      <w:iCs/>
      <w:color w:val="5A5A5A" w:themeColor="text1" w:themeTint="A5"/>
      <w:sz w:val="20"/>
      <w:szCs w:val="20"/>
    </w:rPr>
  </w:style>
  <w:style w:type="character" w:customStyle="1" w:styleId="80">
    <w:name w:val="Заголовок 8 Знак"/>
    <w:basedOn w:val="a2"/>
    <w:link w:val="8"/>
    <w:uiPriority w:val="9"/>
    <w:semiHidden/>
    <w:rsid w:val="00A73A20"/>
    <w:rPr>
      <w:b/>
      <w:bCs/>
      <w:color w:val="7F7F7F" w:themeColor="text1" w:themeTint="80"/>
      <w:sz w:val="20"/>
      <w:szCs w:val="20"/>
    </w:rPr>
  </w:style>
  <w:style w:type="character" w:customStyle="1" w:styleId="90">
    <w:name w:val="Заголовок 9 Знак"/>
    <w:basedOn w:val="a2"/>
    <w:link w:val="9"/>
    <w:uiPriority w:val="9"/>
    <w:semiHidden/>
    <w:rsid w:val="00A73A20"/>
    <w:rPr>
      <w:b/>
      <w:bCs/>
      <w:i/>
      <w:iCs/>
      <w:color w:val="7F7F7F" w:themeColor="text1" w:themeTint="80"/>
      <w:sz w:val="18"/>
      <w:szCs w:val="18"/>
    </w:rPr>
  </w:style>
  <w:style w:type="paragraph" w:styleId="a5">
    <w:name w:val="Title"/>
    <w:basedOn w:val="a1"/>
    <w:next w:val="a1"/>
    <w:link w:val="a6"/>
    <w:uiPriority w:val="10"/>
    <w:qFormat/>
    <w:rsid w:val="00A73A20"/>
    <w:pPr>
      <w:spacing w:after="300" w:line="240" w:lineRule="auto"/>
      <w:contextualSpacing/>
    </w:pPr>
    <w:rPr>
      <w:smallCaps/>
      <w:sz w:val="52"/>
      <w:szCs w:val="52"/>
    </w:rPr>
  </w:style>
  <w:style w:type="character" w:customStyle="1" w:styleId="a6">
    <w:name w:val="Название Знак"/>
    <w:basedOn w:val="a2"/>
    <w:link w:val="a5"/>
    <w:uiPriority w:val="10"/>
    <w:rsid w:val="00A73A20"/>
    <w:rPr>
      <w:smallCaps/>
      <w:sz w:val="52"/>
      <w:szCs w:val="52"/>
    </w:rPr>
  </w:style>
  <w:style w:type="paragraph" w:styleId="a7">
    <w:name w:val="Subtitle"/>
    <w:basedOn w:val="a1"/>
    <w:next w:val="a1"/>
    <w:link w:val="a8"/>
    <w:uiPriority w:val="11"/>
    <w:qFormat/>
    <w:rsid w:val="00A73A20"/>
    <w:rPr>
      <w:i/>
      <w:iCs/>
      <w:smallCaps/>
      <w:spacing w:val="10"/>
      <w:sz w:val="28"/>
      <w:szCs w:val="28"/>
    </w:rPr>
  </w:style>
  <w:style w:type="character" w:customStyle="1" w:styleId="a8">
    <w:name w:val="Подзаголовок Знак"/>
    <w:basedOn w:val="a2"/>
    <w:link w:val="a7"/>
    <w:uiPriority w:val="11"/>
    <w:rsid w:val="00A73A20"/>
    <w:rPr>
      <w:i/>
      <w:iCs/>
      <w:smallCaps/>
      <w:spacing w:val="10"/>
      <w:sz w:val="28"/>
      <w:szCs w:val="28"/>
    </w:rPr>
  </w:style>
  <w:style w:type="character" w:styleId="a9">
    <w:name w:val="Strong"/>
    <w:uiPriority w:val="22"/>
    <w:qFormat/>
    <w:rsid w:val="00A73A20"/>
    <w:rPr>
      <w:b/>
      <w:bCs/>
    </w:rPr>
  </w:style>
  <w:style w:type="character" w:styleId="aa">
    <w:name w:val="Emphasis"/>
    <w:uiPriority w:val="20"/>
    <w:qFormat/>
    <w:rsid w:val="00A73A20"/>
    <w:rPr>
      <w:b/>
      <w:bCs/>
      <w:i/>
      <w:iCs/>
      <w:spacing w:val="10"/>
    </w:rPr>
  </w:style>
  <w:style w:type="paragraph" w:styleId="ab">
    <w:name w:val="No Spacing"/>
    <w:basedOn w:val="a1"/>
    <w:uiPriority w:val="1"/>
    <w:qFormat/>
    <w:rsid w:val="00A73A20"/>
    <w:pPr>
      <w:spacing w:after="0" w:line="240" w:lineRule="auto"/>
    </w:pPr>
  </w:style>
  <w:style w:type="paragraph" w:styleId="ac">
    <w:name w:val="List Paragraph"/>
    <w:basedOn w:val="a1"/>
    <w:uiPriority w:val="34"/>
    <w:qFormat/>
    <w:rsid w:val="00A73A20"/>
    <w:pPr>
      <w:ind w:left="720"/>
      <w:contextualSpacing/>
    </w:pPr>
  </w:style>
  <w:style w:type="paragraph" w:styleId="21">
    <w:name w:val="Quote"/>
    <w:basedOn w:val="a1"/>
    <w:next w:val="a1"/>
    <w:link w:val="22"/>
    <w:uiPriority w:val="29"/>
    <w:qFormat/>
    <w:rsid w:val="00A73A20"/>
    <w:rPr>
      <w:i/>
      <w:iCs/>
    </w:rPr>
  </w:style>
  <w:style w:type="character" w:customStyle="1" w:styleId="22">
    <w:name w:val="Цитата 2 Знак"/>
    <w:basedOn w:val="a2"/>
    <w:link w:val="21"/>
    <w:uiPriority w:val="29"/>
    <w:rsid w:val="00A73A20"/>
    <w:rPr>
      <w:i/>
      <w:iCs/>
    </w:rPr>
  </w:style>
  <w:style w:type="paragraph" w:styleId="ad">
    <w:name w:val="Intense Quote"/>
    <w:basedOn w:val="a1"/>
    <w:next w:val="a1"/>
    <w:link w:val="ae"/>
    <w:uiPriority w:val="30"/>
    <w:qFormat/>
    <w:rsid w:val="00A73A20"/>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2"/>
    <w:link w:val="ad"/>
    <w:uiPriority w:val="30"/>
    <w:rsid w:val="00A73A20"/>
    <w:rPr>
      <w:i/>
      <w:iCs/>
    </w:rPr>
  </w:style>
  <w:style w:type="character" w:styleId="af">
    <w:name w:val="Subtle Emphasis"/>
    <w:uiPriority w:val="19"/>
    <w:qFormat/>
    <w:rsid w:val="00A73A20"/>
    <w:rPr>
      <w:i/>
      <w:iCs/>
    </w:rPr>
  </w:style>
  <w:style w:type="character" w:styleId="af0">
    <w:name w:val="Intense Emphasis"/>
    <w:uiPriority w:val="21"/>
    <w:qFormat/>
    <w:rsid w:val="00A73A20"/>
    <w:rPr>
      <w:b/>
      <w:bCs/>
      <w:i/>
      <w:iCs/>
    </w:rPr>
  </w:style>
  <w:style w:type="character" w:styleId="af1">
    <w:name w:val="Subtle Reference"/>
    <w:basedOn w:val="a2"/>
    <w:uiPriority w:val="31"/>
    <w:qFormat/>
    <w:rsid w:val="00A73A20"/>
    <w:rPr>
      <w:smallCaps/>
    </w:rPr>
  </w:style>
  <w:style w:type="character" w:styleId="af2">
    <w:name w:val="Intense Reference"/>
    <w:uiPriority w:val="32"/>
    <w:qFormat/>
    <w:rsid w:val="00A73A20"/>
    <w:rPr>
      <w:b/>
      <w:bCs/>
      <w:smallCaps/>
    </w:rPr>
  </w:style>
  <w:style w:type="character" w:styleId="af3">
    <w:name w:val="Book Title"/>
    <w:basedOn w:val="a2"/>
    <w:uiPriority w:val="33"/>
    <w:qFormat/>
    <w:rsid w:val="00A73A20"/>
    <w:rPr>
      <w:i/>
      <w:iCs/>
      <w:smallCaps/>
      <w:spacing w:val="5"/>
    </w:rPr>
  </w:style>
  <w:style w:type="paragraph" w:styleId="af4">
    <w:name w:val="TOC Heading"/>
    <w:basedOn w:val="10"/>
    <w:next w:val="a1"/>
    <w:uiPriority w:val="39"/>
    <w:unhideWhenUsed/>
    <w:qFormat/>
    <w:rsid w:val="00A73A20"/>
    <w:pPr>
      <w:outlineLvl w:val="9"/>
    </w:pPr>
  </w:style>
  <w:style w:type="paragraph" w:styleId="af5">
    <w:name w:val="Balloon Text"/>
    <w:basedOn w:val="a1"/>
    <w:link w:val="af6"/>
    <w:uiPriority w:val="99"/>
    <w:semiHidden/>
    <w:unhideWhenUsed/>
    <w:rsid w:val="004C5D35"/>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4C5D35"/>
    <w:rPr>
      <w:rFonts w:ascii="Tahoma" w:hAnsi="Tahoma" w:cs="Tahoma"/>
      <w:sz w:val="16"/>
      <w:szCs w:val="16"/>
    </w:rPr>
  </w:style>
  <w:style w:type="table" w:styleId="af7">
    <w:name w:val="Table Grid"/>
    <w:basedOn w:val="a3"/>
    <w:uiPriority w:val="39"/>
    <w:rsid w:val="00645548"/>
    <w:pPr>
      <w:spacing w:after="0" w:line="240" w:lineRule="auto"/>
    </w:pPr>
    <w:rPr>
      <w:rFonts w:ascii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1."/>
    <w:basedOn w:val="ac"/>
    <w:qFormat/>
    <w:rsid w:val="004663BF"/>
    <w:pPr>
      <w:keepNext/>
      <w:numPr>
        <w:numId w:val="1"/>
      </w:numPr>
      <w:spacing w:after="160" w:line="259" w:lineRule="auto"/>
      <w:ind w:left="0" w:firstLine="709"/>
      <w:jc w:val="both"/>
      <w:outlineLvl w:val="0"/>
    </w:pPr>
    <w:rPr>
      <w:rFonts w:ascii="Times New Roman" w:hAnsi="Times New Roman" w:cs="Times New Roman"/>
      <w:b/>
      <w:bCs/>
      <w:sz w:val="28"/>
      <w:szCs w:val="26"/>
      <w:lang w:val="ru-RU" w:bidi="ar-SA"/>
    </w:rPr>
  </w:style>
  <w:style w:type="paragraph" w:customStyle="1" w:styleId="11">
    <w:name w:val="_1.1."/>
    <w:basedOn w:val="a1"/>
    <w:qFormat/>
    <w:rsid w:val="0055439F"/>
    <w:pPr>
      <w:keepNext/>
      <w:numPr>
        <w:ilvl w:val="1"/>
        <w:numId w:val="1"/>
      </w:numPr>
      <w:spacing w:before="240" w:after="160" w:line="259" w:lineRule="auto"/>
      <w:ind w:left="0" w:firstLine="709"/>
      <w:jc w:val="both"/>
      <w:outlineLvl w:val="1"/>
    </w:pPr>
    <w:rPr>
      <w:rFonts w:ascii="Times New Roman" w:hAnsi="Times New Roman" w:cs="Times New Roman"/>
      <w:b/>
      <w:sz w:val="26"/>
      <w:szCs w:val="26"/>
      <w:lang w:val="ru-RU" w:bidi="ar-SA"/>
    </w:rPr>
  </w:style>
  <w:style w:type="paragraph" w:customStyle="1" w:styleId="af8">
    <w:name w:val="_Абзац"/>
    <w:basedOn w:val="a1"/>
    <w:link w:val="af9"/>
    <w:qFormat/>
    <w:rsid w:val="007E3DF7"/>
    <w:pPr>
      <w:spacing w:after="0" w:line="360" w:lineRule="auto"/>
      <w:ind w:firstLine="709"/>
      <w:jc w:val="both"/>
    </w:pPr>
    <w:rPr>
      <w:rFonts w:ascii="Times New Roman" w:hAnsi="Times New Roman" w:cs="Times New Roman"/>
      <w:sz w:val="28"/>
      <w:szCs w:val="26"/>
      <w:lang w:val="ru-RU" w:bidi="ar-SA"/>
    </w:rPr>
  </w:style>
  <w:style w:type="paragraph" w:customStyle="1" w:styleId="111">
    <w:name w:val="_1.1.1."/>
    <w:basedOn w:val="ac"/>
    <w:link w:val="1110"/>
    <w:qFormat/>
    <w:rsid w:val="0055439F"/>
    <w:pPr>
      <w:keepNext/>
      <w:numPr>
        <w:ilvl w:val="2"/>
        <w:numId w:val="1"/>
      </w:numPr>
      <w:spacing w:after="160" w:line="240" w:lineRule="auto"/>
      <w:outlineLvl w:val="2"/>
    </w:pPr>
    <w:rPr>
      <w:rFonts w:ascii="Times New Roman" w:hAnsi="Times New Roman" w:cs="Times New Roman"/>
      <w:b/>
      <w:sz w:val="26"/>
      <w:szCs w:val="26"/>
      <w:lang w:val="ru-RU" w:bidi="ar-SA"/>
    </w:rPr>
  </w:style>
  <w:style w:type="character" w:customStyle="1" w:styleId="af9">
    <w:name w:val="_Абзац Знак"/>
    <w:basedOn w:val="a2"/>
    <w:link w:val="af8"/>
    <w:rsid w:val="007E3DF7"/>
    <w:rPr>
      <w:rFonts w:ascii="Times New Roman" w:hAnsi="Times New Roman" w:cs="Times New Roman"/>
      <w:sz w:val="28"/>
      <w:szCs w:val="26"/>
      <w:lang w:val="ru-RU" w:bidi="ar-SA"/>
    </w:rPr>
  </w:style>
  <w:style w:type="character" w:customStyle="1" w:styleId="1110">
    <w:name w:val="_1.1.1. Знак"/>
    <w:basedOn w:val="a2"/>
    <w:link w:val="111"/>
    <w:rsid w:val="0055439F"/>
    <w:rPr>
      <w:rFonts w:ascii="Times New Roman" w:hAnsi="Times New Roman" w:cs="Times New Roman"/>
      <w:b/>
      <w:sz w:val="26"/>
      <w:szCs w:val="26"/>
      <w:lang w:val="ru-RU" w:bidi="ar-SA"/>
    </w:rPr>
  </w:style>
  <w:style w:type="paragraph" w:customStyle="1" w:styleId="a">
    <w:name w:val="_Рисунок"/>
    <w:basedOn w:val="1"/>
    <w:qFormat/>
    <w:rsid w:val="0055439F"/>
    <w:pPr>
      <w:keepNext w:val="0"/>
      <w:numPr>
        <w:ilvl w:val="3"/>
      </w:numPr>
      <w:outlineLvl w:val="9"/>
    </w:pPr>
    <w:rPr>
      <w:b w:val="0"/>
    </w:rPr>
  </w:style>
  <w:style w:type="paragraph" w:customStyle="1" w:styleId="a0">
    <w:name w:val="_Таблица"/>
    <w:basedOn w:val="a"/>
    <w:link w:val="afa"/>
    <w:qFormat/>
    <w:rsid w:val="0055439F"/>
    <w:pPr>
      <w:keepNext/>
      <w:numPr>
        <w:ilvl w:val="4"/>
      </w:numPr>
      <w:tabs>
        <w:tab w:val="left" w:pos="2410"/>
      </w:tabs>
      <w:spacing w:after="0"/>
      <w:ind w:left="0" w:firstLine="709"/>
    </w:pPr>
    <w:rPr>
      <w:lang w:eastAsia="ru-RU"/>
    </w:rPr>
  </w:style>
  <w:style w:type="character" w:customStyle="1" w:styleId="afa">
    <w:name w:val="_Таблица Знак"/>
    <w:basedOn w:val="a2"/>
    <w:link w:val="a0"/>
    <w:rsid w:val="0055439F"/>
    <w:rPr>
      <w:rFonts w:ascii="Times New Roman" w:hAnsi="Times New Roman" w:cs="Times New Roman"/>
      <w:bCs/>
      <w:sz w:val="26"/>
      <w:szCs w:val="26"/>
      <w:lang w:val="ru-RU" w:eastAsia="ru-RU" w:bidi="ar-SA"/>
    </w:rPr>
  </w:style>
  <w:style w:type="paragraph" w:customStyle="1" w:styleId="afb">
    <w:name w:val="__Табли"/>
    <w:basedOn w:val="a1"/>
    <w:link w:val="afc"/>
    <w:qFormat/>
    <w:rsid w:val="0055439F"/>
    <w:pPr>
      <w:spacing w:after="0" w:line="240" w:lineRule="auto"/>
      <w:jc w:val="center"/>
    </w:pPr>
    <w:rPr>
      <w:rFonts w:ascii="Times New Roman" w:eastAsia="Times New Roman" w:hAnsi="Times New Roman" w:cs="Times New Roman"/>
      <w:bCs/>
      <w:lang w:val="ru-RU" w:bidi="ar-SA"/>
    </w:rPr>
  </w:style>
  <w:style w:type="character" w:customStyle="1" w:styleId="afc">
    <w:name w:val="__Табли Знак"/>
    <w:basedOn w:val="a2"/>
    <w:link w:val="afb"/>
    <w:rsid w:val="0055439F"/>
    <w:rPr>
      <w:rFonts w:ascii="Times New Roman" w:eastAsia="Times New Roman" w:hAnsi="Times New Roman" w:cs="Times New Roman"/>
      <w:bCs/>
      <w:lang w:val="ru-RU" w:bidi="ar-SA"/>
    </w:rPr>
  </w:style>
  <w:style w:type="paragraph" w:styleId="31">
    <w:name w:val="toc 3"/>
    <w:basedOn w:val="a1"/>
    <w:next w:val="a1"/>
    <w:autoRedefine/>
    <w:uiPriority w:val="39"/>
    <w:unhideWhenUsed/>
    <w:rsid w:val="004663BF"/>
    <w:pPr>
      <w:spacing w:after="100"/>
      <w:ind w:left="440"/>
    </w:pPr>
  </w:style>
  <w:style w:type="character" w:styleId="afd">
    <w:name w:val="Hyperlink"/>
    <w:basedOn w:val="a2"/>
    <w:uiPriority w:val="99"/>
    <w:unhideWhenUsed/>
    <w:rsid w:val="004663BF"/>
    <w:rPr>
      <w:color w:val="0000FF" w:themeColor="hyperlink"/>
      <w:u w:val="single"/>
    </w:rPr>
  </w:style>
  <w:style w:type="paragraph" w:styleId="13">
    <w:name w:val="toc 1"/>
    <w:basedOn w:val="a1"/>
    <w:next w:val="a1"/>
    <w:autoRedefine/>
    <w:uiPriority w:val="39"/>
    <w:unhideWhenUsed/>
    <w:rsid w:val="004663BF"/>
    <w:pPr>
      <w:spacing w:after="100"/>
    </w:pPr>
  </w:style>
  <w:style w:type="paragraph" w:styleId="32">
    <w:name w:val="Body Text Indent 3"/>
    <w:basedOn w:val="a1"/>
    <w:link w:val="33"/>
    <w:uiPriority w:val="99"/>
    <w:unhideWhenUsed/>
    <w:rsid w:val="00732962"/>
    <w:pPr>
      <w:spacing w:after="120"/>
      <w:ind w:left="283"/>
    </w:pPr>
    <w:rPr>
      <w:sz w:val="16"/>
      <w:szCs w:val="16"/>
    </w:rPr>
  </w:style>
  <w:style w:type="character" w:customStyle="1" w:styleId="33">
    <w:name w:val="Основной текст с отступом 3 Знак"/>
    <w:basedOn w:val="a2"/>
    <w:link w:val="32"/>
    <w:uiPriority w:val="99"/>
    <w:rsid w:val="00732962"/>
    <w:rPr>
      <w:sz w:val="16"/>
      <w:szCs w:val="16"/>
    </w:rPr>
  </w:style>
  <w:style w:type="character" w:customStyle="1" w:styleId="order-number">
    <w:name w:val="order-number"/>
    <w:basedOn w:val="a2"/>
    <w:rsid w:val="00732962"/>
  </w:style>
  <w:style w:type="paragraph" w:styleId="afe">
    <w:name w:val="Normal (Web)"/>
    <w:basedOn w:val="a1"/>
    <w:uiPriority w:val="99"/>
    <w:semiHidden/>
    <w:unhideWhenUsed/>
    <w:rsid w:val="0073296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HTML">
    <w:name w:val="HTML Address"/>
    <w:basedOn w:val="a1"/>
    <w:link w:val="HTML0"/>
    <w:uiPriority w:val="99"/>
    <w:semiHidden/>
    <w:unhideWhenUsed/>
    <w:rsid w:val="00732962"/>
    <w:pPr>
      <w:spacing w:after="0" w:line="240" w:lineRule="auto"/>
    </w:pPr>
    <w:rPr>
      <w:rFonts w:ascii="Times New Roman" w:eastAsia="Times New Roman" w:hAnsi="Times New Roman" w:cs="Times New Roman"/>
      <w:i/>
      <w:iCs/>
      <w:sz w:val="24"/>
      <w:szCs w:val="24"/>
      <w:lang w:val="ru-RU" w:eastAsia="ru-RU" w:bidi="ar-SA"/>
    </w:rPr>
  </w:style>
  <w:style w:type="character" w:customStyle="1" w:styleId="HTML0">
    <w:name w:val="Адрес HTML Знак"/>
    <w:basedOn w:val="a2"/>
    <w:link w:val="HTML"/>
    <w:uiPriority w:val="99"/>
    <w:semiHidden/>
    <w:rsid w:val="00732962"/>
    <w:rPr>
      <w:rFonts w:ascii="Times New Roman" w:eastAsia="Times New Roman" w:hAnsi="Times New Roman" w:cs="Times New Roman"/>
      <w:i/>
      <w:iCs/>
      <w:sz w:val="24"/>
      <w:szCs w:val="24"/>
      <w:lang w:val="ru-RU" w:eastAsia="ru-RU" w:bidi="ar-SA"/>
    </w:rPr>
  </w:style>
  <w:style w:type="paragraph" w:styleId="aff">
    <w:name w:val="header"/>
    <w:basedOn w:val="a1"/>
    <w:link w:val="aff0"/>
    <w:uiPriority w:val="99"/>
    <w:unhideWhenUsed/>
    <w:rsid w:val="00FC18DE"/>
    <w:pPr>
      <w:tabs>
        <w:tab w:val="center" w:pos="4677"/>
        <w:tab w:val="right" w:pos="9355"/>
      </w:tabs>
      <w:spacing w:after="0" w:line="240" w:lineRule="auto"/>
    </w:pPr>
  </w:style>
  <w:style w:type="character" w:customStyle="1" w:styleId="aff0">
    <w:name w:val="Верхний колонтитул Знак"/>
    <w:basedOn w:val="a2"/>
    <w:link w:val="aff"/>
    <w:uiPriority w:val="99"/>
    <w:rsid w:val="00FC18DE"/>
  </w:style>
  <w:style w:type="paragraph" w:styleId="aff1">
    <w:name w:val="footer"/>
    <w:basedOn w:val="a1"/>
    <w:link w:val="aff2"/>
    <w:uiPriority w:val="99"/>
    <w:unhideWhenUsed/>
    <w:rsid w:val="00FC18DE"/>
    <w:pPr>
      <w:tabs>
        <w:tab w:val="center" w:pos="4677"/>
        <w:tab w:val="right" w:pos="9355"/>
      </w:tabs>
      <w:spacing w:after="0" w:line="240" w:lineRule="auto"/>
    </w:pPr>
  </w:style>
  <w:style w:type="character" w:customStyle="1" w:styleId="aff2">
    <w:name w:val="Нижний колонтитул Знак"/>
    <w:basedOn w:val="a2"/>
    <w:link w:val="aff1"/>
    <w:uiPriority w:val="99"/>
    <w:rsid w:val="00FC18DE"/>
  </w:style>
  <w:style w:type="paragraph" w:styleId="aff3">
    <w:name w:val="Document Map"/>
    <w:basedOn w:val="a1"/>
    <w:link w:val="aff4"/>
    <w:uiPriority w:val="99"/>
    <w:semiHidden/>
    <w:unhideWhenUsed/>
    <w:rsid w:val="009D49E8"/>
    <w:pPr>
      <w:spacing w:after="0" w:line="240" w:lineRule="auto"/>
    </w:pPr>
    <w:rPr>
      <w:rFonts w:ascii="Tahoma" w:hAnsi="Tahoma" w:cs="Tahoma"/>
      <w:sz w:val="16"/>
      <w:szCs w:val="16"/>
    </w:rPr>
  </w:style>
  <w:style w:type="character" w:customStyle="1" w:styleId="aff4">
    <w:name w:val="Схема документа Знак"/>
    <w:basedOn w:val="a2"/>
    <w:link w:val="aff3"/>
    <w:uiPriority w:val="99"/>
    <w:semiHidden/>
    <w:rsid w:val="009D4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0353">
      <w:bodyDiv w:val="1"/>
      <w:marLeft w:val="0"/>
      <w:marRight w:val="0"/>
      <w:marTop w:val="0"/>
      <w:marBottom w:val="0"/>
      <w:divBdr>
        <w:top w:val="none" w:sz="0" w:space="0" w:color="auto"/>
        <w:left w:val="none" w:sz="0" w:space="0" w:color="auto"/>
        <w:bottom w:val="none" w:sz="0" w:space="0" w:color="auto"/>
        <w:right w:val="none" w:sz="0" w:space="0" w:color="auto"/>
      </w:divBdr>
    </w:div>
    <w:div w:id="183979083">
      <w:bodyDiv w:val="1"/>
      <w:marLeft w:val="0"/>
      <w:marRight w:val="0"/>
      <w:marTop w:val="0"/>
      <w:marBottom w:val="0"/>
      <w:divBdr>
        <w:top w:val="none" w:sz="0" w:space="0" w:color="auto"/>
        <w:left w:val="none" w:sz="0" w:space="0" w:color="auto"/>
        <w:bottom w:val="none" w:sz="0" w:space="0" w:color="auto"/>
        <w:right w:val="none" w:sz="0" w:space="0" w:color="auto"/>
      </w:divBdr>
    </w:div>
    <w:div w:id="186064166">
      <w:bodyDiv w:val="1"/>
      <w:marLeft w:val="0"/>
      <w:marRight w:val="0"/>
      <w:marTop w:val="0"/>
      <w:marBottom w:val="0"/>
      <w:divBdr>
        <w:top w:val="none" w:sz="0" w:space="0" w:color="auto"/>
        <w:left w:val="none" w:sz="0" w:space="0" w:color="auto"/>
        <w:bottom w:val="none" w:sz="0" w:space="0" w:color="auto"/>
        <w:right w:val="none" w:sz="0" w:space="0" w:color="auto"/>
      </w:divBdr>
    </w:div>
    <w:div w:id="227889175">
      <w:bodyDiv w:val="1"/>
      <w:marLeft w:val="0"/>
      <w:marRight w:val="0"/>
      <w:marTop w:val="0"/>
      <w:marBottom w:val="0"/>
      <w:divBdr>
        <w:top w:val="none" w:sz="0" w:space="0" w:color="auto"/>
        <w:left w:val="none" w:sz="0" w:space="0" w:color="auto"/>
        <w:bottom w:val="none" w:sz="0" w:space="0" w:color="auto"/>
        <w:right w:val="none" w:sz="0" w:space="0" w:color="auto"/>
      </w:divBdr>
    </w:div>
    <w:div w:id="252596358">
      <w:bodyDiv w:val="1"/>
      <w:marLeft w:val="0"/>
      <w:marRight w:val="0"/>
      <w:marTop w:val="0"/>
      <w:marBottom w:val="0"/>
      <w:divBdr>
        <w:top w:val="none" w:sz="0" w:space="0" w:color="auto"/>
        <w:left w:val="none" w:sz="0" w:space="0" w:color="auto"/>
        <w:bottom w:val="none" w:sz="0" w:space="0" w:color="auto"/>
        <w:right w:val="none" w:sz="0" w:space="0" w:color="auto"/>
      </w:divBdr>
    </w:div>
    <w:div w:id="291863665">
      <w:bodyDiv w:val="1"/>
      <w:marLeft w:val="0"/>
      <w:marRight w:val="0"/>
      <w:marTop w:val="0"/>
      <w:marBottom w:val="0"/>
      <w:divBdr>
        <w:top w:val="none" w:sz="0" w:space="0" w:color="auto"/>
        <w:left w:val="none" w:sz="0" w:space="0" w:color="auto"/>
        <w:bottom w:val="none" w:sz="0" w:space="0" w:color="auto"/>
        <w:right w:val="none" w:sz="0" w:space="0" w:color="auto"/>
      </w:divBdr>
    </w:div>
    <w:div w:id="353112545">
      <w:bodyDiv w:val="1"/>
      <w:marLeft w:val="0"/>
      <w:marRight w:val="0"/>
      <w:marTop w:val="0"/>
      <w:marBottom w:val="0"/>
      <w:divBdr>
        <w:top w:val="none" w:sz="0" w:space="0" w:color="auto"/>
        <w:left w:val="none" w:sz="0" w:space="0" w:color="auto"/>
        <w:bottom w:val="none" w:sz="0" w:space="0" w:color="auto"/>
        <w:right w:val="none" w:sz="0" w:space="0" w:color="auto"/>
      </w:divBdr>
    </w:div>
    <w:div w:id="515000012">
      <w:bodyDiv w:val="1"/>
      <w:marLeft w:val="0"/>
      <w:marRight w:val="0"/>
      <w:marTop w:val="0"/>
      <w:marBottom w:val="0"/>
      <w:divBdr>
        <w:top w:val="none" w:sz="0" w:space="0" w:color="auto"/>
        <w:left w:val="none" w:sz="0" w:space="0" w:color="auto"/>
        <w:bottom w:val="none" w:sz="0" w:space="0" w:color="auto"/>
        <w:right w:val="none" w:sz="0" w:space="0" w:color="auto"/>
      </w:divBdr>
    </w:div>
    <w:div w:id="561330890">
      <w:bodyDiv w:val="1"/>
      <w:marLeft w:val="0"/>
      <w:marRight w:val="0"/>
      <w:marTop w:val="0"/>
      <w:marBottom w:val="0"/>
      <w:divBdr>
        <w:top w:val="none" w:sz="0" w:space="0" w:color="auto"/>
        <w:left w:val="none" w:sz="0" w:space="0" w:color="auto"/>
        <w:bottom w:val="none" w:sz="0" w:space="0" w:color="auto"/>
        <w:right w:val="none" w:sz="0" w:space="0" w:color="auto"/>
      </w:divBdr>
    </w:div>
    <w:div w:id="566846308">
      <w:bodyDiv w:val="1"/>
      <w:marLeft w:val="0"/>
      <w:marRight w:val="0"/>
      <w:marTop w:val="0"/>
      <w:marBottom w:val="0"/>
      <w:divBdr>
        <w:top w:val="none" w:sz="0" w:space="0" w:color="auto"/>
        <w:left w:val="none" w:sz="0" w:space="0" w:color="auto"/>
        <w:bottom w:val="none" w:sz="0" w:space="0" w:color="auto"/>
        <w:right w:val="none" w:sz="0" w:space="0" w:color="auto"/>
      </w:divBdr>
    </w:div>
    <w:div w:id="593785707">
      <w:bodyDiv w:val="1"/>
      <w:marLeft w:val="0"/>
      <w:marRight w:val="0"/>
      <w:marTop w:val="0"/>
      <w:marBottom w:val="0"/>
      <w:divBdr>
        <w:top w:val="none" w:sz="0" w:space="0" w:color="auto"/>
        <w:left w:val="none" w:sz="0" w:space="0" w:color="auto"/>
        <w:bottom w:val="none" w:sz="0" w:space="0" w:color="auto"/>
        <w:right w:val="none" w:sz="0" w:space="0" w:color="auto"/>
      </w:divBdr>
    </w:div>
    <w:div w:id="672491504">
      <w:bodyDiv w:val="1"/>
      <w:marLeft w:val="0"/>
      <w:marRight w:val="0"/>
      <w:marTop w:val="0"/>
      <w:marBottom w:val="0"/>
      <w:divBdr>
        <w:top w:val="none" w:sz="0" w:space="0" w:color="auto"/>
        <w:left w:val="none" w:sz="0" w:space="0" w:color="auto"/>
        <w:bottom w:val="none" w:sz="0" w:space="0" w:color="auto"/>
        <w:right w:val="none" w:sz="0" w:space="0" w:color="auto"/>
      </w:divBdr>
    </w:div>
    <w:div w:id="789130188">
      <w:bodyDiv w:val="1"/>
      <w:marLeft w:val="0"/>
      <w:marRight w:val="0"/>
      <w:marTop w:val="0"/>
      <w:marBottom w:val="0"/>
      <w:divBdr>
        <w:top w:val="none" w:sz="0" w:space="0" w:color="auto"/>
        <w:left w:val="none" w:sz="0" w:space="0" w:color="auto"/>
        <w:bottom w:val="none" w:sz="0" w:space="0" w:color="auto"/>
        <w:right w:val="none" w:sz="0" w:space="0" w:color="auto"/>
      </w:divBdr>
    </w:div>
    <w:div w:id="826283456">
      <w:bodyDiv w:val="1"/>
      <w:marLeft w:val="0"/>
      <w:marRight w:val="0"/>
      <w:marTop w:val="0"/>
      <w:marBottom w:val="0"/>
      <w:divBdr>
        <w:top w:val="none" w:sz="0" w:space="0" w:color="auto"/>
        <w:left w:val="none" w:sz="0" w:space="0" w:color="auto"/>
        <w:bottom w:val="none" w:sz="0" w:space="0" w:color="auto"/>
        <w:right w:val="none" w:sz="0" w:space="0" w:color="auto"/>
      </w:divBdr>
    </w:div>
    <w:div w:id="922179762">
      <w:bodyDiv w:val="1"/>
      <w:marLeft w:val="0"/>
      <w:marRight w:val="0"/>
      <w:marTop w:val="0"/>
      <w:marBottom w:val="0"/>
      <w:divBdr>
        <w:top w:val="none" w:sz="0" w:space="0" w:color="auto"/>
        <w:left w:val="none" w:sz="0" w:space="0" w:color="auto"/>
        <w:bottom w:val="none" w:sz="0" w:space="0" w:color="auto"/>
        <w:right w:val="none" w:sz="0" w:space="0" w:color="auto"/>
      </w:divBdr>
    </w:div>
    <w:div w:id="1008605963">
      <w:bodyDiv w:val="1"/>
      <w:marLeft w:val="0"/>
      <w:marRight w:val="0"/>
      <w:marTop w:val="0"/>
      <w:marBottom w:val="0"/>
      <w:divBdr>
        <w:top w:val="none" w:sz="0" w:space="0" w:color="auto"/>
        <w:left w:val="none" w:sz="0" w:space="0" w:color="auto"/>
        <w:bottom w:val="none" w:sz="0" w:space="0" w:color="auto"/>
        <w:right w:val="none" w:sz="0" w:space="0" w:color="auto"/>
      </w:divBdr>
    </w:div>
    <w:div w:id="1288469956">
      <w:bodyDiv w:val="1"/>
      <w:marLeft w:val="0"/>
      <w:marRight w:val="0"/>
      <w:marTop w:val="0"/>
      <w:marBottom w:val="0"/>
      <w:divBdr>
        <w:top w:val="none" w:sz="0" w:space="0" w:color="auto"/>
        <w:left w:val="none" w:sz="0" w:space="0" w:color="auto"/>
        <w:bottom w:val="none" w:sz="0" w:space="0" w:color="auto"/>
        <w:right w:val="none" w:sz="0" w:space="0" w:color="auto"/>
      </w:divBdr>
    </w:div>
    <w:div w:id="1308971097">
      <w:bodyDiv w:val="1"/>
      <w:marLeft w:val="0"/>
      <w:marRight w:val="0"/>
      <w:marTop w:val="0"/>
      <w:marBottom w:val="0"/>
      <w:divBdr>
        <w:top w:val="none" w:sz="0" w:space="0" w:color="auto"/>
        <w:left w:val="none" w:sz="0" w:space="0" w:color="auto"/>
        <w:bottom w:val="none" w:sz="0" w:space="0" w:color="auto"/>
        <w:right w:val="none" w:sz="0" w:space="0" w:color="auto"/>
      </w:divBdr>
    </w:div>
    <w:div w:id="1338922721">
      <w:bodyDiv w:val="1"/>
      <w:marLeft w:val="0"/>
      <w:marRight w:val="0"/>
      <w:marTop w:val="0"/>
      <w:marBottom w:val="0"/>
      <w:divBdr>
        <w:top w:val="none" w:sz="0" w:space="0" w:color="auto"/>
        <w:left w:val="none" w:sz="0" w:space="0" w:color="auto"/>
        <w:bottom w:val="none" w:sz="0" w:space="0" w:color="auto"/>
        <w:right w:val="none" w:sz="0" w:space="0" w:color="auto"/>
      </w:divBdr>
      <w:divsChild>
        <w:div w:id="1121266990">
          <w:marLeft w:val="0"/>
          <w:marRight w:val="0"/>
          <w:marTop w:val="0"/>
          <w:marBottom w:val="0"/>
          <w:divBdr>
            <w:top w:val="none" w:sz="0" w:space="0" w:color="auto"/>
            <w:left w:val="none" w:sz="0" w:space="0" w:color="auto"/>
            <w:bottom w:val="none" w:sz="0" w:space="0" w:color="auto"/>
            <w:right w:val="none" w:sz="0" w:space="0" w:color="auto"/>
          </w:divBdr>
        </w:div>
        <w:div w:id="1484811417">
          <w:marLeft w:val="0"/>
          <w:marRight w:val="0"/>
          <w:marTop w:val="0"/>
          <w:marBottom w:val="0"/>
          <w:divBdr>
            <w:top w:val="none" w:sz="0" w:space="0" w:color="auto"/>
            <w:left w:val="none" w:sz="0" w:space="0" w:color="auto"/>
            <w:bottom w:val="none" w:sz="0" w:space="0" w:color="auto"/>
            <w:right w:val="none" w:sz="0" w:space="0" w:color="auto"/>
          </w:divBdr>
        </w:div>
        <w:div w:id="1436369313">
          <w:marLeft w:val="0"/>
          <w:marRight w:val="0"/>
          <w:marTop w:val="0"/>
          <w:marBottom w:val="0"/>
          <w:divBdr>
            <w:top w:val="none" w:sz="0" w:space="0" w:color="auto"/>
            <w:left w:val="none" w:sz="0" w:space="0" w:color="auto"/>
            <w:bottom w:val="none" w:sz="0" w:space="0" w:color="auto"/>
            <w:right w:val="none" w:sz="0" w:space="0" w:color="auto"/>
          </w:divBdr>
        </w:div>
      </w:divsChild>
    </w:div>
    <w:div w:id="1509952799">
      <w:bodyDiv w:val="1"/>
      <w:marLeft w:val="0"/>
      <w:marRight w:val="0"/>
      <w:marTop w:val="0"/>
      <w:marBottom w:val="0"/>
      <w:divBdr>
        <w:top w:val="none" w:sz="0" w:space="0" w:color="auto"/>
        <w:left w:val="none" w:sz="0" w:space="0" w:color="auto"/>
        <w:bottom w:val="none" w:sz="0" w:space="0" w:color="auto"/>
        <w:right w:val="none" w:sz="0" w:space="0" w:color="auto"/>
      </w:divBdr>
    </w:div>
    <w:div w:id="1562521674">
      <w:bodyDiv w:val="1"/>
      <w:marLeft w:val="0"/>
      <w:marRight w:val="0"/>
      <w:marTop w:val="0"/>
      <w:marBottom w:val="0"/>
      <w:divBdr>
        <w:top w:val="none" w:sz="0" w:space="0" w:color="auto"/>
        <w:left w:val="none" w:sz="0" w:space="0" w:color="auto"/>
        <w:bottom w:val="none" w:sz="0" w:space="0" w:color="auto"/>
        <w:right w:val="none" w:sz="0" w:space="0" w:color="auto"/>
      </w:divBdr>
    </w:div>
    <w:div w:id="1594123942">
      <w:bodyDiv w:val="1"/>
      <w:marLeft w:val="0"/>
      <w:marRight w:val="0"/>
      <w:marTop w:val="0"/>
      <w:marBottom w:val="0"/>
      <w:divBdr>
        <w:top w:val="none" w:sz="0" w:space="0" w:color="auto"/>
        <w:left w:val="none" w:sz="0" w:space="0" w:color="auto"/>
        <w:bottom w:val="none" w:sz="0" w:space="0" w:color="auto"/>
        <w:right w:val="none" w:sz="0" w:space="0" w:color="auto"/>
      </w:divBdr>
    </w:div>
    <w:div w:id="1664778078">
      <w:bodyDiv w:val="1"/>
      <w:marLeft w:val="0"/>
      <w:marRight w:val="0"/>
      <w:marTop w:val="0"/>
      <w:marBottom w:val="0"/>
      <w:divBdr>
        <w:top w:val="none" w:sz="0" w:space="0" w:color="auto"/>
        <w:left w:val="none" w:sz="0" w:space="0" w:color="auto"/>
        <w:bottom w:val="none" w:sz="0" w:space="0" w:color="auto"/>
        <w:right w:val="none" w:sz="0" w:space="0" w:color="auto"/>
      </w:divBdr>
    </w:div>
    <w:div w:id="1823498017">
      <w:bodyDiv w:val="1"/>
      <w:marLeft w:val="0"/>
      <w:marRight w:val="0"/>
      <w:marTop w:val="0"/>
      <w:marBottom w:val="0"/>
      <w:divBdr>
        <w:top w:val="none" w:sz="0" w:space="0" w:color="auto"/>
        <w:left w:val="none" w:sz="0" w:space="0" w:color="auto"/>
        <w:bottom w:val="none" w:sz="0" w:space="0" w:color="auto"/>
        <w:right w:val="none" w:sz="0" w:space="0" w:color="auto"/>
      </w:divBdr>
    </w:div>
    <w:div w:id="1842621514">
      <w:bodyDiv w:val="1"/>
      <w:marLeft w:val="0"/>
      <w:marRight w:val="0"/>
      <w:marTop w:val="0"/>
      <w:marBottom w:val="0"/>
      <w:divBdr>
        <w:top w:val="none" w:sz="0" w:space="0" w:color="auto"/>
        <w:left w:val="none" w:sz="0" w:space="0" w:color="auto"/>
        <w:bottom w:val="none" w:sz="0" w:space="0" w:color="auto"/>
        <w:right w:val="none" w:sz="0" w:space="0" w:color="auto"/>
      </w:divBdr>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914122633">
      <w:bodyDiv w:val="1"/>
      <w:marLeft w:val="0"/>
      <w:marRight w:val="0"/>
      <w:marTop w:val="0"/>
      <w:marBottom w:val="0"/>
      <w:divBdr>
        <w:top w:val="none" w:sz="0" w:space="0" w:color="auto"/>
        <w:left w:val="none" w:sz="0" w:space="0" w:color="auto"/>
        <w:bottom w:val="none" w:sz="0" w:space="0" w:color="auto"/>
        <w:right w:val="none" w:sz="0" w:space="0" w:color="auto"/>
      </w:divBdr>
    </w:div>
    <w:div w:id="2039158258">
      <w:bodyDiv w:val="1"/>
      <w:marLeft w:val="0"/>
      <w:marRight w:val="0"/>
      <w:marTop w:val="0"/>
      <w:marBottom w:val="0"/>
      <w:divBdr>
        <w:top w:val="none" w:sz="0" w:space="0" w:color="auto"/>
        <w:left w:val="none" w:sz="0" w:space="0" w:color="auto"/>
        <w:bottom w:val="none" w:sz="0" w:space="0" w:color="auto"/>
        <w:right w:val="none" w:sz="0" w:space="0" w:color="auto"/>
      </w:divBdr>
    </w:div>
    <w:div w:id="2054385350">
      <w:bodyDiv w:val="1"/>
      <w:marLeft w:val="0"/>
      <w:marRight w:val="0"/>
      <w:marTop w:val="0"/>
      <w:marBottom w:val="0"/>
      <w:divBdr>
        <w:top w:val="none" w:sz="0" w:space="0" w:color="auto"/>
        <w:left w:val="none" w:sz="0" w:space="0" w:color="auto"/>
        <w:bottom w:val="none" w:sz="0" w:space="0" w:color="auto"/>
        <w:right w:val="none" w:sz="0" w:space="0" w:color="auto"/>
      </w:divBdr>
    </w:div>
    <w:div w:id="2132698693">
      <w:bodyDiv w:val="1"/>
      <w:marLeft w:val="0"/>
      <w:marRight w:val="0"/>
      <w:marTop w:val="0"/>
      <w:marBottom w:val="0"/>
      <w:divBdr>
        <w:top w:val="none" w:sz="0" w:space="0" w:color="auto"/>
        <w:left w:val="none" w:sz="0" w:space="0" w:color="auto"/>
        <w:bottom w:val="none" w:sz="0" w:space="0" w:color="auto"/>
        <w:right w:val="none" w:sz="0" w:space="0" w:color="auto"/>
      </w:divBdr>
    </w:div>
    <w:div w:id="2133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64D95-28AC-49E4-8664-490491F8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4352</TotalTime>
  <Pages>14</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Минприроды 33. Дергачева МА</cp:lastModifiedBy>
  <cp:revision>53</cp:revision>
  <cp:lastPrinted>2020-10-29T11:24:00Z</cp:lastPrinted>
  <dcterms:created xsi:type="dcterms:W3CDTF">2020-09-17T17:50:00Z</dcterms:created>
  <dcterms:modified xsi:type="dcterms:W3CDTF">2022-12-20T08:11:00Z</dcterms:modified>
</cp:coreProperties>
</file>