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0B2AA" w14:textId="77777777" w:rsidR="00314756" w:rsidRPr="00EE74CE" w:rsidRDefault="00314756" w:rsidP="007518AC">
      <w:pPr>
        <w:spacing w:after="16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E74CE">
        <w:rPr>
          <w:rFonts w:ascii="Times New Roman" w:hAnsi="Times New Roman" w:cs="Times New Roman"/>
          <w:bCs/>
          <w:sz w:val="26"/>
          <w:szCs w:val="26"/>
          <w:lang w:val="ru-RU"/>
        </w:rPr>
        <w:t>ТЕРРИТОРИАЛЬНАЯ СХЕМА В ОБЛАСТИ ОБРАЩЕНИЯ С ОТХОДАМИ ПРОИЗВОДСТВА И ПОТРЕБЛЕНИЯ, В ТОМ ЧИСЛЕ С ТВЕРДЫМИ КОММУНАЛЬНЫМИ ОТХОДАМИ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ЧУВАШСКОЙ РЕСПУБЛИКИ</w:t>
      </w:r>
    </w:p>
    <w:p w14:paraId="2412EE63" w14:textId="77777777" w:rsidR="00666A4D" w:rsidRDefault="00666A4D" w:rsidP="00335E1A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  <w:lang w:val="ru-RU" w:bidi="ar-SA"/>
        </w:rPr>
      </w:pPr>
    </w:p>
    <w:p w14:paraId="05502283" w14:textId="77777777" w:rsidR="00871A79" w:rsidRDefault="00871A79" w:rsidP="00666A4D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  <w:lang w:val="ru-RU" w:bidi="ar-SA"/>
        </w:rPr>
      </w:pPr>
    </w:p>
    <w:p w14:paraId="6E48A732" w14:textId="77777777" w:rsidR="00871A79" w:rsidRDefault="00871A79" w:rsidP="00666A4D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  <w:lang w:val="ru-RU" w:bidi="ar-SA"/>
        </w:rPr>
      </w:pPr>
    </w:p>
    <w:p w14:paraId="74431E6D" w14:textId="77777777" w:rsidR="00871A79" w:rsidRDefault="00871A79" w:rsidP="00666A4D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  <w:lang w:val="ru-RU" w:bidi="ar-SA"/>
        </w:rPr>
      </w:pPr>
    </w:p>
    <w:p w14:paraId="4DF31FC7" w14:textId="77777777" w:rsidR="00871A79" w:rsidRDefault="00871A79" w:rsidP="00666A4D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  <w:lang w:val="ru-RU" w:bidi="ar-SA"/>
        </w:rPr>
      </w:pPr>
    </w:p>
    <w:p w14:paraId="0316E997" w14:textId="77777777" w:rsidR="00871A79" w:rsidRDefault="00871A79" w:rsidP="00666A4D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  <w:lang w:val="ru-RU" w:bidi="ar-SA"/>
        </w:rPr>
      </w:pPr>
    </w:p>
    <w:p w14:paraId="210C0699" w14:textId="77777777" w:rsidR="00871A79" w:rsidRPr="00E5164A" w:rsidRDefault="00871A79" w:rsidP="00666A4D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  <w:lang w:val="ru-RU" w:bidi="ar-SA"/>
        </w:rPr>
      </w:pPr>
    </w:p>
    <w:p w14:paraId="6565CCA9" w14:textId="77777777" w:rsidR="00666A4D" w:rsidRPr="00E5164A" w:rsidRDefault="00666A4D" w:rsidP="00666A4D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  <w:lang w:val="ru-RU" w:bidi="ar-SA"/>
        </w:rPr>
      </w:pPr>
    </w:p>
    <w:p w14:paraId="0D695F44" w14:textId="77777777" w:rsidR="00666A4D" w:rsidRPr="00E5164A" w:rsidRDefault="00666A4D" w:rsidP="00666A4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1E786E73" w14:textId="77777777" w:rsidR="00666A4D" w:rsidRPr="00E5164A" w:rsidRDefault="00666A4D" w:rsidP="00666A4D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</w:pPr>
      <w:r w:rsidRPr="00E5164A"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  <w:t xml:space="preserve">РАЗДЕЛ </w:t>
      </w:r>
      <w:r w:rsidR="00843B18"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  <w:t>5</w:t>
      </w:r>
    </w:p>
    <w:p w14:paraId="0D31F4D7" w14:textId="77777777" w:rsidR="00666A4D" w:rsidRPr="00E5164A" w:rsidRDefault="00666A4D" w:rsidP="00666A4D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</w:pPr>
    </w:p>
    <w:p w14:paraId="508AA562" w14:textId="77777777" w:rsidR="00666A4D" w:rsidRPr="00E5164A" w:rsidRDefault="00666A4D" w:rsidP="007445D4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</w:pPr>
      <w:r w:rsidRPr="00E5164A"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  <w:t>«</w:t>
      </w:r>
      <w:r w:rsidRPr="00E5164A">
        <w:rPr>
          <w:rFonts w:ascii="Times New Roman" w:hAnsi="Times New Roman" w:cs="Times New Roman"/>
          <w:b/>
          <w:sz w:val="26"/>
          <w:szCs w:val="26"/>
          <w:lang w:val="ru-RU"/>
        </w:rPr>
        <w:t>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</w:t>
      </w:r>
      <w:r w:rsidRPr="00E5164A"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  <w:t>»</w:t>
      </w:r>
    </w:p>
    <w:p w14:paraId="71F7932A" w14:textId="77777777" w:rsidR="00666A4D" w:rsidRDefault="00666A4D" w:rsidP="007445D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41D5A80C" w14:textId="77777777" w:rsidR="00871A79" w:rsidRDefault="00871A79" w:rsidP="007445D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3C9C9C84" w14:textId="77777777" w:rsidR="00871A79" w:rsidRPr="00E5164A" w:rsidRDefault="00871A79" w:rsidP="007445D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5F2D4AB8" w14:textId="77777777" w:rsidR="00666A4D" w:rsidRPr="00E5164A" w:rsidRDefault="00666A4D" w:rsidP="007445D4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67985BB8" w14:textId="77777777" w:rsidR="00666A4D" w:rsidRPr="00E5164A" w:rsidRDefault="00666A4D" w:rsidP="00666A4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5B038ABE" w14:textId="77777777" w:rsidR="00666A4D" w:rsidRPr="00E5164A" w:rsidRDefault="00666A4D" w:rsidP="00666A4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31EE8041" w14:textId="77777777" w:rsidR="00666A4D" w:rsidRPr="00E5164A" w:rsidRDefault="00666A4D" w:rsidP="00666A4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25BB004D" w14:textId="77777777" w:rsidR="00B817D1" w:rsidRPr="00E5164A" w:rsidRDefault="00B817D1" w:rsidP="00666A4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120756C7" w14:textId="77777777" w:rsidR="00B817D1" w:rsidRPr="00E5164A" w:rsidRDefault="00B817D1" w:rsidP="00666A4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3E98CABD" w14:textId="77777777" w:rsidR="00B817D1" w:rsidRPr="00E5164A" w:rsidRDefault="00B817D1" w:rsidP="00666A4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06A68237" w14:textId="77777777" w:rsidR="00B817D1" w:rsidRPr="00E5164A" w:rsidRDefault="00B817D1" w:rsidP="00666A4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3CDE2B62" w14:textId="77777777" w:rsidR="00666A4D" w:rsidRPr="00E5164A" w:rsidRDefault="00666A4D" w:rsidP="00666A4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3233194E" w14:textId="77777777" w:rsidR="00666A4D" w:rsidRPr="00E5164A" w:rsidRDefault="00666A4D" w:rsidP="00666A4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14:paraId="6D5EA2D8" w14:textId="77777777" w:rsidR="00666A4D" w:rsidRPr="00E5164A" w:rsidRDefault="008F26CD" w:rsidP="00666A4D">
      <w:pPr>
        <w:spacing w:after="160" w:line="259" w:lineRule="auto"/>
        <w:jc w:val="center"/>
        <w:rPr>
          <w:rFonts w:ascii="Times New Roman" w:hAnsi="Times New Roman" w:cs="Times New Roman"/>
          <w:bCs/>
          <w:sz w:val="26"/>
          <w:szCs w:val="26"/>
          <w:lang w:val="ru-RU" w:bidi="ar-SA"/>
        </w:rPr>
      </w:pPr>
      <w:r w:rsidRPr="00E5164A">
        <w:rPr>
          <w:rFonts w:ascii="Times New Roman" w:hAnsi="Times New Roman" w:cs="Times New Roman"/>
          <w:bCs/>
          <w:sz w:val="26"/>
          <w:szCs w:val="26"/>
          <w:lang w:val="ru-RU" w:bidi="ar-SA"/>
        </w:rPr>
        <w:t>Чувашская Республика</w:t>
      </w:r>
      <w:r w:rsidR="00666A4D" w:rsidRPr="00E5164A">
        <w:rPr>
          <w:rFonts w:ascii="Times New Roman" w:hAnsi="Times New Roman" w:cs="Times New Roman"/>
          <w:bCs/>
          <w:sz w:val="26"/>
          <w:szCs w:val="26"/>
          <w:lang w:val="ru-RU" w:bidi="ar-SA"/>
        </w:rPr>
        <w:t>, 20</w:t>
      </w:r>
      <w:r w:rsidR="001E4407">
        <w:rPr>
          <w:rFonts w:ascii="Times New Roman" w:hAnsi="Times New Roman" w:cs="Times New Roman"/>
          <w:bCs/>
          <w:sz w:val="26"/>
          <w:szCs w:val="26"/>
          <w:lang w:val="ru-RU" w:bidi="ar-SA"/>
        </w:rPr>
        <w:t>22</w:t>
      </w:r>
      <w:r w:rsidR="00666A4D" w:rsidRPr="00E5164A">
        <w:rPr>
          <w:rFonts w:ascii="Times New Roman" w:hAnsi="Times New Roman" w:cs="Times New Roman"/>
          <w:bCs/>
          <w:sz w:val="26"/>
          <w:szCs w:val="26"/>
          <w:lang w:val="ru-RU" w:bidi="ar-SA"/>
        </w:rPr>
        <w:br w:type="page"/>
      </w:r>
    </w:p>
    <w:sdt>
      <w:sdtPr>
        <w:rPr>
          <w:rFonts w:asciiTheme="minorHAnsi" w:hAnsiTheme="minorHAnsi"/>
          <w:b w:val="0"/>
          <w:caps w:val="0"/>
          <w:spacing w:val="0"/>
          <w:sz w:val="26"/>
          <w:szCs w:val="26"/>
          <w:lang w:val="ru-RU"/>
        </w:rPr>
        <w:id w:val="-1404287151"/>
        <w:docPartObj>
          <w:docPartGallery w:val="Table of Contents"/>
          <w:docPartUnique/>
        </w:docPartObj>
      </w:sdtPr>
      <w:sdtEndPr>
        <w:rPr>
          <w:bCs/>
          <w:lang w:val="en-US"/>
        </w:rPr>
      </w:sdtEndPr>
      <w:sdtContent>
        <w:p w14:paraId="629A2CAE" w14:textId="77777777" w:rsidR="00666A4D" w:rsidRPr="00E5164A" w:rsidRDefault="00666A4D">
          <w:pPr>
            <w:pStyle w:val="af4"/>
            <w:rPr>
              <w:sz w:val="26"/>
              <w:szCs w:val="26"/>
            </w:rPr>
          </w:pPr>
          <w:r w:rsidRPr="00E5164A">
            <w:rPr>
              <w:sz w:val="26"/>
              <w:szCs w:val="26"/>
              <w:lang w:val="ru-RU"/>
            </w:rPr>
            <w:t>СОДЕРЖАНИЕ</w:t>
          </w:r>
        </w:p>
        <w:p w14:paraId="4FB104EC" w14:textId="77777777" w:rsidR="0027750D" w:rsidRPr="00E5164A" w:rsidRDefault="00B2305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6"/>
              <w:szCs w:val="26"/>
              <w:lang w:val="ru-RU" w:eastAsia="ru-RU" w:bidi="ar-SA"/>
            </w:rPr>
          </w:pPr>
          <w:r w:rsidRPr="00E5164A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666A4D" w:rsidRPr="00E5164A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E5164A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51248856" w:history="1">
            <w:r w:rsidR="00843B18">
              <w:rPr>
                <w:rStyle w:val="afc"/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t>5.</w:t>
            </w:r>
            <w:r w:rsidR="0027750D" w:rsidRPr="00E5164A">
              <w:rPr>
                <w:rStyle w:val="afc"/>
                <w:rFonts w:ascii="Times New Roman" w:hAnsi="Times New Roman" w:cs="Times New Roman"/>
                <w:noProof/>
                <w:sz w:val="26"/>
                <w:szCs w:val="26"/>
              </w:rPr>
              <w:t>1. Действующие объекты по обработке, утилизации, обезвреживанию, размещению отходов на территории Чувашской Республики.</w:t>
            </w:r>
            <w:r w:rsidR="0027750D" w:rsidRPr="00E5164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E5164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27750D" w:rsidRPr="00E5164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_Toc51248856 \h </w:instrText>
            </w:r>
            <w:r w:rsidRPr="00E5164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E5164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27750D" w:rsidRPr="00E5164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E5164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516B949" w14:textId="77777777" w:rsidR="0027750D" w:rsidRPr="00E5164A" w:rsidRDefault="00CE3F4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6"/>
              <w:szCs w:val="26"/>
              <w:lang w:val="ru-RU" w:eastAsia="ru-RU" w:bidi="ar-SA"/>
            </w:rPr>
          </w:pPr>
          <w:hyperlink w:anchor="_Toc51248857" w:history="1">
            <w:r w:rsidR="00843B18">
              <w:rPr>
                <w:rStyle w:val="afc"/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t>5</w:t>
            </w:r>
            <w:r w:rsidR="0027750D" w:rsidRPr="00E5164A">
              <w:rPr>
                <w:rStyle w:val="afc"/>
                <w:rFonts w:ascii="Times New Roman" w:hAnsi="Times New Roman" w:cs="Times New Roman"/>
                <w:noProof/>
                <w:sz w:val="26"/>
                <w:szCs w:val="26"/>
              </w:rPr>
              <w:t>.2. Действующие объекты по обращению отходов производства и потребления на территории Чувашской Республики.</w:t>
            </w:r>
            <w:r w:rsidR="0027750D" w:rsidRPr="00E5164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D90D11">
              <w:rPr>
                <w:rFonts w:ascii="Times New Roman" w:hAnsi="Times New Roman" w:cs="Times New Roman"/>
                <w:noProof/>
                <w:webHidden/>
                <w:sz w:val="26"/>
                <w:szCs w:val="26"/>
                <w:lang w:val="ru-RU"/>
              </w:rPr>
              <w:t>5</w:t>
            </w:r>
          </w:hyperlink>
        </w:p>
        <w:p w14:paraId="63CF0068" w14:textId="77777777" w:rsidR="00666A4D" w:rsidRPr="00E5164A" w:rsidRDefault="00B2305E">
          <w:pPr>
            <w:rPr>
              <w:sz w:val="26"/>
              <w:szCs w:val="26"/>
            </w:rPr>
          </w:pPr>
          <w:r w:rsidRPr="00E5164A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174F7C49" w14:textId="77777777" w:rsidR="00666A4D" w:rsidRPr="00E5164A" w:rsidRDefault="00666A4D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5164A"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</w:p>
    <w:p w14:paraId="5F5FC293" w14:textId="77777777" w:rsidR="009024DE" w:rsidRPr="00E5164A" w:rsidRDefault="00843B18" w:rsidP="001A75FE">
      <w:pPr>
        <w:pStyle w:val="12"/>
        <w:ind w:firstLine="0"/>
        <w:jc w:val="center"/>
        <w:rPr>
          <w:sz w:val="26"/>
        </w:rPr>
      </w:pPr>
      <w:bookmarkStart w:id="0" w:name="_Toc51248856"/>
      <w:r>
        <w:rPr>
          <w:sz w:val="26"/>
        </w:rPr>
        <w:t>5</w:t>
      </w:r>
      <w:r w:rsidR="009024DE" w:rsidRPr="00E5164A">
        <w:rPr>
          <w:sz w:val="26"/>
        </w:rPr>
        <w:t xml:space="preserve">.1. </w:t>
      </w:r>
      <w:r w:rsidR="00027F39" w:rsidRPr="00E5164A">
        <w:rPr>
          <w:sz w:val="26"/>
        </w:rPr>
        <w:t>Д</w:t>
      </w:r>
      <w:r w:rsidR="009024DE" w:rsidRPr="00E5164A">
        <w:rPr>
          <w:sz w:val="26"/>
        </w:rPr>
        <w:t>ействующи</w:t>
      </w:r>
      <w:r w:rsidR="00027F39" w:rsidRPr="00E5164A">
        <w:rPr>
          <w:sz w:val="26"/>
        </w:rPr>
        <w:t>е</w:t>
      </w:r>
      <w:r w:rsidR="009024DE" w:rsidRPr="00E5164A">
        <w:rPr>
          <w:sz w:val="26"/>
        </w:rPr>
        <w:t xml:space="preserve"> объект</w:t>
      </w:r>
      <w:r w:rsidR="00027F39" w:rsidRPr="00E5164A">
        <w:rPr>
          <w:sz w:val="26"/>
        </w:rPr>
        <w:t>ы</w:t>
      </w:r>
      <w:r w:rsidR="009024DE" w:rsidRPr="00E5164A">
        <w:rPr>
          <w:sz w:val="26"/>
        </w:rPr>
        <w:t xml:space="preserve"> по обработке, утилизации, обезвреживанию</w:t>
      </w:r>
      <w:r w:rsidR="00027F39" w:rsidRPr="00E5164A">
        <w:rPr>
          <w:sz w:val="26"/>
        </w:rPr>
        <w:t>,</w:t>
      </w:r>
      <w:r w:rsidR="007D389B">
        <w:rPr>
          <w:sz w:val="26"/>
        </w:rPr>
        <w:t xml:space="preserve"> </w:t>
      </w:r>
      <w:r w:rsidR="00027F39" w:rsidRPr="00E5164A">
        <w:rPr>
          <w:sz w:val="26"/>
        </w:rPr>
        <w:t>размещению отходов</w:t>
      </w:r>
      <w:r w:rsidR="009024DE" w:rsidRPr="00E5164A">
        <w:rPr>
          <w:sz w:val="26"/>
        </w:rPr>
        <w:t xml:space="preserve"> на территории </w:t>
      </w:r>
      <w:r w:rsidR="008F26CD" w:rsidRPr="00E5164A">
        <w:rPr>
          <w:sz w:val="26"/>
        </w:rPr>
        <w:t xml:space="preserve">Чувашской </w:t>
      </w:r>
      <w:r w:rsidR="0063318C" w:rsidRPr="00E5164A">
        <w:rPr>
          <w:sz w:val="26"/>
        </w:rPr>
        <w:t>Республики</w:t>
      </w:r>
      <w:r w:rsidR="00361517" w:rsidRPr="00E5164A">
        <w:rPr>
          <w:sz w:val="26"/>
        </w:rPr>
        <w:t>.</w:t>
      </w:r>
      <w:bookmarkEnd w:id="0"/>
    </w:p>
    <w:p w14:paraId="77B87B3C" w14:textId="129B9C73" w:rsidR="00CA02CE" w:rsidRPr="00E5164A" w:rsidRDefault="0063318C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 xml:space="preserve">В </w:t>
      </w:r>
      <w:r w:rsidR="008F26CD" w:rsidRPr="00E5164A">
        <w:rPr>
          <w:sz w:val="26"/>
        </w:rPr>
        <w:t xml:space="preserve">Чувашской </w:t>
      </w:r>
      <w:r w:rsidRPr="00E5164A">
        <w:rPr>
          <w:sz w:val="26"/>
        </w:rPr>
        <w:t xml:space="preserve">Республике на </w:t>
      </w:r>
      <w:r w:rsidR="000A62A6" w:rsidRPr="00F9588E">
        <w:rPr>
          <w:sz w:val="26"/>
        </w:rPr>
        <w:t>2</w:t>
      </w:r>
      <w:r w:rsidR="00F9588E" w:rsidRPr="00F9588E">
        <w:rPr>
          <w:sz w:val="26"/>
        </w:rPr>
        <w:t>1</w:t>
      </w:r>
      <w:r w:rsidR="00361517" w:rsidRPr="00F9588E">
        <w:rPr>
          <w:sz w:val="26"/>
        </w:rPr>
        <w:t>.</w:t>
      </w:r>
      <w:r w:rsidR="000A62A6" w:rsidRPr="00F9588E">
        <w:rPr>
          <w:sz w:val="26"/>
        </w:rPr>
        <w:t>1</w:t>
      </w:r>
      <w:r w:rsidR="00F9588E" w:rsidRPr="00F9588E">
        <w:rPr>
          <w:sz w:val="26"/>
        </w:rPr>
        <w:t>2</w:t>
      </w:r>
      <w:r w:rsidR="00361517" w:rsidRPr="00F9588E">
        <w:rPr>
          <w:sz w:val="26"/>
        </w:rPr>
        <w:t>.20</w:t>
      </w:r>
      <w:r w:rsidR="000A62A6" w:rsidRPr="00F9588E">
        <w:rPr>
          <w:sz w:val="26"/>
        </w:rPr>
        <w:t>2</w:t>
      </w:r>
      <w:r w:rsidR="00F9588E" w:rsidRPr="00F9588E">
        <w:rPr>
          <w:sz w:val="26"/>
        </w:rPr>
        <w:t>2</w:t>
      </w:r>
      <w:r w:rsidR="00D83F29" w:rsidRPr="00F9588E">
        <w:rPr>
          <w:sz w:val="26"/>
        </w:rPr>
        <w:t xml:space="preserve"> </w:t>
      </w:r>
      <w:r w:rsidR="00361517" w:rsidRPr="00E5164A">
        <w:rPr>
          <w:sz w:val="26"/>
        </w:rPr>
        <w:t>лицензия на осуществление деятельности по сбору, транспортированию, обработке, утилизации, обезвреживанию, размещению отходов I – IV</w:t>
      </w:r>
      <w:r w:rsidR="00CE4CAC" w:rsidRPr="00E5164A">
        <w:rPr>
          <w:sz w:val="26"/>
        </w:rPr>
        <w:t xml:space="preserve"> классов опасности выдана</w:t>
      </w:r>
      <w:r w:rsidR="008C496D">
        <w:rPr>
          <w:sz w:val="26"/>
        </w:rPr>
        <w:t xml:space="preserve"> </w:t>
      </w:r>
      <w:r w:rsidR="00F9588E">
        <w:rPr>
          <w:color w:val="0D0D0D" w:themeColor="text1" w:themeTint="F2"/>
          <w:sz w:val="26"/>
        </w:rPr>
        <w:t>301</w:t>
      </w:r>
      <w:r w:rsidR="008C496D">
        <w:rPr>
          <w:color w:val="0D0D0D" w:themeColor="text1" w:themeTint="F2"/>
          <w:sz w:val="26"/>
        </w:rPr>
        <w:t xml:space="preserve"> </w:t>
      </w:r>
      <w:r w:rsidR="00361517" w:rsidRPr="00E5164A">
        <w:rPr>
          <w:sz w:val="26"/>
        </w:rPr>
        <w:t xml:space="preserve">юридическим лицам и индивидуальным предпринимателям. Реестр юридических лиц, имеющих лицензии на право деятельности в области обращения с отходами представлен в Приложении </w:t>
      </w:r>
      <w:r w:rsidR="00843B18">
        <w:rPr>
          <w:sz w:val="26"/>
        </w:rPr>
        <w:t>5</w:t>
      </w:r>
      <w:r w:rsidR="00361517" w:rsidRPr="00E5164A">
        <w:rPr>
          <w:sz w:val="26"/>
        </w:rPr>
        <w:t>.1.</w:t>
      </w:r>
    </w:p>
    <w:p w14:paraId="7B5C93F8" w14:textId="77777777" w:rsidR="00361517" w:rsidRPr="00E5164A" w:rsidRDefault="00CA02CE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>Переход к информации о л</w:t>
      </w:r>
      <w:r w:rsidR="00CE4CAC" w:rsidRPr="00E5164A">
        <w:rPr>
          <w:sz w:val="26"/>
        </w:rPr>
        <w:t xml:space="preserve">ицензированных организациях по </w:t>
      </w:r>
      <w:r w:rsidRPr="00E5164A">
        <w:rPr>
          <w:sz w:val="26"/>
        </w:rPr>
        <w:t xml:space="preserve">ссылке </w:t>
      </w:r>
      <w:r w:rsidR="001E4407" w:rsidRPr="001E4407">
        <w:rPr>
          <w:color w:val="0D0D0D" w:themeColor="text1" w:themeTint="F2"/>
          <w:sz w:val="26"/>
        </w:rPr>
        <w:t>https://rpn.gov.ru/licences/</w:t>
      </w:r>
      <w:r w:rsidR="00D731FD" w:rsidRPr="00E5164A">
        <w:rPr>
          <w:sz w:val="26"/>
        </w:rPr>
        <w:t>-</w:t>
      </w:r>
      <w:r w:rsidR="008F26CD" w:rsidRPr="00E5164A">
        <w:rPr>
          <w:sz w:val="26"/>
        </w:rPr>
        <w:t xml:space="preserve"> реестр лицензий на деятельность</w:t>
      </w:r>
      <w:r w:rsidRPr="00E5164A">
        <w:rPr>
          <w:sz w:val="26"/>
        </w:rPr>
        <w:t xml:space="preserve">. </w:t>
      </w:r>
    </w:p>
    <w:p w14:paraId="29A595F1" w14:textId="31CA178F" w:rsidR="009C401D" w:rsidRPr="00E5164A" w:rsidRDefault="009C401D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 xml:space="preserve">Государственный реестр </w:t>
      </w:r>
      <w:r w:rsidR="00A543BE">
        <w:rPr>
          <w:sz w:val="26"/>
        </w:rPr>
        <w:t xml:space="preserve">объектов </w:t>
      </w:r>
      <w:r w:rsidRPr="00E5164A">
        <w:rPr>
          <w:sz w:val="26"/>
        </w:rPr>
        <w:t xml:space="preserve">размещения отходов Чувашской Республики содержит </w:t>
      </w:r>
      <w:r w:rsidR="00B4610F">
        <w:rPr>
          <w:sz w:val="26"/>
        </w:rPr>
        <w:t>1</w:t>
      </w:r>
      <w:r w:rsidR="00934854">
        <w:rPr>
          <w:sz w:val="26"/>
        </w:rPr>
        <w:t>2</w:t>
      </w:r>
      <w:r w:rsidRPr="00E5164A">
        <w:rPr>
          <w:sz w:val="26"/>
        </w:rPr>
        <w:t xml:space="preserve"> объект</w:t>
      </w:r>
      <w:r w:rsidR="00E75261" w:rsidRPr="00E5164A">
        <w:rPr>
          <w:sz w:val="26"/>
        </w:rPr>
        <w:t>ов</w:t>
      </w:r>
      <w:r w:rsidRPr="00E5164A">
        <w:rPr>
          <w:sz w:val="26"/>
        </w:rPr>
        <w:t xml:space="preserve"> размещения отходов.</w:t>
      </w:r>
    </w:p>
    <w:p w14:paraId="50761A56" w14:textId="77777777" w:rsidR="00B84A39" w:rsidRPr="00E5164A" w:rsidRDefault="00575DCC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>Переход к и</w:t>
      </w:r>
      <w:r w:rsidR="00B84A39" w:rsidRPr="00E5164A">
        <w:rPr>
          <w:sz w:val="26"/>
        </w:rPr>
        <w:t>нформаци</w:t>
      </w:r>
      <w:r w:rsidRPr="00E5164A">
        <w:rPr>
          <w:sz w:val="26"/>
        </w:rPr>
        <w:t>и</w:t>
      </w:r>
      <w:r w:rsidR="00B84A39" w:rsidRPr="00E5164A">
        <w:rPr>
          <w:sz w:val="26"/>
        </w:rPr>
        <w:t xml:space="preserve"> об объектах размещения отходов, включенных в ГРОРО</w:t>
      </w:r>
      <w:r w:rsidRPr="00E5164A">
        <w:rPr>
          <w:sz w:val="26"/>
        </w:rPr>
        <w:t xml:space="preserve"> по ссылке https://uoit.fsrpn.ru/groro.</w:t>
      </w:r>
    </w:p>
    <w:p w14:paraId="5DDD42A3" w14:textId="01D2A56B" w:rsidR="004E3332" w:rsidRPr="00E5164A" w:rsidRDefault="00361517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 xml:space="preserve">В </w:t>
      </w:r>
      <w:r w:rsidR="00F35F54" w:rsidRPr="00E5164A">
        <w:rPr>
          <w:sz w:val="26"/>
        </w:rPr>
        <w:t xml:space="preserve">Приложении </w:t>
      </w:r>
      <w:r w:rsidR="00843B18">
        <w:rPr>
          <w:sz w:val="26"/>
        </w:rPr>
        <w:t>5</w:t>
      </w:r>
      <w:r w:rsidR="00F35F54" w:rsidRPr="00E5164A">
        <w:rPr>
          <w:sz w:val="26"/>
        </w:rPr>
        <w:t xml:space="preserve">.2 настоящей </w:t>
      </w:r>
      <w:r w:rsidRPr="00E5164A">
        <w:rPr>
          <w:sz w:val="26"/>
        </w:rPr>
        <w:t>территориальной схем</w:t>
      </w:r>
      <w:r w:rsidR="00F35F54" w:rsidRPr="00E5164A">
        <w:rPr>
          <w:sz w:val="26"/>
        </w:rPr>
        <w:t>ы</w:t>
      </w:r>
      <w:r w:rsidRPr="00E5164A">
        <w:rPr>
          <w:sz w:val="26"/>
        </w:rPr>
        <w:t xml:space="preserve"> представлен </w:t>
      </w:r>
      <w:r w:rsidR="00E70C58" w:rsidRPr="00E5164A">
        <w:rPr>
          <w:sz w:val="26"/>
        </w:rPr>
        <w:t>Р</w:t>
      </w:r>
      <w:r w:rsidR="009024DE" w:rsidRPr="00E5164A">
        <w:rPr>
          <w:sz w:val="26"/>
        </w:rPr>
        <w:t xml:space="preserve">еестр действующих </w:t>
      </w:r>
      <w:r w:rsidR="003F36C0">
        <w:rPr>
          <w:sz w:val="26"/>
        </w:rPr>
        <w:t>ОРО</w:t>
      </w:r>
      <w:r w:rsidR="00027F39" w:rsidRPr="00E5164A">
        <w:rPr>
          <w:sz w:val="26"/>
        </w:rPr>
        <w:t xml:space="preserve"> ТКО</w:t>
      </w:r>
      <w:r w:rsidR="00C0688E">
        <w:rPr>
          <w:sz w:val="26"/>
        </w:rPr>
        <w:t xml:space="preserve"> Чувашской Республики</w:t>
      </w:r>
      <w:r w:rsidR="00381DBD" w:rsidRPr="00E5164A">
        <w:rPr>
          <w:sz w:val="26"/>
        </w:rPr>
        <w:t>, включенных в ГРОРО</w:t>
      </w:r>
      <w:r w:rsidR="00C0688E">
        <w:rPr>
          <w:sz w:val="26"/>
        </w:rPr>
        <w:t>.</w:t>
      </w:r>
      <w:r w:rsidR="00381DBD" w:rsidRPr="00E5164A">
        <w:rPr>
          <w:sz w:val="26"/>
        </w:rPr>
        <w:t xml:space="preserve"> </w:t>
      </w:r>
      <w:r w:rsidR="00F35F54" w:rsidRPr="00E5164A">
        <w:rPr>
          <w:sz w:val="26"/>
        </w:rPr>
        <w:t xml:space="preserve">Реестр </w:t>
      </w:r>
      <w:r w:rsidR="003F36C0">
        <w:rPr>
          <w:sz w:val="26"/>
        </w:rPr>
        <w:t>ОРО</w:t>
      </w:r>
      <w:r w:rsidR="00027F39" w:rsidRPr="00E5164A">
        <w:rPr>
          <w:sz w:val="26"/>
        </w:rPr>
        <w:t xml:space="preserve"> производства и потребления</w:t>
      </w:r>
      <w:r w:rsidR="003F36C0">
        <w:rPr>
          <w:sz w:val="26"/>
        </w:rPr>
        <w:t>,</w:t>
      </w:r>
      <w:r w:rsidR="008C496D">
        <w:rPr>
          <w:sz w:val="26"/>
        </w:rPr>
        <w:t xml:space="preserve"> </w:t>
      </w:r>
      <w:r w:rsidR="003F36C0" w:rsidRPr="00E5164A">
        <w:rPr>
          <w:sz w:val="26"/>
        </w:rPr>
        <w:t>включенных в ГРОРО</w:t>
      </w:r>
      <w:r w:rsidR="00F35F54" w:rsidRPr="00E5164A">
        <w:rPr>
          <w:sz w:val="26"/>
        </w:rPr>
        <w:t xml:space="preserve"> представлен в </w:t>
      </w:r>
      <w:r w:rsidR="00027F39" w:rsidRPr="00E5164A">
        <w:rPr>
          <w:sz w:val="26"/>
        </w:rPr>
        <w:t>П</w:t>
      </w:r>
      <w:r w:rsidR="00F35F54" w:rsidRPr="00E5164A">
        <w:rPr>
          <w:sz w:val="26"/>
        </w:rPr>
        <w:t xml:space="preserve">риложении </w:t>
      </w:r>
      <w:r w:rsidR="00843B18">
        <w:rPr>
          <w:sz w:val="26"/>
        </w:rPr>
        <w:t>5</w:t>
      </w:r>
      <w:r w:rsidR="00F35F54" w:rsidRPr="00E5164A">
        <w:rPr>
          <w:sz w:val="26"/>
        </w:rPr>
        <w:t>.</w:t>
      </w:r>
      <w:r w:rsidR="00C0688E">
        <w:rPr>
          <w:sz w:val="26"/>
        </w:rPr>
        <w:t>3</w:t>
      </w:r>
      <w:r w:rsidR="009C401D" w:rsidRPr="00E5164A">
        <w:rPr>
          <w:sz w:val="26"/>
        </w:rPr>
        <w:t>.</w:t>
      </w:r>
      <w:r w:rsidR="008D60CB" w:rsidRPr="00E5164A">
        <w:rPr>
          <w:sz w:val="26"/>
        </w:rPr>
        <w:t xml:space="preserve"> </w:t>
      </w:r>
      <w:r w:rsidR="009C401D" w:rsidRPr="00E5164A">
        <w:rPr>
          <w:sz w:val="26"/>
        </w:rPr>
        <w:t>На территории Чувашской Республики размещение ТКО производится на 1</w:t>
      </w:r>
      <w:r w:rsidR="00934854">
        <w:rPr>
          <w:sz w:val="26"/>
        </w:rPr>
        <w:t>2</w:t>
      </w:r>
      <w:r w:rsidR="009C401D" w:rsidRPr="00E5164A">
        <w:rPr>
          <w:sz w:val="26"/>
        </w:rPr>
        <w:t xml:space="preserve"> объектах размещения ТКО, включенных в ГРОРО.</w:t>
      </w:r>
    </w:p>
    <w:p w14:paraId="0C52488D" w14:textId="77777777" w:rsidR="00027F39" w:rsidRPr="00E5164A" w:rsidRDefault="00027F39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>Реестр объектов по обработке отходов производства и потребления представлен в П</w:t>
      </w:r>
      <w:r w:rsidR="00E70C58" w:rsidRPr="00E5164A">
        <w:rPr>
          <w:sz w:val="26"/>
        </w:rPr>
        <w:t>риложении</w:t>
      </w:r>
      <w:r w:rsidR="008C496D">
        <w:rPr>
          <w:sz w:val="26"/>
        </w:rPr>
        <w:t xml:space="preserve"> </w:t>
      </w:r>
      <w:r w:rsidR="00843B18">
        <w:rPr>
          <w:sz w:val="26"/>
        </w:rPr>
        <w:t>5</w:t>
      </w:r>
      <w:r w:rsidRPr="00E5164A">
        <w:rPr>
          <w:sz w:val="26"/>
        </w:rPr>
        <w:t>.</w:t>
      </w:r>
      <w:r w:rsidR="00C0688E">
        <w:rPr>
          <w:sz w:val="26"/>
        </w:rPr>
        <w:t>4</w:t>
      </w:r>
      <w:r w:rsidRPr="00E5164A">
        <w:rPr>
          <w:sz w:val="26"/>
        </w:rPr>
        <w:t>.</w:t>
      </w:r>
    </w:p>
    <w:p w14:paraId="4BB5FAD3" w14:textId="77777777" w:rsidR="006C4C9C" w:rsidRPr="00E5164A" w:rsidRDefault="009024DE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 xml:space="preserve">Отходы V класса практически не оказывают негативного воздействия на окружающую среду. С учетом положений Федерального закона «О лицензировании отдельных видов деятельности» от 04.05.2011 N 99-ФЗ деятельность по обращению с отходами V класса опасности не подлежит лицензированию. </w:t>
      </w:r>
    </w:p>
    <w:p w14:paraId="1F6453EF" w14:textId="77777777" w:rsidR="00361517" w:rsidRPr="00E5164A" w:rsidRDefault="00361517" w:rsidP="00A43869">
      <w:pPr>
        <w:pStyle w:val="afe"/>
        <w:ind w:firstLine="851"/>
        <w:rPr>
          <w:sz w:val="26"/>
          <w:lang w:eastAsia="ar-SA"/>
        </w:rPr>
      </w:pPr>
      <w:r w:rsidRPr="00E5164A">
        <w:rPr>
          <w:sz w:val="26"/>
          <w:lang w:eastAsia="ar-SA"/>
        </w:rPr>
        <w:t>Согласно п. 8 ст. 12 89-ФЗ «Об отходах производства и потребления» захоронение отходов, в состав которых входят полезные компоненты, подлежащие утилизации, запрещается. Перечни отходов, запрещенных к захоронению, составляет правительство Российской Федерац</w:t>
      </w:r>
      <w:r w:rsidR="00E5164A">
        <w:rPr>
          <w:sz w:val="26"/>
          <w:lang w:eastAsia="ar-SA"/>
        </w:rPr>
        <w:t>ии.</w:t>
      </w:r>
    </w:p>
    <w:p w14:paraId="66F4C526" w14:textId="77777777" w:rsidR="006C4C9C" w:rsidRDefault="00361517" w:rsidP="00A43869">
      <w:pPr>
        <w:pStyle w:val="afe"/>
        <w:ind w:firstLine="851"/>
        <w:rPr>
          <w:sz w:val="26"/>
          <w:lang w:eastAsia="ar-SA"/>
        </w:rPr>
      </w:pPr>
      <w:r w:rsidRPr="00E5164A">
        <w:rPr>
          <w:sz w:val="26"/>
          <w:lang w:eastAsia="ar-SA"/>
        </w:rPr>
        <w:t>Развитие системы обращения с отходами предполагает системные преобразования в технологических схемах существующих объектов обработки (сортировки ТКО) и ввод в эксплуатацию новых объектов с долей извлекаемых утильных фракций не менее 10 – 15%.</w:t>
      </w:r>
    </w:p>
    <w:p w14:paraId="573C2E07" w14:textId="1FF2F003" w:rsidR="00CC7336" w:rsidRPr="00CC7336" w:rsidRDefault="00CC7336" w:rsidP="00CC73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</w:pPr>
      <w:r w:rsidRPr="00CC73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 рамках реализации положений закона «Об отходах производства и потребления» и обеспечения экологической безопасности в республике на основе государственно-частного партнерства, АО «</w:t>
      </w:r>
      <w:proofErr w:type="spellStart"/>
      <w:r w:rsidR="00F813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Ситиматик</w:t>
      </w:r>
      <w:proofErr w:type="spellEnd"/>
      <w:r w:rsidRPr="00CC73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» завершило строительство полигона ТКО в г. Новочебоксарске</w:t>
      </w:r>
      <w:r w:rsidR="00A470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</w:t>
      </w:r>
      <w:r w:rsidRPr="00CC73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CC73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  <w:t>мощностью 200 тыс. тонн в год с мусоросортировочным комплексом</w:t>
      </w:r>
      <w:r w:rsidR="00A470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  <w:t>,</w:t>
      </w:r>
      <w:r w:rsidRPr="00CC73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  <w:t xml:space="preserve"> мощностью 150 тыс. тонн в год, мусороперегрузочную станцию с элементами сортировки в городе Чебоксары</w:t>
      </w:r>
      <w:r w:rsidR="00A470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  <w:t>,</w:t>
      </w:r>
      <w:r w:rsidRPr="00CC73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  <w:t xml:space="preserve"> мощностью не менее 150 тыс. т/год.</w:t>
      </w:r>
    </w:p>
    <w:p w14:paraId="3ABE999C" w14:textId="77777777" w:rsidR="00C0688E" w:rsidRDefault="00CC7336" w:rsidP="00CC73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</w:pPr>
      <w:r w:rsidRPr="00CC73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  <w:t xml:space="preserve">Созданные объекты позволяют выполнять сбор и переработку ТКО с территории городов Чебоксары и Новочебоксарск, Чебоксарского и Мариинско-Посадского районов, что составляет более </w:t>
      </w:r>
      <w:r w:rsidR="00B461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  <w:t>65</w:t>
      </w:r>
      <w:r w:rsidRPr="00CC73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  <w:t xml:space="preserve"> % образующихся в Чувашской Республике ТКО.</w:t>
      </w:r>
      <w:r w:rsidR="00C068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  <w:t xml:space="preserve"> В Приложении 5.5 представлен р</w:t>
      </w:r>
      <w:r w:rsidR="00C0688E" w:rsidRPr="00C068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  <w:t>еестр объектов обработки ТКО</w:t>
      </w:r>
      <w:r w:rsidR="00C068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zh-CN"/>
        </w:rPr>
        <w:t>.</w:t>
      </w:r>
    </w:p>
    <w:p w14:paraId="3D17D20F" w14:textId="1D3E0496" w:rsidR="00D90D11" w:rsidRDefault="008D552B" w:rsidP="00944BA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Т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КО доставляются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н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а предприятие </w:t>
      </w:r>
      <w:proofErr w:type="spellStart"/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мусоровозным</w:t>
      </w:r>
      <w:proofErr w:type="spellEnd"/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и самосвальным автотранспортом. Производится взвешивание 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Т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КО и дозиметрический контроль. Фронтальный погрузчик загружает отходы на заглубленную часть приемных конвейеров для последующей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подачи 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на </w:t>
      </w:r>
      <w:proofErr w:type="spellStart"/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вибростолы</w:t>
      </w:r>
      <w:proofErr w:type="spellEnd"/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или аналог, которые отсеивают мелкую фракцию. Отсев от </w:t>
      </w:r>
      <w:proofErr w:type="spellStart"/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вибростола</w:t>
      </w:r>
      <w:proofErr w:type="spellEnd"/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(или аналога) 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попадает на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конвейер ленточный отводящий для мелкой фракции, который загружает контейнер для дальнейшего вывоза отсева на полигон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захоро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нения. Отходы с </w:t>
      </w:r>
      <w:proofErr w:type="spellStart"/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гранулометрией</w:t>
      </w:r>
      <w:proofErr w:type="spellEnd"/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выше 90 мм попадают от </w:t>
      </w:r>
      <w:proofErr w:type="spellStart"/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вибростола</w:t>
      </w:r>
      <w:proofErr w:type="spellEnd"/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(или аналога) на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к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онвейер сортировки, проходящий через климатическую кабину, где работают сортировщики. Отобранное вторсырье сбрасывается в лотки каждой секции 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сортиров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ки. Вторсырье из секций эстакады погрузчиком 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с 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лопатным </w:t>
      </w:r>
      <w:r w:rsidR="009A583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отвалом подается на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пластинчатый конвейер вторсырья. 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По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конвейеру вторсырье подается в пресс для</w:t>
      </w:r>
      <w:r w:rsidR="009A583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брикетирования. 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ТКО 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после отбора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вторичного сырья</w:t>
      </w:r>
      <w:r w:rsidR="009A583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конвейером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подается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в зону работы магнитного сепаратор</w:t>
      </w:r>
      <w:r w:rsidR="009A583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а для извл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ечения металлических (магнитных</w:t>
      </w:r>
      <w:r w:rsidR="009A583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отходов). 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Под конвейером сортировки проходит конвейер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для хвостов, с помощью которого отходы подаются в пресс-</w:t>
      </w:r>
      <w:proofErr w:type="spellStart"/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компактор</w:t>
      </w:r>
      <w:proofErr w:type="spellEnd"/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для прессования хвостов Т</w:t>
      </w:r>
      <w:r w:rsidR="00B944D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К</w:t>
      </w:r>
      <w:r w:rsidR="00D90D11" w:rsidRPr="00D90D1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О в пресс-контейнеры. </w:t>
      </w:r>
    </w:p>
    <w:p w14:paraId="55E261DD" w14:textId="77777777" w:rsidR="00944BA0" w:rsidRPr="00944BA0" w:rsidRDefault="00944BA0" w:rsidP="00944BA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944BA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Объекты размещения твердых коммунальных отходов Чувашской Республики, включенные в государственный реестр объектов размещения отходов, с указанием видов отходов по кодам ФККО, приведены в Приложении 5.</w:t>
      </w:r>
      <w:r w:rsidR="00C0688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7</w:t>
      </w:r>
      <w:r w:rsidRPr="00944BA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68D14202" w14:textId="77777777" w:rsidR="00B84A39" w:rsidRPr="00E5164A" w:rsidRDefault="00843B18" w:rsidP="00434AAF">
      <w:pPr>
        <w:pStyle w:val="12"/>
        <w:spacing w:before="240"/>
        <w:ind w:firstLine="0"/>
        <w:jc w:val="center"/>
        <w:rPr>
          <w:sz w:val="26"/>
        </w:rPr>
      </w:pPr>
      <w:bookmarkStart w:id="1" w:name="_Toc15399079"/>
      <w:bookmarkStart w:id="2" w:name="_Toc51248857"/>
      <w:r>
        <w:rPr>
          <w:sz w:val="26"/>
        </w:rPr>
        <w:t>5</w:t>
      </w:r>
      <w:r w:rsidR="00341C59" w:rsidRPr="00E5164A">
        <w:rPr>
          <w:sz w:val="26"/>
        </w:rPr>
        <w:t>.</w:t>
      </w:r>
      <w:r w:rsidR="00E70C58" w:rsidRPr="00E5164A">
        <w:rPr>
          <w:sz w:val="26"/>
        </w:rPr>
        <w:t>2</w:t>
      </w:r>
      <w:r w:rsidR="00341C59" w:rsidRPr="00E5164A">
        <w:rPr>
          <w:sz w:val="26"/>
        </w:rPr>
        <w:t xml:space="preserve">. </w:t>
      </w:r>
      <w:r w:rsidR="00CF52F1" w:rsidRPr="00E5164A">
        <w:rPr>
          <w:sz w:val="26"/>
        </w:rPr>
        <w:t>Д</w:t>
      </w:r>
      <w:r w:rsidR="00341C59" w:rsidRPr="00E5164A">
        <w:rPr>
          <w:sz w:val="26"/>
        </w:rPr>
        <w:t>ействующи</w:t>
      </w:r>
      <w:r w:rsidR="00CF52F1" w:rsidRPr="00E5164A">
        <w:rPr>
          <w:sz w:val="26"/>
        </w:rPr>
        <w:t xml:space="preserve">е </w:t>
      </w:r>
      <w:r w:rsidR="00341C59" w:rsidRPr="00E5164A">
        <w:rPr>
          <w:sz w:val="26"/>
        </w:rPr>
        <w:t>объект</w:t>
      </w:r>
      <w:r w:rsidR="00CF52F1" w:rsidRPr="00E5164A">
        <w:rPr>
          <w:sz w:val="26"/>
        </w:rPr>
        <w:t>ы</w:t>
      </w:r>
      <w:r w:rsidR="00341C59" w:rsidRPr="00E5164A">
        <w:rPr>
          <w:sz w:val="26"/>
        </w:rPr>
        <w:t xml:space="preserve"> по обра</w:t>
      </w:r>
      <w:r w:rsidR="005206E8" w:rsidRPr="00E5164A">
        <w:rPr>
          <w:sz w:val="26"/>
        </w:rPr>
        <w:t>щению</w:t>
      </w:r>
      <w:r w:rsidR="00CF52F1" w:rsidRPr="00E5164A">
        <w:rPr>
          <w:sz w:val="26"/>
        </w:rPr>
        <w:t xml:space="preserve"> отходов производства и потребления</w:t>
      </w:r>
      <w:r w:rsidR="00341C59" w:rsidRPr="00E5164A">
        <w:rPr>
          <w:sz w:val="26"/>
        </w:rPr>
        <w:t xml:space="preserve"> на территории </w:t>
      </w:r>
      <w:r w:rsidR="00740013" w:rsidRPr="00E5164A">
        <w:rPr>
          <w:sz w:val="26"/>
        </w:rPr>
        <w:t xml:space="preserve">Чувашской </w:t>
      </w:r>
      <w:r w:rsidR="00341C59" w:rsidRPr="00E5164A">
        <w:rPr>
          <w:sz w:val="26"/>
        </w:rPr>
        <w:t>Республики</w:t>
      </w:r>
      <w:bookmarkEnd w:id="1"/>
      <w:r w:rsidR="00740013" w:rsidRPr="00E5164A">
        <w:rPr>
          <w:sz w:val="26"/>
        </w:rPr>
        <w:t>.</w:t>
      </w:r>
      <w:bookmarkEnd w:id="2"/>
    </w:p>
    <w:p w14:paraId="3EDE480E" w14:textId="77777777" w:rsidR="005206E8" w:rsidRPr="00E5164A" w:rsidRDefault="005206E8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>В соответствии с</w:t>
      </w:r>
      <w:r w:rsidR="00CF52F1" w:rsidRPr="00E5164A">
        <w:rPr>
          <w:sz w:val="26"/>
        </w:rPr>
        <w:t>о</w:t>
      </w:r>
      <w:r w:rsidR="00E5164A">
        <w:rPr>
          <w:sz w:val="26"/>
        </w:rPr>
        <w:t xml:space="preserve"> схемой обращения</w:t>
      </w:r>
      <w:r w:rsidR="00CF52F1" w:rsidRPr="00E5164A">
        <w:rPr>
          <w:sz w:val="26"/>
        </w:rPr>
        <w:t xml:space="preserve"> отходов производства и потребления</w:t>
      </w:r>
      <w:r w:rsidRPr="00E5164A">
        <w:rPr>
          <w:sz w:val="26"/>
        </w:rPr>
        <w:t xml:space="preserve"> н</w:t>
      </w:r>
      <w:r w:rsidR="00531055" w:rsidRPr="00E5164A">
        <w:rPr>
          <w:sz w:val="26"/>
        </w:rPr>
        <w:t xml:space="preserve">а территории </w:t>
      </w:r>
      <w:r w:rsidR="00740013" w:rsidRPr="00E5164A">
        <w:rPr>
          <w:sz w:val="26"/>
        </w:rPr>
        <w:t xml:space="preserve">Чувашской </w:t>
      </w:r>
      <w:r w:rsidR="00531055" w:rsidRPr="00E5164A">
        <w:rPr>
          <w:sz w:val="26"/>
        </w:rPr>
        <w:t xml:space="preserve">Республики </w:t>
      </w:r>
      <w:r w:rsidRPr="00E5164A">
        <w:rPr>
          <w:sz w:val="26"/>
        </w:rPr>
        <w:t xml:space="preserve">утилизация, обезвреживание и размещение </w:t>
      </w:r>
      <w:r w:rsidR="00CF52F1" w:rsidRPr="00E5164A">
        <w:rPr>
          <w:sz w:val="26"/>
        </w:rPr>
        <w:t xml:space="preserve">указанных </w:t>
      </w:r>
      <w:r w:rsidRPr="00E5164A">
        <w:rPr>
          <w:sz w:val="26"/>
        </w:rPr>
        <w:t>отходов может осуществляться на самом предприятии или передаваться для этих целей другим предприятиям (</w:t>
      </w:r>
      <w:r w:rsidR="001F0B21" w:rsidRPr="00E5164A">
        <w:rPr>
          <w:sz w:val="26"/>
        </w:rPr>
        <w:t>операторам отходов</w:t>
      </w:r>
      <w:r w:rsidRPr="00E5164A">
        <w:rPr>
          <w:sz w:val="26"/>
        </w:rPr>
        <w:t>).</w:t>
      </w:r>
    </w:p>
    <w:p w14:paraId="707F0831" w14:textId="77777777" w:rsidR="005206E8" w:rsidRPr="00E5164A" w:rsidRDefault="005206E8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 xml:space="preserve">Список </w:t>
      </w:r>
      <w:r w:rsidR="001F0B21" w:rsidRPr="00E5164A">
        <w:rPr>
          <w:sz w:val="26"/>
        </w:rPr>
        <w:t>операторов отходов</w:t>
      </w:r>
      <w:r w:rsidRPr="00E5164A">
        <w:rPr>
          <w:sz w:val="26"/>
        </w:rPr>
        <w:t xml:space="preserve">, оказывающих услуги по обезвреживанию, утилизации и размещению </w:t>
      </w:r>
      <w:r w:rsidR="00CF52F1" w:rsidRPr="00E5164A">
        <w:rPr>
          <w:sz w:val="26"/>
        </w:rPr>
        <w:t>отх</w:t>
      </w:r>
      <w:r w:rsidR="0027750D" w:rsidRPr="00E5164A">
        <w:rPr>
          <w:sz w:val="26"/>
        </w:rPr>
        <w:t>одов производства и потребления</w:t>
      </w:r>
      <w:r w:rsidRPr="00E5164A">
        <w:rPr>
          <w:sz w:val="26"/>
        </w:rPr>
        <w:t xml:space="preserve"> с указанием наименования, ИНН, передаваемых отходов, класса опасности приведены в Приложении </w:t>
      </w:r>
      <w:r w:rsidR="00843B18">
        <w:rPr>
          <w:sz w:val="26"/>
        </w:rPr>
        <w:t>5</w:t>
      </w:r>
      <w:r w:rsidR="003749C0" w:rsidRPr="00E5164A">
        <w:rPr>
          <w:sz w:val="26"/>
        </w:rPr>
        <w:t>.</w:t>
      </w:r>
      <w:r w:rsidR="00C0688E">
        <w:rPr>
          <w:sz w:val="26"/>
        </w:rPr>
        <w:t>6</w:t>
      </w:r>
      <w:r w:rsidRPr="00E5164A">
        <w:rPr>
          <w:sz w:val="26"/>
        </w:rPr>
        <w:t>.</w:t>
      </w:r>
    </w:p>
    <w:p w14:paraId="546A281A" w14:textId="30E3AE1F" w:rsidR="00506F75" w:rsidRPr="00E5164A" w:rsidRDefault="005206E8" w:rsidP="00CE3F46">
      <w:pPr>
        <w:pStyle w:val="afe"/>
        <w:ind w:firstLine="851"/>
        <w:rPr>
          <w:sz w:val="26"/>
        </w:rPr>
      </w:pPr>
      <w:r w:rsidRPr="00E5164A">
        <w:rPr>
          <w:sz w:val="26"/>
        </w:rPr>
        <w:t xml:space="preserve">Отходы I класса (чрезвычайно опасные) </w:t>
      </w:r>
      <w:r w:rsidR="00A4707E">
        <w:rPr>
          <w:sz w:val="26"/>
        </w:rPr>
        <w:t>— это</w:t>
      </w:r>
      <w:r w:rsidR="003C218E" w:rsidRPr="00E5164A">
        <w:rPr>
          <w:sz w:val="26"/>
        </w:rPr>
        <w:t xml:space="preserve"> в основном</w:t>
      </w:r>
      <w:r w:rsidRPr="00E5164A">
        <w:rPr>
          <w:sz w:val="26"/>
        </w:rPr>
        <w:t xml:space="preserve"> отработанны</w:t>
      </w:r>
      <w:r w:rsidR="003C218E" w:rsidRPr="00E5164A">
        <w:rPr>
          <w:sz w:val="26"/>
        </w:rPr>
        <w:t>е</w:t>
      </w:r>
      <w:r w:rsidR="00506F75" w:rsidRPr="00E5164A">
        <w:rPr>
          <w:sz w:val="26"/>
        </w:rPr>
        <w:t xml:space="preserve"> ртутьсо</w:t>
      </w:r>
      <w:r w:rsidRPr="00E5164A">
        <w:rPr>
          <w:sz w:val="26"/>
        </w:rPr>
        <w:t>держащи</w:t>
      </w:r>
      <w:r w:rsidR="003C218E" w:rsidRPr="00E5164A">
        <w:rPr>
          <w:sz w:val="26"/>
        </w:rPr>
        <w:t>е</w:t>
      </w:r>
      <w:r w:rsidRPr="00E5164A">
        <w:rPr>
          <w:sz w:val="26"/>
        </w:rPr>
        <w:t xml:space="preserve"> ламп</w:t>
      </w:r>
      <w:r w:rsidR="003C218E" w:rsidRPr="00E5164A">
        <w:rPr>
          <w:sz w:val="26"/>
        </w:rPr>
        <w:t xml:space="preserve">ы </w:t>
      </w:r>
      <w:r w:rsidRPr="00E5164A">
        <w:rPr>
          <w:sz w:val="26"/>
        </w:rPr>
        <w:t>и други</w:t>
      </w:r>
      <w:r w:rsidR="003C218E" w:rsidRPr="00E5164A">
        <w:rPr>
          <w:sz w:val="26"/>
        </w:rPr>
        <w:t>е</w:t>
      </w:r>
      <w:r w:rsidRPr="00E5164A">
        <w:rPr>
          <w:sz w:val="26"/>
        </w:rPr>
        <w:t xml:space="preserve"> ртутьсодержащи</w:t>
      </w:r>
      <w:r w:rsidR="003C218E" w:rsidRPr="00E5164A">
        <w:rPr>
          <w:sz w:val="26"/>
        </w:rPr>
        <w:t>е</w:t>
      </w:r>
      <w:r w:rsidRPr="00E5164A">
        <w:rPr>
          <w:sz w:val="26"/>
        </w:rPr>
        <w:t xml:space="preserve"> прибор</w:t>
      </w:r>
      <w:r w:rsidR="003C218E" w:rsidRPr="00E5164A">
        <w:rPr>
          <w:sz w:val="26"/>
        </w:rPr>
        <w:t>ы</w:t>
      </w:r>
      <w:r w:rsidR="0069360A" w:rsidRPr="00E5164A">
        <w:rPr>
          <w:sz w:val="26"/>
        </w:rPr>
        <w:t>.</w:t>
      </w:r>
      <w:r w:rsidRPr="00E5164A">
        <w:rPr>
          <w:sz w:val="26"/>
        </w:rPr>
        <w:t xml:space="preserve"> Сбором отходов данного класса опасности на территории республики занима</w:t>
      </w:r>
      <w:r w:rsidR="00F64229" w:rsidRPr="00E5164A">
        <w:rPr>
          <w:sz w:val="26"/>
        </w:rPr>
        <w:t>е</w:t>
      </w:r>
      <w:r w:rsidRPr="00E5164A">
        <w:rPr>
          <w:sz w:val="26"/>
        </w:rPr>
        <w:t>тся лицензированн</w:t>
      </w:r>
      <w:r w:rsidR="003C218E" w:rsidRPr="00E5164A">
        <w:rPr>
          <w:sz w:val="26"/>
        </w:rPr>
        <w:t>ая</w:t>
      </w:r>
      <w:r w:rsidRPr="00E5164A">
        <w:rPr>
          <w:sz w:val="26"/>
        </w:rPr>
        <w:t xml:space="preserve"> организаци</w:t>
      </w:r>
      <w:r w:rsidR="003C218E" w:rsidRPr="00E5164A">
        <w:rPr>
          <w:sz w:val="26"/>
        </w:rPr>
        <w:t>я</w:t>
      </w:r>
      <w:r w:rsidRPr="00E5164A">
        <w:rPr>
          <w:sz w:val="26"/>
        </w:rPr>
        <w:t>:</w:t>
      </w:r>
      <w:r w:rsidR="008C496D">
        <w:rPr>
          <w:sz w:val="26"/>
        </w:rPr>
        <w:t xml:space="preserve"> </w:t>
      </w:r>
      <w:r w:rsidR="00F95BFE" w:rsidRPr="00E5164A">
        <w:rPr>
          <w:sz w:val="26"/>
        </w:rPr>
        <w:t>ООО "НПК Меркурий", 428022, г. Чебо</w:t>
      </w:r>
      <w:r w:rsidR="00506F75" w:rsidRPr="00E5164A">
        <w:rPr>
          <w:sz w:val="26"/>
        </w:rPr>
        <w:t xml:space="preserve">ксары, </w:t>
      </w:r>
      <w:proofErr w:type="spellStart"/>
      <w:r w:rsidR="00506F75" w:rsidRPr="00E5164A">
        <w:rPr>
          <w:sz w:val="26"/>
        </w:rPr>
        <w:t>Марпосадское</w:t>
      </w:r>
      <w:proofErr w:type="spellEnd"/>
      <w:r w:rsidR="00506F75" w:rsidRPr="00E5164A">
        <w:rPr>
          <w:sz w:val="26"/>
        </w:rPr>
        <w:t xml:space="preserve"> шоссе, </w:t>
      </w:r>
      <w:r w:rsidR="008C496D">
        <w:rPr>
          <w:sz w:val="26"/>
        </w:rPr>
        <w:t xml:space="preserve">д. </w:t>
      </w:r>
      <w:r w:rsidR="00506F75" w:rsidRPr="00E5164A">
        <w:rPr>
          <w:sz w:val="26"/>
        </w:rPr>
        <w:t>28</w:t>
      </w:r>
      <w:r w:rsidR="008C496D">
        <w:rPr>
          <w:sz w:val="26"/>
        </w:rPr>
        <w:t>,</w:t>
      </w:r>
      <w:r w:rsidR="00506F75" w:rsidRPr="00E5164A">
        <w:rPr>
          <w:sz w:val="26"/>
        </w:rPr>
        <w:t xml:space="preserve"> </w:t>
      </w:r>
      <w:r w:rsidR="00F95BFE" w:rsidRPr="00E5164A">
        <w:rPr>
          <w:sz w:val="26"/>
        </w:rPr>
        <w:t xml:space="preserve">ИНН 2127013205, Лицензия </w:t>
      </w:r>
      <w:r w:rsidR="00CE3F46">
        <w:rPr>
          <w:sz w:val="26"/>
        </w:rPr>
        <w:t xml:space="preserve">№ Л020-00113-21/00156358 от </w:t>
      </w:r>
      <w:r w:rsidR="00CE3F46" w:rsidRPr="00CE3F46">
        <w:rPr>
          <w:sz w:val="26"/>
        </w:rPr>
        <w:t>22.03.2019</w:t>
      </w:r>
      <w:r w:rsidR="00CE3F46">
        <w:rPr>
          <w:sz w:val="26"/>
        </w:rPr>
        <w:t>.</w:t>
      </w:r>
    </w:p>
    <w:p w14:paraId="0791414B" w14:textId="6557725D" w:rsidR="00F95BFE" w:rsidRPr="00E5164A" w:rsidRDefault="005206E8" w:rsidP="00A43869">
      <w:pPr>
        <w:pStyle w:val="afe"/>
        <w:ind w:firstLine="851"/>
        <w:rPr>
          <w:sz w:val="26"/>
        </w:rPr>
      </w:pPr>
      <w:proofErr w:type="gramStart"/>
      <w:r w:rsidRPr="00E5164A">
        <w:rPr>
          <w:sz w:val="26"/>
        </w:rPr>
        <w:t>Отходы II класса опасности (</w:t>
      </w:r>
      <w:proofErr w:type="spellStart"/>
      <w:r w:rsidRPr="00E5164A">
        <w:rPr>
          <w:sz w:val="26"/>
        </w:rPr>
        <w:t>высокоопасные</w:t>
      </w:r>
      <w:proofErr w:type="spellEnd"/>
      <w:r w:rsidRPr="00E5164A">
        <w:rPr>
          <w:sz w:val="26"/>
        </w:rPr>
        <w:t xml:space="preserve">) </w:t>
      </w:r>
      <w:r w:rsidR="00A4707E">
        <w:rPr>
          <w:sz w:val="26"/>
        </w:rPr>
        <w:t>— это</w:t>
      </w:r>
      <w:r w:rsidRPr="00E5164A">
        <w:rPr>
          <w:sz w:val="26"/>
        </w:rPr>
        <w:t xml:space="preserve"> в основном отработанны</w:t>
      </w:r>
      <w:r w:rsidR="003C218E" w:rsidRPr="00E5164A">
        <w:rPr>
          <w:sz w:val="26"/>
        </w:rPr>
        <w:t>е</w:t>
      </w:r>
      <w:r w:rsidR="008C496D">
        <w:rPr>
          <w:sz w:val="26"/>
        </w:rPr>
        <w:t xml:space="preserve"> </w:t>
      </w:r>
      <w:r w:rsidR="0069360A" w:rsidRPr="00E5164A">
        <w:rPr>
          <w:sz w:val="26"/>
        </w:rPr>
        <w:t>аккумулятор</w:t>
      </w:r>
      <w:r w:rsidR="003C218E" w:rsidRPr="00E5164A">
        <w:rPr>
          <w:sz w:val="26"/>
        </w:rPr>
        <w:t xml:space="preserve">ы, </w:t>
      </w:r>
      <w:r w:rsidR="0069360A" w:rsidRPr="00E5164A">
        <w:rPr>
          <w:sz w:val="26"/>
        </w:rPr>
        <w:t>свинцовы</w:t>
      </w:r>
      <w:r w:rsidR="003C218E" w:rsidRPr="00E5164A">
        <w:rPr>
          <w:sz w:val="26"/>
        </w:rPr>
        <w:t>е</w:t>
      </w:r>
      <w:r w:rsidR="0069360A" w:rsidRPr="00E5164A">
        <w:rPr>
          <w:sz w:val="26"/>
        </w:rPr>
        <w:t xml:space="preserve"> отработанны</w:t>
      </w:r>
      <w:r w:rsidR="003C218E" w:rsidRPr="00E5164A">
        <w:rPr>
          <w:sz w:val="26"/>
        </w:rPr>
        <w:t>е</w:t>
      </w:r>
      <w:r w:rsidR="0069360A" w:rsidRPr="00E5164A">
        <w:rPr>
          <w:sz w:val="26"/>
        </w:rPr>
        <w:t xml:space="preserve"> неповрежденны</w:t>
      </w:r>
      <w:r w:rsidR="003C218E" w:rsidRPr="00E5164A">
        <w:rPr>
          <w:sz w:val="26"/>
        </w:rPr>
        <w:t>е</w:t>
      </w:r>
      <w:r w:rsidR="0069360A" w:rsidRPr="00E5164A">
        <w:rPr>
          <w:sz w:val="26"/>
        </w:rPr>
        <w:t xml:space="preserve"> с электролитом</w:t>
      </w:r>
      <w:r w:rsidR="00506F75" w:rsidRPr="00E5164A">
        <w:rPr>
          <w:sz w:val="26"/>
        </w:rPr>
        <w:t xml:space="preserve">, </w:t>
      </w:r>
      <w:r w:rsidR="00F95BFE" w:rsidRPr="00E5164A">
        <w:rPr>
          <w:sz w:val="26"/>
        </w:rPr>
        <w:t>химически</w:t>
      </w:r>
      <w:r w:rsidR="003C218E" w:rsidRPr="00E5164A">
        <w:rPr>
          <w:sz w:val="26"/>
        </w:rPr>
        <w:t>е</w:t>
      </w:r>
      <w:r w:rsidR="00E5164A">
        <w:rPr>
          <w:sz w:val="26"/>
        </w:rPr>
        <w:t xml:space="preserve"> источники тока марганцово-</w:t>
      </w:r>
      <w:r w:rsidR="00F95BFE" w:rsidRPr="00E5164A">
        <w:rPr>
          <w:sz w:val="26"/>
        </w:rPr>
        <w:t>цинковы</w:t>
      </w:r>
      <w:r w:rsidR="003C218E" w:rsidRPr="00E5164A">
        <w:rPr>
          <w:sz w:val="26"/>
        </w:rPr>
        <w:t>е</w:t>
      </w:r>
      <w:r w:rsidR="00F95BFE" w:rsidRPr="00E5164A">
        <w:rPr>
          <w:sz w:val="26"/>
        </w:rPr>
        <w:t xml:space="preserve"> щелочны</w:t>
      </w:r>
      <w:r w:rsidR="003C218E" w:rsidRPr="00E5164A">
        <w:rPr>
          <w:sz w:val="26"/>
        </w:rPr>
        <w:t>е</w:t>
      </w:r>
      <w:r w:rsidR="00F95BFE" w:rsidRPr="00E5164A">
        <w:rPr>
          <w:sz w:val="26"/>
        </w:rPr>
        <w:t xml:space="preserve"> неповреждённы</w:t>
      </w:r>
      <w:r w:rsidR="003C218E" w:rsidRPr="00E5164A">
        <w:rPr>
          <w:sz w:val="26"/>
        </w:rPr>
        <w:t>е</w:t>
      </w:r>
      <w:r w:rsidR="00F95BFE" w:rsidRPr="00E5164A">
        <w:rPr>
          <w:sz w:val="26"/>
        </w:rPr>
        <w:t xml:space="preserve"> отработанны</w:t>
      </w:r>
      <w:r w:rsidR="003C218E" w:rsidRPr="00E5164A">
        <w:rPr>
          <w:sz w:val="26"/>
        </w:rPr>
        <w:t>е</w:t>
      </w:r>
      <w:r w:rsidR="00F95BFE" w:rsidRPr="00E5164A">
        <w:rPr>
          <w:sz w:val="26"/>
        </w:rPr>
        <w:t>, химически</w:t>
      </w:r>
      <w:r w:rsidR="003C218E" w:rsidRPr="00E5164A">
        <w:rPr>
          <w:sz w:val="26"/>
        </w:rPr>
        <w:t>е</w:t>
      </w:r>
      <w:r w:rsidR="00F95BFE" w:rsidRPr="00E5164A">
        <w:rPr>
          <w:sz w:val="26"/>
        </w:rPr>
        <w:t xml:space="preserve"> источник</w:t>
      </w:r>
      <w:r w:rsidR="003C218E" w:rsidRPr="00E5164A">
        <w:rPr>
          <w:sz w:val="26"/>
        </w:rPr>
        <w:t>и</w:t>
      </w:r>
      <w:r w:rsidR="00F95BFE" w:rsidRPr="00E5164A">
        <w:rPr>
          <w:sz w:val="26"/>
        </w:rPr>
        <w:t xml:space="preserve"> тока литиевы</w:t>
      </w:r>
      <w:r w:rsidR="003C218E" w:rsidRPr="00E5164A">
        <w:rPr>
          <w:sz w:val="26"/>
        </w:rPr>
        <w:t>е</w:t>
      </w:r>
      <w:r w:rsidR="00F95BFE" w:rsidRPr="00E5164A">
        <w:rPr>
          <w:sz w:val="26"/>
        </w:rPr>
        <w:t xml:space="preserve"> </w:t>
      </w:r>
      <w:proofErr w:type="spellStart"/>
      <w:r w:rsidR="00F95BFE" w:rsidRPr="00E5164A">
        <w:rPr>
          <w:sz w:val="26"/>
        </w:rPr>
        <w:t>тионилхлоридны</w:t>
      </w:r>
      <w:r w:rsidR="003C218E" w:rsidRPr="00E5164A">
        <w:rPr>
          <w:sz w:val="26"/>
        </w:rPr>
        <w:t>е</w:t>
      </w:r>
      <w:proofErr w:type="spellEnd"/>
      <w:r w:rsidR="00F95BFE" w:rsidRPr="00E5164A">
        <w:rPr>
          <w:sz w:val="26"/>
        </w:rPr>
        <w:t xml:space="preserve"> неповреждённы</w:t>
      </w:r>
      <w:r w:rsidR="003C218E" w:rsidRPr="00E5164A">
        <w:rPr>
          <w:sz w:val="26"/>
        </w:rPr>
        <w:t>е</w:t>
      </w:r>
      <w:r w:rsidR="00F95BFE" w:rsidRPr="00E5164A">
        <w:rPr>
          <w:sz w:val="26"/>
        </w:rPr>
        <w:t xml:space="preserve"> отработанны</w:t>
      </w:r>
      <w:r w:rsidR="003C218E" w:rsidRPr="00E5164A">
        <w:rPr>
          <w:sz w:val="26"/>
        </w:rPr>
        <w:t>е</w:t>
      </w:r>
      <w:r w:rsidR="00F95BFE" w:rsidRPr="00E5164A">
        <w:rPr>
          <w:sz w:val="26"/>
        </w:rPr>
        <w:t xml:space="preserve">, </w:t>
      </w:r>
      <w:r w:rsidR="00F95BFE" w:rsidRPr="00E5164A">
        <w:rPr>
          <w:rFonts w:eastAsia="Times New Roman"/>
          <w:color w:val="000000"/>
          <w:sz w:val="26"/>
          <w:lang w:eastAsia="ru-RU"/>
        </w:rPr>
        <w:t>водны</w:t>
      </w:r>
      <w:r w:rsidR="003C218E" w:rsidRPr="00E5164A">
        <w:rPr>
          <w:rFonts w:eastAsia="Times New Roman"/>
          <w:color w:val="000000"/>
          <w:sz w:val="26"/>
          <w:lang w:eastAsia="ru-RU"/>
        </w:rPr>
        <w:t>е</w:t>
      </w:r>
      <w:r w:rsidR="00F95BFE" w:rsidRPr="00E5164A">
        <w:rPr>
          <w:rFonts w:eastAsia="Times New Roman"/>
          <w:color w:val="000000"/>
          <w:sz w:val="26"/>
          <w:lang w:eastAsia="ru-RU"/>
        </w:rPr>
        <w:t xml:space="preserve"> раствор</w:t>
      </w:r>
      <w:r w:rsidR="003C218E" w:rsidRPr="00E5164A">
        <w:rPr>
          <w:rFonts w:eastAsia="Times New Roman"/>
          <w:color w:val="000000"/>
          <w:sz w:val="26"/>
          <w:lang w:eastAsia="ru-RU"/>
        </w:rPr>
        <w:t>ы</w:t>
      </w:r>
      <w:r w:rsidR="00F95BFE" w:rsidRPr="00E5164A">
        <w:rPr>
          <w:rFonts w:eastAsia="Times New Roman"/>
          <w:color w:val="000000"/>
          <w:sz w:val="26"/>
          <w:lang w:eastAsia="ru-RU"/>
        </w:rPr>
        <w:t xml:space="preserve"> отмывочной жидкости на основе </w:t>
      </w:r>
      <w:proofErr w:type="spellStart"/>
      <w:r w:rsidR="00F95BFE" w:rsidRPr="00E5164A">
        <w:rPr>
          <w:rFonts w:eastAsia="Times New Roman"/>
          <w:color w:val="000000"/>
          <w:sz w:val="26"/>
          <w:lang w:eastAsia="ru-RU"/>
        </w:rPr>
        <w:t>аминоспиртов</w:t>
      </w:r>
      <w:proofErr w:type="spellEnd"/>
      <w:r w:rsidR="00F95BFE" w:rsidRPr="00E5164A">
        <w:rPr>
          <w:rFonts w:eastAsia="Times New Roman"/>
          <w:color w:val="000000"/>
          <w:sz w:val="26"/>
          <w:lang w:eastAsia="ru-RU"/>
        </w:rPr>
        <w:t xml:space="preserve"> отработанны</w:t>
      </w:r>
      <w:r w:rsidR="003C218E" w:rsidRPr="00E5164A">
        <w:rPr>
          <w:rFonts w:eastAsia="Times New Roman"/>
          <w:color w:val="000000"/>
          <w:sz w:val="26"/>
          <w:lang w:eastAsia="ru-RU"/>
        </w:rPr>
        <w:t>е</w:t>
      </w:r>
      <w:r w:rsidR="00F95BFE" w:rsidRPr="00E5164A">
        <w:rPr>
          <w:rFonts w:eastAsia="Times New Roman"/>
          <w:color w:val="000000"/>
          <w:sz w:val="26"/>
          <w:lang w:eastAsia="ru-RU"/>
        </w:rPr>
        <w:t>,</w:t>
      </w:r>
      <w:r w:rsidR="00F95BFE" w:rsidRPr="00E5164A">
        <w:rPr>
          <w:rFonts w:eastAsia="Times New Roman"/>
          <w:sz w:val="26"/>
          <w:lang w:eastAsia="ru-RU"/>
        </w:rPr>
        <w:t xml:space="preserve"> отход</w:t>
      </w:r>
      <w:r w:rsidR="003C218E" w:rsidRPr="00E5164A">
        <w:rPr>
          <w:rFonts w:eastAsia="Times New Roman"/>
          <w:sz w:val="26"/>
          <w:lang w:eastAsia="ru-RU"/>
        </w:rPr>
        <w:t>ы</w:t>
      </w:r>
      <w:r w:rsidR="00F95BFE" w:rsidRPr="00E5164A">
        <w:rPr>
          <w:rFonts w:eastAsia="Times New Roman"/>
          <w:sz w:val="26"/>
          <w:lang w:eastAsia="ru-RU"/>
        </w:rPr>
        <w:t xml:space="preserve"> </w:t>
      </w:r>
      <w:proofErr w:type="spellStart"/>
      <w:r w:rsidR="00F95BFE" w:rsidRPr="00E5164A">
        <w:rPr>
          <w:rFonts w:eastAsia="Times New Roman"/>
          <w:sz w:val="26"/>
          <w:lang w:eastAsia="ru-RU"/>
        </w:rPr>
        <w:t>негалогенированных</w:t>
      </w:r>
      <w:proofErr w:type="spellEnd"/>
      <w:r w:rsidR="00F95BFE" w:rsidRPr="00E5164A">
        <w:rPr>
          <w:rFonts w:eastAsia="Times New Roman"/>
          <w:sz w:val="26"/>
          <w:lang w:eastAsia="ru-RU"/>
        </w:rPr>
        <w:t xml:space="preserve"> органических растворителей в смеси, загрязненные пенным </w:t>
      </w:r>
      <w:proofErr w:type="spellStart"/>
      <w:r w:rsidR="00F95BFE" w:rsidRPr="00E5164A">
        <w:rPr>
          <w:rFonts w:eastAsia="Times New Roman"/>
          <w:sz w:val="26"/>
          <w:lang w:eastAsia="ru-RU"/>
        </w:rPr>
        <w:t>флюсователем</w:t>
      </w:r>
      <w:proofErr w:type="spellEnd"/>
      <w:r w:rsidR="00F95BFE" w:rsidRPr="00E5164A">
        <w:rPr>
          <w:rFonts w:eastAsia="Times New Roman"/>
          <w:sz w:val="26"/>
          <w:lang w:eastAsia="ru-RU"/>
        </w:rPr>
        <w:t>.</w:t>
      </w:r>
      <w:proofErr w:type="gramEnd"/>
    </w:p>
    <w:p w14:paraId="6A829789" w14:textId="77777777" w:rsidR="003C218E" w:rsidRPr="00E5164A" w:rsidRDefault="00E5164A" w:rsidP="00A43869">
      <w:pPr>
        <w:pStyle w:val="afe"/>
        <w:ind w:firstLine="851"/>
        <w:rPr>
          <w:sz w:val="26"/>
        </w:rPr>
      </w:pPr>
      <w:r>
        <w:rPr>
          <w:sz w:val="26"/>
        </w:rPr>
        <w:t>Ежегодно 93–</w:t>
      </w:r>
      <w:r w:rsidR="005206E8" w:rsidRPr="00E5164A">
        <w:rPr>
          <w:sz w:val="26"/>
        </w:rPr>
        <w:t>99</w:t>
      </w:r>
      <w:r w:rsidR="008C496D">
        <w:rPr>
          <w:sz w:val="26"/>
        </w:rPr>
        <w:t xml:space="preserve"> </w:t>
      </w:r>
      <w:r w:rsidR="005206E8" w:rsidRPr="00E5164A">
        <w:rPr>
          <w:sz w:val="26"/>
        </w:rPr>
        <w:t>% отходов данного класса опасности используется повторно, обезвреживается путем нейтрализации электролита, а также передается для использования как вторичное сырье в специализированные организации по переработке цветных металлов. Сбором отходов данного класса опасности на территории республики занимаются лицензированные организации:</w:t>
      </w:r>
    </w:p>
    <w:p w14:paraId="2EFC52F0" w14:textId="1AB3E7D5" w:rsidR="00A5111B" w:rsidRPr="00E5164A" w:rsidRDefault="00A5111B" w:rsidP="00CE3F46">
      <w:pPr>
        <w:pStyle w:val="afe"/>
        <w:ind w:firstLine="851"/>
        <w:rPr>
          <w:sz w:val="26"/>
        </w:rPr>
      </w:pPr>
      <w:r w:rsidRPr="00E5164A">
        <w:rPr>
          <w:sz w:val="26"/>
        </w:rPr>
        <w:t>ООО "</w:t>
      </w:r>
      <w:proofErr w:type="spellStart"/>
      <w:r w:rsidRPr="00E5164A">
        <w:rPr>
          <w:sz w:val="26"/>
        </w:rPr>
        <w:t>ВторМетИндустрия</w:t>
      </w:r>
      <w:proofErr w:type="spellEnd"/>
      <w:r w:rsidRPr="00E5164A">
        <w:rPr>
          <w:sz w:val="26"/>
        </w:rPr>
        <w:t>", г</w:t>
      </w:r>
      <w:r w:rsidR="00156058">
        <w:rPr>
          <w:sz w:val="26"/>
        </w:rPr>
        <w:t xml:space="preserve">. Чебоксары, </w:t>
      </w:r>
      <w:proofErr w:type="spellStart"/>
      <w:r w:rsidR="00156058">
        <w:rPr>
          <w:sz w:val="26"/>
        </w:rPr>
        <w:t>Лапсарский</w:t>
      </w:r>
      <w:proofErr w:type="spellEnd"/>
      <w:r w:rsidR="00156058">
        <w:rPr>
          <w:sz w:val="26"/>
        </w:rPr>
        <w:t xml:space="preserve"> пр., 45, </w:t>
      </w:r>
      <w:r w:rsidR="00CE3F46">
        <w:rPr>
          <w:sz w:val="26"/>
        </w:rPr>
        <w:t xml:space="preserve">ИНН </w:t>
      </w:r>
      <w:r w:rsidRPr="00E5164A">
        <w:rPr>
          <w:sz w:val="26"/>
        </w:rPr>
        <w:t xml:space="preserve">2130074705, Лицензия </w:t>
      </w:r>
      <w:r w:rsidR="00CE3F46">
        <w:rPr>
          <w:sz w:val="26"/>
        </w:rPr>
        <w:t xml:space="preserve">№ </w:t>
      </w:r>
      <w:r w:rsidR="00CE3F46" w:rsidRPr="00CE3F46">
        <w:rPr>
          <w:sz w:val="26"/>
        </w:rPr>
        <w:t>Л020-00113-21/00154482</w:t>
      </w:r>
      <w:r w:rsidR="00CE3F46">
        <w:rPr>
          <w:sz w:val="26"/>
        </w:rPr>
        <w:t xml:space="preserve"> от </w:t>
      </w:r>
      <w:r w:rsidR="00CE3F46" w:rsidRPr="00CE3F46">
        <w:rPr>
          <w:sz w:val="26"/>
        </w:rPr>
        <w:t>26.10.2016</w:t>
      </w:r>
      <w:r w:rsidRPr="00E5164A">
        <w:rPr>
          <w:sz w:val="26"/>
        </w:rPr>
        <w:t>;</w:t>
      </w:r>
    </w:p>
    <w:p w14:paraId="4A05D997" w14:textId="77777777" w:rsidR="00CE3F46" w:rsidRDefault="007445D4" w:rsidP="00CE3F46">
      <w:pPr>
        <w:pStyle w:val="afe"/>
        <w:ind w:firstLine="851"/>
        <w:rPr>
          <w:sz w:val="26"/>
        </w:rPr>
      </w:pPr>
      <w:r w:rsidRPr="00E5164A">
        <w:rPr>
          <w:sz w:val="26"/>
        </w:rPr>
        <w:t xml:space="preserve">ООО "НПО Экология", 428022, Чувашская Республика, г. Чебоксары, </w:t>
      </w:r>
      <w:proofErr w:type="spellStart"/>
      <w:r w:rsidRPr="00E5164A">
        <w:rPr>
          <w:sz w:val="26"/>
        </w:rPr>
        <w:t>Марпосадское</w:t>
      </w:r>
      <w:proofErr w:type="spellEnd"/>
      <w:r w:rsidRPr="00E5164A">
        <w:rPr>
          <w:sz w:val="26"/>
        </w:rPr>
        <w:t xml:space="preserve"> шоссе, д.28,</w:t>
      </w:r>
      <w:r w:rsidR="00E81808">
        <w:rPr>
          <w:sz w:val="26"/>
        </w:rPr>
        <w:t xml:space="preserve"> оф. 107,</w:t>
      </w:r>
      <w:r w:rsidRPr="00E5164A">
        <w:rPr>
          <w:sz w:val="26"/>
        </w:rPr>
        <w:t xml:space="preserve"> ИНН 2127024359, Лицензия </w:t>
      </w:r>
      <w:r w:rsidR="00CE3F46">
        <w:rPr>
          <w:sz w:val="26"/>
        </w:rPr>
        <w:t xml:space="preserve">№ </w:t>
      </w:r>
      <w:r w:rsidR="00CE3F46" w:rsidRPr="00CE3F46">
        <w:rPr>
          <w:sz w:val="26"/>
        </w:rPr>
        <w:t>Л020-00113-21/00156231</w:t>
      </w:r>
      <w:r w:rsidR="00CE3F46">
        <w:rPr>
          <w:sz w:val="26"/>
        </w:rPr>
        <w:t xml:space="preserve"> от </w:t>
      </w:r>
      <w:r w:rsidR="00CE3F46" w:rsidRPr="00CE3F46">
        <w:rPr>
          <w:sz w:val="26"/>
        </w:rPr>
        <w:t>04.07.2018</w:t>
      </w:r>
      <w:r w:rsidR="00CE3F46">
        <w:rPr>
          <w:sz w:val="26"/>
        </w:rPr>
        <w:t>.</w:t>
      </w:r>
    </w:p>
    <w:p w14:paraId="14FA92C7" w14:textId="5D79505E" w:rsidR="00CE4CF4" w:rsidRPr="00E5164A" w:rsidRDefault="005206E8" w:rsidP="00CE3F46">
      <w:pPr>
        <w:pStyle w:val="afe"/>
        <w:ind w:firstLine="851"/>
        <w:rPr>
          <w:sz w:val="26"/>
        </w:rPr>
      </w:pPr>
      <w:proofErr w:type="gramStart"/>
      <w:r w:rsidRPr="00E5164A">
        <w:rPr>
          <w:rStyle w:val="23"/>
          <w:rFonts w:ascii="Times New Roman" w:hAnsi="Times New Roman"/>
          <w:i w:val="0"/>
          <w:iCs/>
          <w:color w:val="auto"/>
          <w:sz w:val="26"/>
        </w:rPr>
        <w:t>Отходы III класса опасности (умеренно опасные)</w:t>
      </w:r>
      <w:r w:rsidR="00D94EB5">
        <w:rPr>
          <w:rStyle w:val="23"/>
          <w:rFonts w:ascii="Times New Roman" w:hAnsi="Times New Roman"/>
          <w:i w:val="0"/>
          <w:iCs/>
          <w:color w:val="auto"/>
          <w:sz w:val="26"/>
        </w:rPr>
        <w:t xml:space="preserve"> </w:t>
      </w:r>
      <w:r w:rsidRPr="00E5164A">
        <w:rPr>
          <w:sz w:val="26"/>
        </w:rPr>
        <w:t xml:space="preserve">– это в основном отработанные </w:t>
      </w:r>
      <w:r w:rsidR="0097001D" w:rsidRPr="00E5164A">
        <w:rPr>
          <w:sz w:val="26"/>
        </w:rPr>
        <w:t>отходы минеральных масел моторных</w:t>
      </w:r>
      <w:r w:rsidRPr="00E5164A">
        <w:rPr>
          <w:sz w:val="26"/>
        </w:rPr>
        <w:t xml:space="preserve">, </w:t>
      </w:r>
      <w:r w:rsidR="004D1974" w:rsidRPr="00E5164A">
        <w:rPr>
          <w:sz w:val="26"/>
        </w:rPr>
        <w:t>песок,</w:t>
      </w:r>
      <w:r w:rsidR="0097001D" w:rsidRPr="00E5164A">
        <w:rPr>
          <w:sz w:val="26"/>
        </w:rPr>
        <w:t xml:space="preserve"> загрязненный нефтью и нефтепродуктами (содержание нефти</w:t>
      </w:r>
      <w:r w:rsidR="004D1974" w:rsidRPr="00E5164A">
        <w:rPr>
          <w:sz w:val="26"/>
        </w:rPr>
        <w:t xml:space="preserve"> или нефтепродуктов 15% и более</w:t>
      </w:r>
      <w:r w:rsidR="0097001D" w:rsidRPr="00E5164A">
        <w:rPr>
          <w:sz w:val="26"/>
        </w:rPr>
        <w:t>), обтирочный материал, загрязненный нефтью или нефтепродуктами (содержание нефти или нефтепродуктов 15% и более)</w:t>
      </w:r>
      <w:r w:rsidR="0090799B" w:rsidRPr="00E5164A">
        <w:rPr>
          <w:sz w:val="26"/>
        </w:rPr>
        <w:t>, ф</w:t>
      </w:r>
      <w:r w:rsidR="0090799B" w:rsidRPr="00E5164A">
        <w:rPr>
          <w:rFonts w:eastAsia="Times New Roman"/>
          <w:sz w:val="26"/>
          <w:lang w:eastAsia="ru-RU"/>
        </w:rPr>
        <w:t xml:space="preserve">ильтры очистки масла компрессорных установок отработанные (содержание нефтепродуктов 15% и более), шлам шлифовальный маслосодержащий, осадки ванн </w:t>
      </w:r>
      <w:proofErr w:type="spellStart"/>
      <w:r w:rsidR="0090799B" w:rsidRPr="00E5164A">
        <w:rPr>
          <w:rFonts w:eastAsia="Times New Roman"/>
          <w:sz w:val="26"/>
          <w:lang w:eastAsia="ru-RU"/>
        </w:rPr>
        <w:t>фосфатирования</w:t>
      </w:r>
      <w:proofErr w:type="spellEnd"/>
      <w:r w:rsidR="00156058">
        <w:rPr>
          <w:rFonts w:eastAsia="Times New Roman"/>
          <w:sz w:val="26"/>
          <w:lang w:eastAsia="ru-RU"/>
        </w:rPr>
        <w:t>,</w:t>
      </w:r>
      <w:r w:rsidR="0090799B" w:rsidRPr="00E5164A">
        <w:rPr>
          <w:rFonts w:eastAsia="Times New Roman"/>
          <w:sz w:val="26"/>
          <w:lang w:eastAsia="ru-RU"/>
        </w:rPr>
        <w:t xml:space="preserve"> содержащие фосфаты цинка 7</w:t>
      </w:r>
      <w:proofErr w:type="gramEnd"/>
      <w:r w:rsidR="0090799B" w:rsidRPr="00E5164A">
        <w:rPr>
          <w:rFonts w:eastAsia="Times New Roman"/>
          <w:sz w:val="26"/>
          <w:lang w:eastAsia="ru-RU"/>
        </w:rPr>
        <w:t xml:space="preserve">% и более, шлам </w:t>
      </w:r>
      <w:proofErr w:type="spellStart"/>
      <w:r w:rsidR="0090799B" w:rsidRPr="00E5164A">
        <w:rPr>
          <w:rFonts w:eastAsia="Times New Roman"/>
          <w:sz w:val="26"/>
          <w:lang w:eastAsia="ru-RU"/>
        </w:rPr>
        <w:t>гидрофильтров</w:t>
      </w:r>
      <w:proofErr w:type="spellEnd"/>
      <w:r w:rsidR="0090799B" w:rsidRPr="00E5164A">
        <w:rPr>
          <w:rFonts w:eastAsia="Times New Roman"/>
          <w:sz w:val="26"/>
          <w:lang w:eastAsia="ru-RU"/>
        </w:rPr>
        <w:t xml:space="preserve"> окрасочных камер с водяной завесой.</w:t>
      </w:r>
      <w:r w:rsidR="00C06A04">
        <w:rPr>
          <w:rFonts w:eastAsia="Times New Roman"/>
          <w:sz w:val="26"/>
          <w:lang w:eastAsia="ru-RU"/>
        </w:rPr>
        <w:t xml:space="preserve"> </w:t>
      </w:r>
      <w:r w:rsidRPr="00E5164A">
        <w:rPr>
          <w:sz w:val="26"/>
        </w:rPr>
        <w:t>Сбором отходов данного класса опасности на территории республики занимаются лицензированные организации</w:t>
      </w:r>
      <w:r w:rsidR="00A5111B" w:rsidRPr="00E5164A">
        <w:rPr>
          <w:sz w:val="26"/>
        </w:rPr>
        <w:t>:</w:t>
      </w:r>
    </w:p>
    <w:p w14:paraId="6BDDA712" w14:textId="1533ABE8" w:rsidR="00550B34" w:rsidRPr="00E5164A" w:rsidRDefault="00550B34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 xml:space="preserve">ООО "НПО Экология", 428022, Чувашская Республика, г. Чебоксары, </w:t>
      </w:r>
      <w:proofErr w:type="spellStart"/>
      <w:r w:rsidRPr="00E5164A">
        <w:rPr>
          <w:sz w:val="26"/>
        </w:rPr>
        <w:t>Марпосадское</w:t>
      </w:r>
      <w:proofErr w:type="spellEnd"/>
      <w:r w:rsidRPr="00E5164A">
        <w:rPr>
          <w:sz w:val="26"/>
        </w:rPr>
        <w:t xml:space="preserve"> шоссе, д.28,</w:t>
      </w:r>
      <w:r w:rsidR="00E81808">
        <w:rPr>
          <w:sz w:val="26"/>
        </w:rPr>
        <w:t xml:space="preserve"> оф. 107, </w:t>
      </w:r>
      <w:r w:rsidRPr="00E5164A">
        <w:rPr>
          <w:sz w:val="26"/>
        </w:rPr>
        <w:t xml:space="preserve">ИНН 2127024359, Лицензия </w:t>
      </w:r>
      <w:r w:rsidR="00CE3F46">
        <w:rPr>
          <w:sz w:val="26"/>
        </w:rPr>
        <w:t xml:space="preserve">№ </w:t>
      </w:r>
      <w:r w:rsidR="00CE3F46" w:rsidRPr="00CE3F46">
        <w:rPr>
          <w:sz w:val="26"/>
        </w:rPr>
        <w:t>Л020-00113-21/00156231</w:t>
      </w:r>
      <w:r w:rsidR="00CE3F46">
        <w:rPr>
          <w:sz w:val="26"/>
        </w:rPr>
        <w:t xml:space="preserve"> от </w:t>
      </w:r>
      <w:r w:rsidR="00CE3F46" w:rsidRPr="00CE3F46">
        <w:rPr>
          <w:sz w:val="26"/>
        </w:rPr>
        <w:t>04.07.2018</w:t>
      </w:r>
      <w:r w:rsidR="00156058">
        <w:rPr>
          <w:sz w:val="26"/>
        </w:rPr>
        <w:t>;</w:t>
      </w:r>
    </w:p>
    <w:p w14:paraId="315F4205" w14:textId="5234CF7B" w:rsidR="00550B34" w:rsidRPr="00E5164A" w:rsidRDefault="00852274" w:rsidP="00CE3F46">
      <w:pPr>
        <w:pStyle w:val="afe"/>
        <w:ind w:firstLine="851"/>
        <w:rPr>
          <w:sz w:val="26"/>
        </w:rPr>
      </w:pPr>
      <w:r w:rsidRPr="00E5164A">
        <w:rPr>
          <w:sz w:val="26"/>
        </w:rPr>
        <w:t>ОАО "</w:t>
      </w:r>
      <w:proofErr w:type="spellStart"/>
      <w:r w:rsidRPr="00E5164A">
        <w:rPr>
          <w:sz w:val="26"/>
        </w:rPr>
        <w:t>Чувашвтормет</w:t>
      </w:r>
      <w:proofErr w:type="spellEnd"/>
      <w:r w:rsidRPr="00E5164A">
        <w:rPr>
          <w:sz w:val="26"/>
        </w:rPr>
        <w:t xml:space="preserve">", 428003, Чувашская Республика, г. Чебоксары, </w:t>
      </w:r>
      <w:proofErr w:type="spellStart"/>
      <w:r w:rsidRPr="00E5164A">
        <w:rPr>
          <w:sz w:val="26"/>
        </w:rPr>
        <w:t>Гремячевский</w:t>
      </w:r>
      <w:proofErr w:type="spellEnd"/>
      <w:r w:rsidRPr="00E5164A">
        <w:rPr>
          <w:sz w:val="26"/>
        </w:rPr>
        <w:t xml:space="preserve"> проезд, 5А, ИНН 2126001503, Лицензия</w:t>
      </w:r>
      <w:r w:rsidR="00CE3F46">
        <w:rPr>
          <w:sz w:val="26"/>
        </w:rPr>
        <w:t xml:space="preserve"> №</w:t>
      </w:r>
      <w:r w:rsidRPr="00E5164A">
        <w:rPr>
          <w:sz w:val="26"/>
        </w:rPr>
        <w:t xml:space="preserve"> </w:t>
      </w:r>
      <w:r w:rsidR="00CE3F46">
        <w:rPr>
          <w:sz w:val="26"/>
        </w:rPr>
        <w:t xml:space="preserve">Л020-00113-21/00154094 от </w:t>
      </w:r>
      <w:r w:rsidR="00CE3F46" w:rsidRPr="00CE3F46">
        <w:rPr>
          <w:sz w:val="26"/>
        </w:rPr>
        <w:t>12.08.2016</w:t>
      </w:r>
      <w:r w:rsidR="00CE3F46">
        <w:rPr>
          <w:sz w:val="26"/>
        </w:rPr>
        <w:t>;</w:t>
      </w:r>
    </w:p>
    <w:p w14:paraId="2E74839F" w14:textId="1F1EB962" w:rsidR="00550B34" w:rsidRPr="00E5164A" w:rsidRDefault="00550B34" w:rsidP="00CE3F46">
      <w:pPr>
        <w:pStyle w:val="afe"/>
        <w:ind w:firstLine="851"/>
        <w:rPr>
          <w:sz w:val="26"/>
        </w:rPr>
      </w:pPr>
      <w:r w:rsidRPr="00E5164A">
        <w:rPr>
          <w:sz w:val="26"/>
        </w:rPr>
        <w:t>ООО ТД "Смарт-</w:t>
      </w:r>
      <w:proofErr w:type="spellStart"/>
      <w:r w:rsidRPr="00E5164A">
        <w:rPr>
          <w:sz w:val="26"/>
        </w:rPr>
        <w:t>Втормет</w:t>
      </w:r>
      <w:proofErr w:type="spellEnd"/>
      <w:r w:rsidRPr="00E5164A">
        <w:rPr>
          <w:sz w:val="26"/>
        </w:rPr>
        <w:t xml:space="preserve">", Чувашская Республика, г. Чебоксары, </w:t>
      </w:r>
      <w:proofErr w:type="spellStart"/>
      <w:r w:rsidRPr="00E5164A">
        <w:rPr>
          <w:sz w:val="26"/>
        </w:rPr>
        <w:t>Ишлейский</w:t>
      </w:r>
      <w:proofErr w:type="spellEnd"/>
      <w:r w:rsidRPr="00E5164A">
        <w:rPr>
          <w:sz w:val="26"/>
        </w:rPr>
        <w:t xml:space="preserve"> проезд, д. 4, ИНН 2130161764, Лицензия </w:t>
      </w:r>
      <w:r w:rsidR="00CE3F46">
        <w:rPr>
          <w:sz w:val="26"/>
        </w:rPr>
        <w:t xml:space="preserve">№ Л020-00113-21/00155726 от </w:t>
      </w:r>
      <w:r w:rsidR="00CE3F46" w:rsidRPr="00CE3F46">
        <w:rPr>
          <w:sz w:val="26"/>
        </w:rPr>
        <w:t>26.01.2018</w:t>
      </w:r>
      <w:r w:rsidRPr="00E5164A">
        <w:rPr>
          <w:sz w:val="26"/>
        </w:rPr>
        <w:t>.</w:t>
      </w:r>
    </w:p>
    <w:p w14:paraId="46EA4161" w14:textId="77777777" w:rsidR="0097001D" w:rsidRPr="00E5164A" w:rsidRDefault="005206E8" w:rsidP="00A43869">
      <w:pPr>
        <w:pStyle w:val="afe"/>
        <w:ind w:firstLine="851"/>
        <w:rPr>
          <w:rStyle w:val="afa"/>
          <w:rFonts w:ascii="Times New Roman" w:hAnsi="Times New Roman"/>
          <w:color w:val="auto"/>
          <w:sz w:val="26"/>
        </w:rPr>
      </w:pPr>
      <w:r w:rsidRPr="00E5164A">
        <w:rPr>
          <w:rStyle w:val="afb"/>
          <w:rFonts w:ascii="Times New Roman" w:hAnsi="Times New Roman"/>
          <w:i w:val="0"/>
          <w:iCs/>
          <w:color w:val="auto"/>
          <w:sz w:val="26"/>
        </w:rPr>
        <w:t>Отходов IV</w:t>
      </w:r>
      <w:r w:rsidR="00633F8F" w:rsidRPr="00E5164A">
        <w:rPr>
          <w:rStyle w:val="afb"/>
          <w:rFonts w:ascii="Times New Roman" w:hAnsi="Times New Roman"/>
          <w:i w:val="0"/>
          <w:iCs/>
          <w:color w:val="auto"/>
          <w:sz w:val="26"/>
        </w:rPr>
        <w:t xml:space="preserve"> и</w:t>
      </w:r>
      <w:r w:rsidR="00CE54D3">
        <w:rPr>
          <w:rStyle w:val="afb"/>
          <w:rFonts w:ascii="Times New Roman" w:hAnsi="Times New Roman"/>
          <w:i w:val="0"/>
          <w:iCs/>
          <w:color w:val="auto"/>
          <w:sz w:val="26"/>
        </w:rPr>
        <w:t xml:space="preserve"> </w:t>
      </w:r>
      <w:r w:rsidR="00633F8F" w:rsidRPr="00E5164A">
        <w:rPr>
          <w:sz w:val="26"/>
        </w:rPr>
        <w:t xml:space="preserve">V </w:t>
      </w:r>
      <w:r w:rsidRPr="00E5164A">
        <w:rPr>
          <w:rStyle w:val="afb"/>
          <w:rFonts w:ascii="Times New Roman" w:hAnsi="Times New Roman"/>
          <w:i w:val="0"/>
          <w:iCs/>
          <w:color w:val="auto"/>
          <w:sz w:val="26"/>
        </w:rPr>
        <w:t>класса (малоопасные)</w:t>
      </w:r>
      <w:r w:rsidR="0097001D" w:rsidRPr="00E5164A">
        <w:rPr>
          <w:rStyle w:val="afb"/>
          <w:rFonts w:ascii="Times New Roman" w:hAnsi="Times New Roman"/>
          <w:i w:val="0"/>
          <w:iCs/>
          <w:color w:val="auto"/>
          <w:sz w:val="26"/>
        </w:rPr>
        <w:t xml:space="preserve"> -</w:t>
      </w:r>
      <w:r w:rsidR="00CE54D3">
        <w:rPr>
          <w:rStyle w:val="afb"/>
          <w:rFonts w:ascii="Times New Roman" w:hAnsi="Times New Roman"/>
          <w:i w:val="0"/>
          <w:iCs/>
          <w:color w:val="auto"/>
          <w:sz w:val="26"/>
        </w:rPr>
        <w:t xml:space="preserve"> </w:t>
      </w:r>
      <w:r w:rsidRPr="00E5164A">
        <w:rPr>
          <w:rStyle w:val="afa"/>
          <w:rFonts w:ascii="Times New Roman" w:hAnsi="Times New Roman"/>
          <w:color w:val="auto"/>
          <w:sz w:val="26"/>
        </w:rPr>
        <w:t>ТКО</w:t>
      </w:r>
      <w:r w:rsidR="0097001D" w:rsidRPr="00E5164A">
        <w:rPr>
          <w:rStyle w:val="afa"/>
          <w:rFonts w:ascii="Times New Roman" w:hAnsi="Times New Roman"/>
          <w:color w:val="auto"/>
          <w:sz w:val="26"/>
        </w:rPr>
        <w:t xml:space="preserve">, </w:t>
      </w:r>
      <w:r w:rsidRPr="00E5164A">
        <w:rPr>
          <w:rStyle w:val="afa"/>
          <w:rFonts w:ascii="Times New Roman" w:hAnsi="Times New Roman"/>
          <w:color w:val="auto"/>
          <w:sz w:val="26"/>
        </w:rPr>
        <w:t>отходы, образующиеся при механической и биологической очистке сточных вод,</w:t>
      </w:r>
      <w:r w:rsidR="00CE54D3">
        <w:rPr>
          <w:rStyle w:val="afa"/>
          <w:rFonts w:ascii="Times New Roman" w:hAnsi="Times New Roman"/>
          <w:color w:val="auto"/>
          <w:sz w:val="26"/>
        </w:rPr>
        <w:t xml:space="preserve"> </w:t>
      </w:r>
      <w:r w:rsidRPr="00E5164A">
        <w:rPr>
          <w:rStyle w:val="afa"/>
          <w:rFonts w:ascii="Times New Roman" w:hAnsi="Times New Roman"/>
          <w:color w:val="auto"/>
          <w:sz w:val="26"/>
        </w:rPr>
        <w:t>жидкие бытовые отходы</w:t>
      </w:r>
      <w:r w:rsidR="0097001D" w:rsidRPr="00E5164A">
        <w:rPr>
          <w:rStyle w:val="afa"/>
          <w:rFonts w:ascii="Times New Roman" w:hAnsi="Times New Roman"/>
          <w:color w:val="auto"/>
          <w:sz w:val="26"/>
        </w:rPr>
        <w:t>,</w:t>
      </w:r>
      <w:r w:rsidRPr="00E5164A">
        <w:rPr>
          <w:rStyle w:val="afa"/>
          <w:rFonts w:ascii="Times New Roman" w:hAnsi="Times New Roman"/>
          <w:color w:val="auto"/>
          <w:sz w:val="26"/>
        </w:rPr>
        <w:t xml:space="preserve"> отходы асфальтобетона в кусковой форме (отходы при строительстве автодорог)</w:t>
      </w:r>
      <w:r w:rsidR="00633F8F" w:rsidRPr="00E5164A">
        <w:rPr>
          <w:rStyle w:val="afa"/>
          <w:rFonts w:ascii="Times New Roman" w:hAnsi="Times New Roman"/>
          <w:color w:val="auto"/>
          <w:sz w:val="26"/>
        </w:rPr>
        <w:t>, отходы бетонной смеси в виде пыли и др.</w:t>
      </w:r>
    </w:p>
    <w:p w14:paraId="23DAFF2E" w14:textId="77777777" w:rsidR="00887211" w:rsidRPr="00E5164A" w:rsidRDefault="005206E8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>Сбором</w:t>
      </w:r>
      <w:r w:rsidR="00241CA1" w:rsidRPr="00E5164A">
        <w:rPr>
          <w:sz w:val="26"/>
        </w:rPr>
        <w:t xml:space="preserve"> наибольших объемов</w:t>
      </w:r>
      <w:r w:rsidRPr="00E5164A">
        <w:rPr>
          <w:sz w:val="26"/>
        </w:rPr>
        <w:t xml:space="preserve"> отходов данного класса опасности на территории республики занимаются лицензированные организации:</w:t>
      </w:r>
    </w:p>
    <w:p w14:paraId="237C527E" w14:textId="35AEEE1C" w:rsidR="00852274" w:rsidRPr="00E5164A" w:rsidRDefault="00852274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 xml:space="preserve">ООО "НПО Экология", 428022, Чувашская Республика, г. Чебоксары, </w:t>
      </w:r>
      <w:proofErr w:type="spellStart"/>
      <w:r w:rsidRPr="00E5164A">
        <w:rPr>
          <w:sz w:val="26"/>
        </w:rPr>
        <w:t>Марпосадское</w:t>
      </w:r>
      <w:proofErr w:type="spellEnd"/>
      <w:r w:rsidRPr="00E5164A">
        <w:rPr>
          <w:sz w:val="26"/>
        </w:rPr>
        <w:t xml:space="preserve"> шоссе, д.28, </w:t>
      </w:r>
      <w:r w:rsidR="00E81808">
        <w:rPr>
          <w:sz w:val="26"/>
        </w:rPr>
        <w:t xml:space="preserve">оф. 107, </w:t>
      </w:r>
      <w:r w:rsidRPr="00E5164A">
        <w:rPr>
          <w:sz w:val="26"/>
        </w:rPr>
        <w:t>ИНН 2127024359, Лицен</w:t>
      </w:r>
      <w:r w:rsidR="00156058">
        <w:rPr>
          <w:sz w:val="26"/>
        </w:rPr>
        <w:t xml:space="preserve">зия </w:t>
      </w:r>
      <w:r w:rsidR="00CE3F46">
        <w:rPr>
          <w:sz w:val="26"/>
        </w:rPr>
        <w:t xml:space="preserve">№ </w:t>
      </w:r>
      <w:r w:rsidR="00CE3F46" w:rsidRPr="00CE3F46">
        <w:rPr>
          <w:sz w:val="26"/>
        </w:rPr>
        <w:t>Л020-00113-21/00156231</w:t>
      </w:r>
      <w:r w:rsidR="00CE3F46">
        <w:rPr>
          <w:sz w:val="26"/>
        </w:rPr>
        <w:t xml:space="preserve"> от </w:t>
      </w:r>
      <w:r w:rsidR="00CE3F46" w:rsidRPr="00CE3F46">
        <w:rPr>
          <w:sz w:val="26"/>
        </w:rPr>
        <w:t>04.07.2018</w:t>
      </w:r>
      <w:r w:rsidR="00CE3F46">
        <w:rPr>
          <w:sz w:val="26"/>
        </w:rPr>
        <w:t>;</w:t>
      </w:r>
    </w:p>
    <w:p w14:paraId="737569E3" w14:textId="79515E1F" w:rsidR="00852274" w:rsidRPr="003E03C3" w:rsidRDefault="00852274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>ОАО "</w:t>
      </w:r>
      <w:proofErr w:type="spellStart"/>
      <w:r w:rsidRPr="00E5164A">
        <w:rPr>
          <w:sz w:val="26"/>
        </w:rPr>
        <w:t>Чувашвтормет</w:t>
      </w:r>
      <w:proofErr w:type="spellEnd"/>
      <w:r w:rsidRPr="00E5164A">
        <w:rPr>
          <w:sz w:val="26"/>
        </w:rPr>
        <w:t xml:space="preserve">", 428003, Чувашская Республика, г. Чебоксары, </w:t>
      </w:r>
      <w:proofErr w:type="spellStart"/>
      <w:r w:rsidRPr="003E03C3">
        <w:rPr>
          <w:sz w:val="26"/>
        </w:rPr>
        <w:t>Гремячевский</w:t>
      </w:r>
      <w:proofErr w:type="spellEnd"/>
      <w:r w:rsidRPr="003E03C3">
        <w:rPr>
          <w:sz w:val="26"/>
        </w:rPr>
        <w:t xml:space="preserve"> проезд, 5А, ИНН 2126001503, Лицензия </w:t>
      </w:r>
      <w:r w:rsidR="00CE3F46">
        <w:rPr>
          <w:sz w:val="26"/>
        </w:rPr>
        <w:t>№</w:t>
      </w:r>
      <w:r w:rsidR="00CE3F46" w:rsidRPr="00E5164A">
        <w:rPr>
          <w:sz w:val="26"/>
        </w:rPr>
        <w:t xml:space="preserve"> </w:t>
      </w:r>
      <w:r w:rsidR="00CE3F46">
        <w:rPr>
          <w:sz w:val="26"/>
        </w:rPr>
        <w:t xml:space="preserve">Л020-00113-21/00154094 от </w:t>
      </w:r>
      <w:r w:rsidR="00CE3F46" w:rsidRPr="00CE3F46">
        <w:rPr>
          <w:sz w:val="26"/>
        </w:rPr>
        <w:t>12.08.2016</w:t>
      </w:r>
      <w:r w:rsidR="00CE3F46">
        <w:rPr>
          <w:sz w:val="26"/>
        </w:rPr>
        <w:t>;</w:t>
      </w:r>
    </w:p>
    <w:p w14:paraId="7A6C198E" w14:textId="24732823" w:rsidR="00852274" w:rsidRPr="005A67DC" w:rsidRDefault="00852274" w:rsidP="00A43869">
      <w:pPr>
        <w:pStyle w:val="afe"/>
        <w:ind w:firstLine="851"/>
        <w:rPr>
          <w:sz w:val="26"/>
        </w:rPr>
      </w:pPr>
      <w:r w:rsidRPr="003E03C3">
        <w:rPr>
          <w:sz w:val="26"/>
        </w:rPr>
        <w:t>Филиал АО "</w:t>
      </w:r>
      <w:proofErr w:type="spellStart"/>
      <w:r w:rsidR="007D389B">
        <w:rPr>
          <w:sz w:val="26"/>
        </w:rPr>
        <w:t>Ситиматик</w:t>
      </w:r>
      <w:proofErr w:type="spellEnd"/>
      <w:r w:rsidRPr="003E03C3">
        <w:rPr>
          <w:sz w:val="26"/>
        </w:rPr>
        <w:t>"</w:t>
      </w:r>
      <w:r w:rsidR="003E03C3" w:rsidRPr="003E03C3">
        <w:rPr>
          <w:sz w:val="26"/>
        </w:rPr>
        <w:t xml:space="preserve"> в г. Но</w:t>
      </w:r>
      <w:r w:rsidR="00156058">
        <w:rPr>
          <w:sz w:val="26"/>
        </w:rPr>
        <w:t>во</w:t>
      </w:r>
      <w:r w:rsidR="003E03C3" w:rsidRPr="003E03C3">
        <w:rPr>
          <w:sz w:val="26"/>
        </w:rPr>
        <w:t>чебоксарск</w:t>
      </w:r>
      <w:r w:rsidRPr="003E03C3">
        <w:rPr>
          <w:sz w:val="26"/>
        </w:rPr>
        <w:t xml:space="preserve">, 429950, Чувашская Республика, г. Новочебоксарск, </w:t>
      </w:r>
      <w:proofErr w:type="spellStart"/>
      <w:r w:rsidRPr="003E03C3">
        <w:rPr>
          <w:sz w:val="26"/>
        </w:rPr>
        <w:t>Шоршельский</w:t>
      </w:r>
      <w:proofErr w:type="spellEnd"/>
      <w:r w:rsidRPr="003E03C3">
        <w:rPr>
          <w:sz w:val="26"/>
        </w:rPr>
        <w:t xml:space="preserve"> проезд, владение 16, ИНН 7725727149, Лицензия </w:t>
      </w:r>
      <w:r w:rsidR="00CE3F46">
        <w:rPr>
          <w:sz w:val="26"/>
        </w:rPr>
        <w:t xml:space="preserve">№ </w:t>
      </w:r>
      <w:r w:rsidR="00CE3F46" w:rsidRPr="00CE3F46">
        <w:rPr>
          <w:sz w:val="26"/>
          <w:shd w:val="clear" w:color="auto" w:fill="FFFFFF"/>
        </w:rPr>
        <w:t>Л020-00113-77/00140099 от 28.11.2022</w:t>
      </w:r>
      <w:r w:rsidR="00156058">
        <w:rPr>
          <w:sz w:val="26"/>
          <w:shd w:val="clear" w:color="auto" w:fill="FFFFFF"/>
        </w:rPr>
        <w:t>;</w:t>
      </w:r>
    </w:p>
    <w:p w14:paraId="201D529A" w14:textId="77777777" w:rsidR="0018238A" w:rsidRPr="00E5164A" w:rsidRDefault="005206E8" w:rsidP="00A43869">
      <w:pPr>
        <w:pStyle w:val="afe"/>
        <w:ind w:firstLine="851"/>
        <w:rPr>
          <w:sz w:val="26"/>
        </w:rPr>
      </w:pPr>
      <w:r w:rsidRPr="00E5164A">
        <w:rPr>
          <w:sz w:val="26"/>
        </w:rPr>
        <w:t xml:space="preserve">В список </w:t>
      </w:r>
      <w:r w:rsidR="001F0B21" w:rsidRPr="00E5164A">
        <w:rPr>
          <w:sz w:val="26"/>
        </w:rPr>
        <w:t>операторов отходов</w:t>
      </w:r>
      <w:r w:rsidR="00887211" w:rsidRPr="00E5164A">
        <w:rPr>
          <w:sz w:val="26"/>
        </w:rPr>
        <w:t xml:space="preserve"> Чувашской Республики </w:t>
      </w:r>
      <w:r w:rsidRPr="00E5164A">
        <w:rPr>
          <w:sz w:val="26"/>
        </w:rPr>
        <w:t xml:space="preserve">включены </w:t>
      </w:r>
      <w:r w:rsidR="00241CA1" w:rsidRPr="00E5164A">
        <w:rPr>
          <w:sz w:val="26"/>
        </w:rPr>
        <w:t>42</w:t>
      </w:r>
      <w:r w:rsidRPr="00E5164A">
        <w:rPr>
          <w:sz w:val="26"/>
        </w:rPr>
        <w:t xml:space="preserve"> предприят</w:t>
      </w:r>
      <w:r w:rsidR="00241CA1" w:rsidRPr="00E5164A">
        <w:rPr>
          <w:sz w:val="26"/>
        </w:rPr>
        <w:t>ия</w:t>
      </w:r>
      <w:r w:rsidRPr="00E5164A">
        <w:rPr>
          <w:sz w:val="26"/>
        </w:rPr>
        <w:t>, принимаю</w:t>
      </w:r>
      <w:r w:rsidR="00C108A8" w:rsidRPr="00E5164A">
        <w:rPr>
          <w:sz w:val="26"/>
        </w:rPr>
        <w:t>щие</w:t>
      </w:r>
      <w:r w:rsidRPr="00E5164A">
        <w:rPr>
          <w:sz w:val="26"/>
        </w:rPr>
        <w:t xml:space="preserve"> отходы для переработки, обезвреживания,</w:t>
      </w:r>
      <w:r w:rsidR="007D389B">
        <w:rPr>
          <w:sz w:val="26"/>
        </w:rPr>
        <w:t xml:space="preserve"> </w:t>
      </w:r>
      <w:r w:rsidRPr="00E5164A">
        <w:rPr>
          <w:sz w:val="26"/>
        </w:rPr>
        <w:t>утилизации,</w:t>
      </w:r>
      <w:r w:rsidR="007D389B">
        <w:rPr>
          <w:sz w:val="26"/>
        </w:rPr>
        <w:t xml:space="preserve"> </w:t>
      </w:r>
      <w:r w:rsidRPr="00E5164A">
        <w:rPr>
          <w:sz w:val="26"/>
        </w:rPr>
        <w:t xml:space="preserve">размещения, </w:t>
      </w:r>
      <w:r w:rsidR="00C108A8" w:rsidRPr="00E5164A">
        <w:rPr>
          <w:sz w:val="26"/>
        </w:rPr>
        <w:t xml:space="preserve">которые </w:t>
      </w:r>
      <w:r w:rsidRPr="00E5164A">
        <w:rPr>
          <w:sz w:val="26"/>
        </w:rPr>
        <w:t>находятся не</w:t>
      </w:r>
      <w:bookmarkStart w:id="3" w:name="_GoBack"/>
      <w:bookmarkEnd w:id="3"/>
      <w:r w:rsidRPr="00E5164A">
        <w:rPr>
          <w:sz w:val="26"/>
        </w:rPr>
        <w:t xml:space="preserve"> только на территории республики, но и за ее пределами.</w:t>
      </w:r>
    </w:p>
    <w:p w14:paraId="1FF694B8" w14:textId="77777777" w:rsidR="00A16B58" w:rsidRPr="00A16B58" w:rsidRDefault="00A16B58" w:rsidP="00A16B58">
      <w:pPr>
        <w:pStyle w:val="afe"/>
        <w:ind w:firstLine="851"/>
        <w:rPr>
          <w:rFonts w:eastAsia="Calibri"/>
          <w:sz w:val="26"/>
        </w:rPr>
      </w:pPr>
      <w:r w:rsidRPr="00A16B58">
        <w:rPr>
          <w:rFonts w:eastAsia="Calibri"/>
          <w:sz w:val="26"/>
        </w:rPr>
        <w:t>Производственные мощности</w:t>
      </w:r>
      <w:r>
        <w:rPr>
          <w:rFonts w:eastAsia="Calibri"/>
          <w:sz w:val="26"/>
        </w:rPr>
        <w:t xml:space="preserve"> некоторых объектов обработки, утилизации и обезвреживания</w:t>
      </w:r>
      <w:r w:rsidRPr="00A16B58">
        <w:rPr>
          <w:rFonts w:eastAsia="Calibri"/>
          <w:sz w:val="26"/>
        </w:rPr>
        <w:t>:</w:t>
      </w:r>
    </w:p>
    <w:p w14:paraId="51B42837" w14:textId="77777777" w:rsidR="00A16B58" w:rsidRPr="00A16B58" w:rsidRDefault="00A16B58" w:rsidP="00A16B58">
      <w:pPr>
        <w:pStyle w:val="afe"/>
        <w:ind w:firstLine="851"/>
        <w:rPr>
          <w:rFonts w:eastAsia="Calibri"/>
          <w:sz w:val="26"/>
        </w:rPr>
      </w:pPr>
      <w:r w:rsidRPr="00A16B58">
        <w:rPr>
          <w:rFonts w:eastAsia="Calibri"/>
          <w:sz w:val="26"/>
        </w:rPr>
        <w:t>•</w:t>
      </w:r>
      <w:r w:rsidRPr="00A16B58">
        <w:rPr>
          <w:rFonts w:eastAsia="Calibri"/>
          <w:sz w:val="26"/>
        </w:rPr>
        <w:tab/>
        <w:t>ООО «Экологическая медицина», Чувашская Республика, г. Чебоксары, ул. Университетская, д.24 Г, ИНН 2130126505, мощность 213 т/г.</w:t>
      </w:r>
    </w:p>
    <w:p w14:paraId="0777A9DD" w14:textId="77777777" w:rsidR="00A16B58" w:rsidRPr="00A16B58" w:rsidRDefault="00A16B58" w:rsidP="00A16B58">
      <w:pPr>
        <w:pStyle w:val="afe"/>
        <w:ind w:firstLine="851"/>
        <w:rPr>
          <w:rFonts w:eastAsia="Calibri"/>
          <w:sz w:val="26"/>
        </w:rPr>
      </w:pPr>
      <w:r w:rsidRPr="00A16B58">
        <w:rPr>
          <w:rFonts w:eastAsia="Calibri"/>
          <w:sz w:val="26"/>
        </w:rPr>
        <w:t>•</w:t>
      </w:r>
      <w:r w:rsidRPr="00A16B58">
        <w:rPr>
          <w:rFonts w:eastAsia="Calibri"/>
          <w:sz w:val="26"/>
        </w:rPr>
        <w:tab/>
        <w:t>ООО "</w:t>
      </w:r>
      <w:proofErr w:type="spellStart"/>
      <w:r w:rsidRPr="00A16B58">
        <w:rPr>
          <w:rFonts w:eastAsia="Calibri"/>
          <w:sz w:val="26"/>
        </w:rPr>
        <w:t>Алатырская</w:t>
      </w:r>
      <w:proofErr w:type="spellEnd"/>
      <w:r w:rsidRPr="00A16B58">
        <w:rPr>
          <w:rFonts w:eastAsia="Calibri"/>
          <w:sz w:val="26"/>
        </w:rPr>
        <w:t xml:space="preserve"> Бумажная Фабрика", Чувашская Республика, г. Алатырь, ул. Ярославская, д.19, ИНН 2122003073, мощность 46 000 т/г.</w:t>
      </w:r>
    </w:p>
    <w:p w14:paraId="14BC3BA2" w14:textId="77777777" w:rsidR="00A16B58" w:rsidRPr="00A16B58" w:rsidRDefault="00A16B58" w:rsidP="00A16B58">
      <w:pPr>
        <w:pStyle w:val="afe"/>
        <w:ind w:firstLine="851"/>
        <w:rPr>
          <w:rFonts w:eastAsia="Calibri"/>
          <w:sz w:val="26"/>
        </w:rPr>
      </w:pPr>
      <w:r w:rsidRPr="00A16B58">
        <w:rPr>
          <w:rFonts w:eastAsia="Calibri"/>
          <w:sz w:val="26"/>
        </w:rPr>
        <w:t>•</w:t>
      </w:r>
      <w:r w:rsidRPr="00A16B58">
        <w:rPr>
          <w:rFonts w:eastAsia="Calibri"/>
          <w:sz w:val="26"/>
        </w:rPr>
        <w:tab/>
        <w:t xml:space="preserve">ООО "НПК Меркурий", 428022, Чувашская Республика - Чувашия, город Чебоксары, </w:t>
      </w:r>
      <w:proofErr w:type="spellStart"/>
      <w:r w:rsidRPr="00A16B58">
        <w:rPr>
          <w:rFonts w:eastAsia="Calibri"/>
          <w:sz w:val="26"/>
        </w:rPr>
        <w:t>Марпосадское</w:t>
      </w:r>
      <w:proofErr w:type="spellEnd"/>
      <w:r w:rsidRPr="00A16B58">
        <w:rPr>
          <w:rFonts w:eastAsia="Calibri"/>
          <w:sz w:val="26"/>
        </w:rPr>
        <w:t xml:space="preserve"> шоссе, дом 28, кабинет 210, ИНН 2127013205, мощность до 5 000 000 люминесцентных ламп в год.</w:t>
      </w:r>
    </w:p>
    <w:p w14:paraId="1448801C" w14:textId="77777777" w:rsidR="00A16B58" w:rsidRDefault="00A16B58" w:rsidP="00A16B58">
      <w:pPr>
        <w:pStyle w:val="afe"/>
        <w:ind w:firstLine="851"/>
        <w:rPr>
          <w:rFonts w:eastAsia="Calibri"/>
          <w:sz w:val="26"/>
        </w:rPr>
      </w:pPr>
      <w:r w:rsidRPr="00A16B58">
        <w:rPr>
          <w:rFonts w:eastAsia="Calibri"/>
          <w:sz w:val="26"/>
        </w:rPr>
        <w:t>•</w:t>
      </w:r>
      <w:r w:rsidRPr="00A16B58">
        <w:rPr>
          <w:rFonts w:eastAsia="Calibri"/>
          <w:sz w:val="26"/>
        </w:rPr>
        <w:tab/>
        <w:t xml:space="preserve">ООО «НПО Экология», 428022, Чувашская Республика - Чувашия, город Чебоксары, </w:t>
      </w:r>
      <w:proofErr w:type="spellStart"/>
      <w:r w:rsidRPr="00A16B58">
        <w:rPr>
          <w:rFonts w:eastAsia="Calibri"/>
          <w:sz w:val="26"/>
        </w:rPr>
        <w:t>Марпосадское</w:t>
      </w:r>
      <w:proofErr w:type="spellEnd"/>
      <w:r w:rsidRPr="00A16B58">
        <w:rPr>
          <w:rFonts w:eastAsia="Calibri"/>
          <w:sz w:val="26"/>
        </w:rPr>
        <w:t xml:space="preserve"> шоссе, дом 28, офис 107, ИНН 2127024359, мощность </w:t>
      </w:r>
      <w:r w:rsidR="00A6401E">
        <w:rPr>
          <w:rFonts w:eastAsia="Calibri"/>
          <w:sz w:val="26"/>
        </w:rPr>
        <w:t>до 40 тыс</w:t>
      </w:r>
      <w:r w:rsidR="00A6401E" w:rsidRPr="00A6401E">
        <w:rPr>
          <w:rFonts w:eastAsia="Calibri"/>
          <w:sz w:val="26"/>
        </w:rPr>
        <w:t>.</w:t>
      </w:r>
      <w:r w:rsidRPr="00A16B58">
        <w:rPr>
          <w:rFonts w:eastAsia="Calibri"/>
          <w:sz w:val="26"/>
        </w:rPr>
        <w:t xml:space="preserve"> т/г.</w:t>
      </w:r>
    </w:p>
    <w:p w14:paraId="3C6765DF" w14:textId="77777777" w:rsidR="0079149C" w:rsidRDefault="00895FA8" w:rsidP="0079149C">
      <w:pPr>
        <w:pStyle w:val="afe"/>
        <w:ind w:firstLine="851"/>
        <w:rPr>
          <w:rFonts w:eastAsia="Calibri"/>
          <w:sz w:val="26"/>
        </w:rPr>
      </w:pPr>
      <w:r w:rsidRPr="00895FA8">
        <w:rPr>
          <w:rFonts w:eastAsia="Calibri"/>
          <w:sz w:val="26"/>
        </w:rPr>
        <w:t xml:space="preserve">Действующие объекты размещения отходов, не внесенные в Государственный реестр объектов размещения отходов, на территории Чувашской Республики отсутствуют. Сведения об объектах размещения отходов, расположенных на территории Чувашской Республики внесены в государственный реестр объектов размещения отходов, ведение которого осуществляется </w:t>
      </w:r>
      <w:r w:rsidR="00EC6009" w:rsidRPr="00EC6009">
        <w:rPr>
          <w:rFonts w:eastAsia="Calibri"/>
          <w:sz w:val="26"/>
        </w:rPr>
        <w:t>Федеральн</w:t>
      </w:r>
      <w:r w:rsidR="00EC6009">
        <w:rPr>
          <w:rFonts w:eastAsia="Calibri"/>
          <w:sz w:val="26"/>
        </w:rPr>
        <w:t>ой</w:t>
      </w:r>
      <w:r w:rsidR="00EC6009" w:rsidRPr="00EC6009">
        <w:rPr>
          <w:rFonts w:eastAsia="Calibri"/>
          <w:sz w:val="26"/>
        </w:rPr>
        <w:t xml:space="preserve"> служб</w:t>
      </w:r>
      <w:r w:rsidR="00EC6009">
        <w:rPr>
          <w:rFonts w:eastAsia="Calibri"/>
          <w:sz w:val="26"/>
        </w:rPr>
        <w:t>ой</w:t>
      </w:r>
      <w:r w:rsidR="00EC6009" w:rsidRPr="00EC6009">
        <w:rPr>
          <w:rFonts w:eastAsia="Calibri"/>
          <w:sz w:val="26"/>
        </w:rPr>
        <w:t xml:space="preserve"> по надзору в сфере природопользования</w:t>
      </w:r>
      <w:r w:rsidRPr="00895FA8">
        <w:rPr>
          <w:rFonts w:eastAsia="Calibri"/>
          <w:sz w:val="26"/>
        </w:rPr>
        <w:t xml:space="preserve"> в соответствии с приказом Минприроды России от 30 сентября 2011 г. № 792 «Об утверждении порядка ведения государственного кадастра отходов».</w:t>
      </w:r>
    </w:p>
    <w:p w14:paraId="65BC0296" w14:textId="77777777" w:rsidR="00852653" w:rsidRDefault="00852653" w:rsidP="0079149C">
      <w:pPr>
        <w:pStyle w:val="afe"/>
        <w:ind w:firstLine="851"/>
        <w:rPr>
          <w:rFonts w:eastAsia="Calibri"/>
          <w:sz w:val="26"/>
        </w:rPr>
      </w:pPr>
      <w:r>
        <w:rPr>
          <w:rFonts w:eastAsia="Calibri"/>
          <w:sz w:val="26"/>
        </w:rPr>
        <w:t>Места нахождения объектов обработки, утилизации, обезвреживания отходов и объектов размещения отходов представлены на рисунке 1.</w:t>
      </w:r>
    </w:p>
    <w:p w14:paraId="78BC27E1" w14:textId="77777777" w:rsidR="00852653" w:rsidRDefault="00852653" w:rsidP="0079149C">
      <w:pPr>
        <w:pStyle w:val="afe"/>
        <w:ind w:firstLine="851"/>
        <w:rPr>
          <w:rFonts w:eastAsia="Calibri"/>
          <w:sz w:val="26"/>
        </w:rPr>
      </w:pPr>
    </w:p>
    <w:p w14:paraId="6552D873" w14:textId="77777777" w:rsidR="00852653" w:rsidRDefault="00852653" w:rsidP="0079149C">
      <w:pPr>
        <w:pStyle w:val="afe"/>
        <w:ind w:firstLine="851"/>
        <w:rPr>
          <w:rFonts w:eastAsia="Calibri"/>
          <w:sz w:val="26"/>
        </w:rPr>
      </w:pPr>
    </w:p>
    <w:p w14:paraId="36469B67" w14:textId="77777777" w:rsidR="00852653" w:rsidRDefault="00852653" w:rsidP="0079149C">
      <w:pPr>
        <w:pStyle w:val="afe"/>
        <w:ind w:firstLine="851"/>
        <w:rPr>
          <w:rFonts w:eastAsia="Calibri"/>
          <w:sz w:val="26"/>
        </w:rPr>
      </w:pPr>
    </w:p>
    <w:p w14:paraId="4DC4A046" w14:textId="77777777" w:rsidR="00852653" w:rsidRDefault="00852653" w:rsidP="00852653">
      <w:pPr>
        <w:pStyle w:val="afe"/>
        <w:ind w:firstLine="851"/>
        <w:jc w:val="right"/>
        <w:rPr>
          <w:rFonts w:eastAsia="Calibri"/>
          <w:sz w:val="26"/>
        </w:rPr>
      </w:pPr>
      <w:r>
        <w:rPr>
          <w:rFonts w:eastAsia="Calibri"/>
          <w:sz w:val="26"/>
        </w:rPr>
        <w:t>Рисунок 1.</w:t>
      </w:r>
    </w:p>
    <w:p w14:paraId="0B457FD0" w14:textId="77777777" w:rsidR="00852653" w:rsidRDefault="00852653" w:rsidP="0079149C">
      <w:pPr>
        <w:pStyle w:val="afe"/>
        <w:ind w:firstLine="851"/>
        <w:rPr>
          <w:rFonts w:eastAsia="Calibri"/>
          <w:sz w:val="26"/>
        </w:rPr>
      </w:pPr>
      <w:r>
        <w:rPr>
          <w:rFonts w:eastAsia="Calibri"/>
          <w:noProof/>
          <w:sz w:val="26"/>
          <w:lang w:eastAsia="ru-RU"/>
        </w:rPr>
        <w:drawing>
          <wp:inline distT="0" distB="0" distL="0" distR="0" wp14:anchorId="04451500" wp14:editId="69434A95">
            <wp:extent cx="4501429" cy="4320397"/>
            <wp:effectExtent l="19050" t="0" r="0" b="0"/>
            <wp:docPr id="1" name="Рисунок 1" descr="C:\Users\Алена\Downloads\Места нахождения объекто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ownloads\Места нахождения объектов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29" cy="432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653" w:rsidSect="00094A9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36D5B" w14:textId="77777777" w:rsidR="0081132C" w:rsidRDefault="0081132C" w:rsidP="00CE4CAC">
      <w:pPr>
        <w:spacing w:after="0" w:line="240" w:lineRule="auto"/>
      </w:pPr>
      <w:r>
        <w:separator/>
      </w:r>
    </w:p>
  </w:endnote>
  <w:endnote w:type="continuationSeparator" w:id="0">
    <w:p w14:paraId="6AB8F169" w14:textId="77777777" w:rsidR="0081132C" w:rsidRDefault="0081132C" w:rsidP="00CE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141709"/>
      <w:docPartObj>
        <w:docPartGallery w:val="Page Numbers (Bottom of Page)"/>
        <w:docPartUnique/>
      </w:docPartObj>
    </w:sdtPr>
    <w:sdtEndPr/>
    <w:sdtContent>
      <w:p w14:paraId="3E2835E6" w14:textId="77777777" w:rsidR="00895FA8" w:rsidRDefault="00B2305E">
        <w:pPr>
          <w:pStyle w:val="aff2"/>
          <w:jc w:val="center"/>
        </w:pPr>
        <w:r>
          <w:fldChar w:fldCharType="begin"/>
        </w:r>
        <w:r w:rsidR="004C2F25">
          <w:instrText>PAGE   \* MERGEFORMAT</w:instrText>
        </w:r>
        <w:r>
          <w:fldChar w:fldCharType="separate"/>
        </w:r>
        <w:r w:rsidR="00CE3F46" w:rsidRPr="00CE3F46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14:paraId="27A888CE" w14:textId="77777777" w:rsidR="00895FA8" w:rsidRDefault="00895FA8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44272" w14:textId="77777777" w:rsidR="0081132C" w:rsidRDefault="0081132C" w:rsidP="00CE4CAC">
      <w:pPr>
        <w:spacing w:after="0" w:line="240" w:lineRule="auto"/>
      </w:pPr>
      <w:r>
        <w:separator/>
      </w:r>
    </w:p>
  </w:footnote>
  <w:footnote w:type="continuationSeparator" w:id="0">
    <w:p w14:paraId="29C9B5C8" w14:textId="77777777" w:rsidR="0081132C" w:rsidRDefault="0081132C" w:rsidP="00CE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C0A"/>
    <w:multiLevelType w:val="hybridMultilevel"/>
    <w:tmpl w:val="D20CA5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C6F6F"/>
    <w:multiLevelType w:val="hybridMultilevel"/>
    <w:tmpl w:val="A8F66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51A13"/>
    <w:multiLevelType w:val="hybridMultilevel"/>
    <w:tmpl w:val="89C0275C"/>
    <w:lvl w:ilvl="0" w:tplc="912CC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7B5ED8"/>
    <w:multiLevelType w:val="hybridMultilevel"/>
    <w:tmpl w:val="98A6B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C8C"/>
    <w:rsid w:val="00023918"/>
    <w:rsid w:val="00027F39"/>
    <w:rsid w:val="000304ED"/>
    <w:rsid w:val="000336CF"/>
    <w:rsid w:val="00037E8D"/>
    <w:rsid w:val="000635F5"/>
    <w:rsid w:val="000646A4"/>
    <w:rsid w:val="00076BA1"/>
    <w:rsid w:val="00094A95"/>
    <w:rsid w:val="000A62A6"/>
    <w:rsid w:val="000E7840"/>
    <w:rsid w:val="000E7F21"/>
    <w:rsid w:val="000F5A83"/>
    <w:rsid w:val="00105088"/>
    <w:rsid w:val="00107210"/>
    <w:rsid w:val="0011703F"/>
    <w:rsid w:val="00124872"/>
    <w:rsid w:val="00131844"/>
    <w:rsid w:val="0014325E"/>
    <w:rsid w:val="001533C1"/>
    <w:rsid w:val="00156058"/>
    <w:rsid w:val="0018238A"/>
    <w:rsid w:val="001825FE"/>
    <w:rsid w:val="001908F9"/>
    <w:rsid w:val="001956C0"/>
    <w:rsid w:val="001A47DB"/>
    <w:rsid w:val="001A75FE"/>
    <w:rsid w:val="001E1597"/>
    <w:rsid w:val="001E2A91"/>
    <w:rsid w:val="001E41D0"/>
    <w:rsid w:val="001E4407"/>
    <w:rsid w:val="001F0B21"/>
    <w:rsid w:val="00205891"/>
    <w:rsid w:val="00205A23"/>
    <w:rsid w:val="00241CA1"/>
    <w:rsid w:val="00275D76"/>
    <w:rsid w:val="0027750D"/>
    <w:rsid w:val="00287BEC"/>
    <w:rsid w:val="002909C9"/>
    <w:rsid w:val="00293E74"/>
    <w:rsid w:val="00296840"/>
    <w:rsid w:val="00296885"/>
    <w:rsid w:val="002A718D"/>
    <w:rsid w:val="002C597C"/>
    <w:rsid w:val="002D1395"/>
    <w:rsid w:val="002E5EE2"/>
    <w:rsid w:val="002F0C27"/>
    <w:rsid w:val="003006FA"/>
    <w:rsid w:val="00306F33"/>
    <w:rsid w:val="00314756"/>
    <w:rsid w:val="00315776"/>
    <w:rsid w:val="00325B87"/>
    <w:rsid w:val="00335674"/>
    <w:rsid w:val="00335E1A"/>
    <w:rsid w:val="00340900"/>
    <w:rsid w:val="00341C59"/>
    <w:rsid w:val="00360AE0"/>
    <w:rsid w:val="00361517"/>
    <w:rsid w:val="00363666"/>
    <w:rsid w:val="00364228"/>
    <w:rsid w:val="003749C0"/>
    <w:rsid w:val="0037516E"/>
    <w:rsid w:val="00381DBD"/>
    <w:rsid w:val="00384318"/>
    <w:rsid w:val="003C218E"/>
    <w:rsid w:val="003D5327"/>
    <w:rsid w:val="003E03C3"/>
    <w:rsid w:val="003F36C0"/>
    <w:rsid w:val="003F58A7"/>
    <w:rsid w:val="004079D2"/>
    <w:rsid w:val="0041170E"/>
    <w:rsid w:val="00423627"/>
    <w:rsid w:val="00426F15"/>
    <w:rsid w:val="0042705E"/>
    <w:rsid w:val="00434AAF"/>
    <w:rsid w:val="00475415"/>
    <w:rsid w:val="0048300B"/>
    <w:rsid w:val="00496317"/>
    <w:rsid w:val="004A0431"/>
    <w:rsid w:val="004A22EF"/>
    <w:rsid w:val="004B594B"/>
    <w:rsid w:val="004C2F25"/>
    <w:rsid w:val="004D1974"/>
    <w:rsid w:val="004D67CE"/>
    <w:rsid w:val="004E0708"/>
    <w:rsid w:val="004E3127"/>
    <w:rsid w:val="004E3332"/>
    <w:rsid w:val="00506F75"/>
    <w:rsid w:val="0051105E"/>
    <w:rsid w:val="0051425F"/>
    <w:rsid w:val="005206E8"/>
    <w:rsid w:val="00521893"/>
    <w:rsid w:val="0052646F"/>
    <w:rsid w:val="00527033"/>
    <w:rsid w:val="00531055"/>
    <w:rsid w:val="00532622"/>
    <w:rsid w:val="00532B47"/>
    <w:rsid w:val="005470D4"/>
    <w:rsid w:val="00550B34"/>
    <w:rsid w:val="00553FE3"/>
    <w:rsid w:val="0056254C"/>
    <w:rsid w:val="0056377E"/>
    <w:rsid w:val="00575DCC"/>
    <w:rsid w:val="005901FA"/>
    <w:rsid w:val="00592BB8"/>
    <w:rsid w:val="00597548"/>
    <w:rsid w:val="005A1D8D"/>
    <w:rsid w:val="005A446D"/>
    <w:rsid w:val="005A67DC"/>
    <w:rsid w:val="005B5604"/>
    <w:rsid w:val="005C4130"/>
    <w:rsid w:val="005E3186"/>
    <w:rsid w:val="005E7D37"/>
    <w:rsid w:val="005F49E2"/>
    <w:rsid w:val="0063318C"/>
    <w:rsid w:val="00633F8F"/>
    <w:rsid w:val="00657E91"/>
    <w:rsid w:val="00661ABC"/>
    <w:rsid w:val="00666A4D"/>
    <w:rsid w:val="0069360A"/>
    <w:rsid w:val="006A1816"/>
    <w:rsid w:val="006A6EA5"/>
    <w:rsid w:val="006B3C83"/>
    <w:rsid w:val="006B7BF3"/>
    <w:rsid w:val="006B7FE0"/>
    <w:rsid w:val="006C4C9C"/>
    <w:rsid w:val="00711CAE"/>
    <w:rsid w:val="00724E01"/>
    <w:rsid w:val="00740013"/>
    <w:rsid w:val="007445D4"/>
    <w:rsid w:val="007518AC"/>
    <w:rsid w:val="0079149C"/>
    <w:rsid w:val="00795CF7"/>
    <w:rsid w:val="007D37C8"/>
    <w:rsid w:val="007D389B"/>
    <w:rsid w:val="007E2A5C"/>
    <w:rsid w:val="0081132C"/>
    <w:rsid w:val="008171FB"/>
    <w:rsid w:val="00833DA7"/>
    <w:rsid w:val="00843B18"/>
    <w:rsid w:val="00845240"/>
    <w:rsid w:val="00852274"/>
    <w:rsid w:val="00852653"/>
    <w:rsid w:val="0085464B"/>
    <w:rsid w:val="00865975"/>
    <w:rsid w:val="00871A79"/>
    <w:rsid w:val="00887211"/>
    <w:rsid w:val="00887BB5"/>
    <w:rsid w:val="00895FA8"/>
    <w:rsid w:val="008A2226"/>
    <w:rsid w:val="008A7F24"/>
    <w:rsid w:val="008B679D"/>
    <w:rsid w:val="008C496D"/>
    <w:rsid w:val="008D1AEA"/>
    <w:rsid w:val="008D4476"/>
    <w:rsid w:val="008D552B"/>
    <w:rsid w:val="008D60CB"/>
    <w:rsid w:val="008F26CD"/>
    <w:rsid w:val="009021C3"/>
    <w:rsid w:val="009024DE"/>
    <w:rsid w:val="009069F7"/>
    <w:rsid w:val="0090799B"/>
    <w:rsid w:val="0091202E"/>
    <w:rsid w:val="0091551A"/>
    <w:rsid w:val="00915840"/>
    <w:rsid w:val="00917AF7"/>
    <w:rsid w:val="00922961"/>
    <w:rsid w:val="00934854"/>
    <w:rsid w:val="009436BB"/>
    <w:rsid w:val="00944BA0"/>
    <w:rsid w:val="0094795D"/>
    <w:rsid w:val="009527FD"/>
    <w:rsid w:val="00961259"/>
    <w:rsid w:val="00965221"/>
    <w:rsid w:val="00965D9C"/>
    <w:rsid w:val="0097001D"/>
    <w:rsid w:val="00982F2B"/>
    <w:rsid w:val="009A3CE5"/>
    <w:rsid w:val="009A4054"/>
    <w:rsid w:val="009A583B"/>
    <w:rsid w:val="009B3CD8"/>
    <w:rsid w:val="009C401D"/>
    <w:rsid w:val="009C5AC0"/>
    <w:rsid w:val="00A16B58"/>
    <w:rsid w:val="00A20448"/>
    <w:rsid w:val="00A24D71"/>
    <w:rsid w:val="00A26A34"/>
    <w:rsid w:val="00A368E9"/>
    <w:rsid w:val="00A43869"/>
    <w:rsid w:val="00A4707E"/>
    <w:rsid w:val="00A5111B"/>
    <w:rsid w:val="00A52E9D"/>
    <w:rsid w:val="00A543BE"/>
    <w:rsid w:val="00A6401E"/>
    <w:rsid w:val="00A73A20"/>
    <w:rsid w:val="00A77077"/>
    <w:rsid w:val="00A8447C"/>
    <w:rsid w:val="00A85C21"/>
    <w:rsid w:val="00AA15A1"/>
    <w:rsid w:val="00AD299B"/>
    <w:rsid w:val="00B2305E"/>
    <w:rsid w:val="00B311AE"/>
    <w:rsid w:val="00B3266E"/>
    <w:rsid w:val="00B4610F"/>
    <w:rsid w:val="00B55803"/>
    <w:rsid w:val="00B6128D"/>
    <w:rsid w:val="00B74EA1"/>
    <w:rsid w:val="00B80A5E"/>
    <w:rsid w:val="00B817D1"/>
    <w:rsid w:val="00B842CE"/>
    <w:rsid w:val="00B84A39"/>
    <w:rsid w:val="00B944D0"/>
    <w:rsid w:val="00BA1C06"/>
    <w:rsid w:val="00BB4E5C"/>
    <w:rsid w:val="00BC26DA"/>
    <w:rsid w:val="00BE5004"/>
    <w:rsid w:val="00BF78DD"/>
    <w:rsid w:val="00C000F7"/>
    <w:rsid w:val="00C0688E"/>
    <w:rsid w:val="00C06A04"/>
    <w:rsid w:val="00C108A8"/>
    <w:rsid w:val="00C136FA"/>
    <w:rsid w:val="00C65BE5"/>
    <w:rsid w:val="00C8637A"/>
    <w:rsid w:val="00C86484"/>
    <w:rsid w:val="00CA02CE"/>
    <w:rsid w:val="00CB04F9"/>
    <w:rsid w:val="00CB0C8C"/>
    <w:rsid w:val="00CC7336"/>
    <w:rsid w:val="00CE3F46"/>
    <w:rsid w:val="00CE4CAC"/>
    <w:rsid w:val="00CE4CF4"/>
    <w:rsid w:val="00CE4E33"/>
    <w:rsid w:val="00CE54D3"/>
    <w:rsid w:val="00CE7B52"/>
    <w:rsid w:val="00CF52F1"/>
    <w:rsid w:val="00D01F3E"/>
    <w:rsid w:val="00D32674"/>
    <w:rsid w:val="00D32C09"/>
    <w:rsid w:val="00D4273E"/>
    <w:rsid w:val="00D731FD"/>
    <w:rsid w:val="00D83F29"/>
    <w:rsid w:val="00D90D11"/>
    <w:rsid w:val="00D94EB5"/>
    <w:rsid w:val="00DA787D"/>
    <w:rsid w:val="00DB6589"/>
    <w:rsid w:val="00DB66F4"/>
    <w:rsid w:val="00DB7A26"/>
    <w:rsid w:val="00DC364D"/>
    <w:rsid w:val="00DD6389"/>
    <w:rsid w:val="00DE738E"/>
    <w:rsid w:val="00E00870"/>
    <w:rsid w:val="00E035AD"/>
    <w:rsid w:val="00E037CB"/>
    <w:rsid w:val="00E04C18"/>
    <w:rsid w:val="00E078CE"/>
    <w:rsid w:val="00E42A6D"/>
    <w:rsid w:val="00E5164A"/>
    <w:rsid w:val="00E649C4"/>
    <w:rsid w:val="00E64EEF"/>
    <w:rsid w:val="00E70C58"/>
    <w:rsid w:val="00E716CC"/>
    <w:rsid w:val="00E730E8"/>
    <w:rsid w:val="00E75261"/>
    <w:rsid w:val="00E77442"/>
    <w:rsid w:val="00E8129E"/>
    <w:rsid w:val="00E81808"/>
    <w:rsid w:val="00E84E53"/>
    <w:rsid w:val="00E920D9"/>
    <w:rsid w:val="00E9705F"/>
    <w:rsid w:val="00EC6009"/>
    <w:rsid w:val="00ED4971"/>
    <w:rsid w:val="00EE5CF4"/>
    <w:rsid w:val="00EF2DF9"/>
    <w:rsid w:val="00F14AA7"/>
    <w:rsid w:val="00F27320"/>
    <w:rsid w:val="00F35F54"/>
    <w:rsid w:val="00F450DF"/>
    <w:rsid w:val="00F474AF"/>
    <w:rsid w:val="00F50BBA"/>
    <w:rsid w:val="00F64229"/>
    <w:rsid w:val="00F66A43"/>
    <w:rsid w:val="00F6772A"/>
    <w:rsid w:val="00F67CEC"/>
    <w:rsid w:val="00F813C7"/>
    <w:rsid w:val="00F9588E"/>
    <w:rsid w:val="00F95BFE"/>
    <w:rsid w:val="00FA4723"/>
    <w:rsid w:val="00FA4B3A"/>
    <w:rsid w:val="00FB7FE0"/>
    <w:rsid w:val="00FD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C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C"/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666A4D"/>
    <w:pPr>
      <w:spacing w:before="480" w:after="0"/>
      <w:contextualSpacing/>
      <w:jc w:val="center"/>
      <w:outlineLvl w:val="0"/>
    </w:pPr>
    <w:rPr>
      <w:rFonts w:ascii="Times New Roman" w:hAnsi="Times New Roman"/>
      <w:b/>
      <w:caps/>
      <w:spacing w:val="5"/>
      <w:sz w:val="28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66A4D"/>
    <w:pPr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3A2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2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2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2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2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2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2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6A4D"/>
    <w:rPr>
      <w:rFonts w:ascii="Times New Roman" w:eastAsiaTheme="minorEastAsia" w:hAnsi="Times New Roman" w:cs="Times New Roman"/>
      <w:b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66A4D"/>
    <w:rPr>
      <w:rFonts w:ascii="Times New Roman" w:eastAsiaTheme="minorEastAsia" w:hAnsi="Times New Roman" w:cstheme="minorBidi"/>
      <w:b/>
      <w:caps/>
      <w:spacing w:val="5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A73A2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73A2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73A2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73A2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73A2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73A2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3A2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73A2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3A2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3A2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A2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73A20"/>
    <w:rPr>
      <w:b/>
      <w:bCs/>
    </w:rPr>
  </w:style>
  <w:style w:type="character" w:styleId="a8">
    <w:name w:val="Emphasis"/>
    <w:uiPriority w:val="20"/>
    <w:qFormat/>
    <w:rsid w:val="00A73A20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99"/>
    <w:qFormat/>
    <w:rsid w:val="00A73A20"/>
    <w:pPr>
      <w:spacing w:after="0" w:line="240" w:lineRule="auto"/>
    </w:pPr>
  </w:style>
  <w:style w:type="paragraph" w:styleId="ab">
    <w:name w:val="List Paragraph"/>
    <w:aliases w:val="it_List1,Ненумерованный список,List Paragraph"/>
    <w:basedOn w:val="a"/>
    <w:link w:val="ac"/>
    <w:uiPriority w:val="34"/>
    <w:qFormat/>
    <w:rsid w:val="00A73A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3A2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3A2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3A2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73A20"/>
    <w:rPr>
      <w:i/>
      <w:iCs/>
    </w:rPr>
  </w:style>
  <w:style w:type="character" w:styleId="af">
    <w:name w:val="Subtle Emphasis"/>
    <w:uiPriority w:val="19"/>
    <w:qFormat/>
    <w:rsid w:val="00A73A20"/>
    <w:rPr>
      <w:i/>
      <w:iCs/>
    </w:rPr>
  </w:style>
  <w:style w:type="character" w:styleId="af0">
    <w:name w:val="Intense Emphasis"/>
    <w:uiPriority w:val="21"/>
    <w:qFormat/>
    <w:rsid w:val="00A73A20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73A20"/>
    <w:rPr>
      <w:smallCaps/>
    </w:rPr>
  </w:style>
  <w:style w:type="character" w:styleId="af2">
    <w:name w:val="Intense Reference"/>
    <w:uiPriority w:val="32"/>
    <w:qFormat/>
    <w:rsid w:val="00A73A20"/>
    <w:rPr>
      <w:b/>
      <w:bCs/>
      <w:smallCaps/>
    </w:rPr>
  </w:style>
  <w:style w:type="character" w:styleId="af3">
    <w:name w:val="Book Title"/>
    <w:basedOn w:val="a0"/>
    <w:uiPriority w:val="33"/>
    <w:qFormat/>
    <w:rsid w:val="00A73A2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A73A20"/>
    <w:pPr>
      <w:outlineLvl w:val="9"/>
    </w:pPr>
  </w:style>
  <w:style w:type="table" w:styleId="af5">
    <w:name w:val="Table Grid"/>
    <w:basedOn w:val="a1"/>
    <w:uiPriority w:val="59"/>
    <w:rsid w:val="00CB0C8C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90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069F7"/>
    <w:rPr>
      <w:rFonts w:ascii="Tahoma" w:eastAsiaTheme="minorEastAsia" w:hAnsi="Tahoma" w:cs="Tahoma"/>
      <w:sz w:val="16"/>
      <w:szCs w:val="16"/>
    </w:rPr>
  </w:style>
  <w:style w:type="paragraph" w:styleId="af8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"/>
    <w:next w:val="a"/>
    <w:link w:val="af9"/>
    <w:unhideWhenUsed/>
    <w:qFormat/>
    <w:rsid w:val="009024DE"/>
    <w:pPr>
      <w:spacing w:line="240" w:lineRule="auto"/>
      <w:ind w:firstLine="708"/>
      <w:jc w:val="right"/>
    </w:pPr>
    <w:rPr>
      <w:rFonts w:ascii="Times New Roman" w:eastAsia="Times New Roman" w:hAnsi="Times New Roman" w:cs="Times New Roman"/>
      <w:i/>
      <w:iCs/>
      <w:sz w:val="24"/>
      <w:szCs w:val="20"/>
      <w:lang w:val="ru-RU" w:bidi="ar-SA"/>
    </w:rPr>
  </w:style>
  <w:style w:type="character" w:customStyle="1" w:styleId="ac">
    <w:name w:val="Абзац списка Знак"/>
    <w:aliases w:val="it_List1 Знак,Ненумерованный список Знак,List Paragraph Знак"/>
    <w:link w:val="ab"/>
    <w:uiPriority w:val="34"/>
    <w:rsid w:val="009024DE"/>
    <w:rPr>
      <w:rFonts w:asciiTheme="minorHAnsi" w:eastAsiaTheme="minorEastAsia" w:hAnsiTheme="minorHAnsi" w:cstheme="minorBidi"/>
    </w:rPr>
  </w:style>
  <w:style w:type="character" w:customStyle="1" w:styleId="af9">
    <w:name w:val="Название объекта Знак"/>
    <w:aliases w:val="Таблица название Знак,Название объекта Знак1 Знак,Название объекта Знак Знак Знак1,Название объекта Знак Знак Знак Знак,Название таблицы Знак,рисунка Знак,Таблица_номер_справа_12 Знак"/>
    <w:basedOn w:val="a0"/>
    <w:link w:val="af8"/>
    <w:rsid w:val="009024DE"/>
    <w:rPr>
      <w:rFonts w:ascii="Times New Roman" w:eastAsia="Times New Roman" w:hAnsi="Times New Roman" w:cs="Times New Roman"/>
      <w:i/>
      <w:iCs/>
      <w:sz w:val="24"/>
      <w:szCs w:val="20"/>
      <w:lang w:val="ru-RU" w:bidi="ar-SA"/>
    </w:rPr>
  </w:style>
  <w:style w:type="paragraph" w:customStyle="1" w:styleId="ConsPlusNormal">
    <w:name w:val="ConsPlusNormal"/>
    <w:rsid w:val="00520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 w:eastAsia="ru-RU" w:bidi="ar-SA"/>
    </w:rPr>
  </w:style>
  <w:style w:type="character" w:customStyle="1" w:styleId="aa">
    <w:name w:val="Без интервала Знак"/>
    <w:link w:val="a9"/>
    <w:uiPriority w:val="99"/>
    <w:locked/>
    <w:rsid w:val="005206E8"/>
    <w:rPr>
      <w:rFonts w:asciiTheme="minorHAnsi" w:eastAsiaTheme="minorEastAsia" w:hAnsiTheme="minorHAnsi" w:cstheme="minorBidi"/>
    </w:rPr>
  </w:style>
  <w:style w:type="character" w:customStyle="1" w:styleId="23">
    <w:name w:val="Основной текст (2) + Курсив"/>
    <w:rsid w:val="005206E8"/>
    <w:rPr>
      <w:rFonts w:ascii="Arial" w:hAnsi="Arial"/>
      <w:i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 w:eastAsia="ru-RU"/>
    </w:rPr>
  </w:style>
  <w:style w:type="character" w:customStyle="1" w:styleId="afa">
    <w:name w:val="Подпись к картинке"/>
    <w:rsid w:val="005206E8"/>
    <w:rPr>
      <w:rFonts w:ascii="Arial" w:hAnsi="Arial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afb">
    <w:name w:val="Подпись к картинке + Курсив"/>
    <w:rsid w:val="005206E8"/>
    <w:rPr>
      <w:rFonts w:ascii="Arial" w:hAnsi="Arial"/>
      <w:i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666A4D"/>
    <w:pPr>
      <w:spacing w:after="100"/>
    </w:pPr>
  </w:style>
  <w:style w:type="character" w:styleId="afc">
    <w:name w:val="Hyperlink"/>
    <w:basedOn w:val="a0"/>
    <w:uiPriority w:val="99"/>
    <w:unhideWhenUsed/>
    <w:rsid w:val="00666A4D"/>
    <w:rPr>
      <w:color w:val="0000FF" w:themeColor="hyperlink"/>
      <w:u w:val="single"/>
    </w:rPr>
  </w:style>
  <w:style w:type="paragraph" w:styleId="24">
    <w:name w:val="toc 2"/>
    <w:basedOn w:val="a"/>
    <w:next w:val="a"/>
    <w:autoRedefine/>
    <w:uiPriority w:val="39"/>
    <w:unhideWhenUsed/>
    <w:rsid w:val="00CE4CAC"/>
    <w:pPr>
      <w:tabs>
        <w:tab w:val="right" w:leader="dot" w:pos="9345"/>
      </w:tabs>
      <w:spacing w:after="100"/>
    </w:pPr>
  </w:style>
  <w:style w:type="character" w:styleId="afd">
    <w:name w:val="FollowedHyperlink"/>
    <w:basedOn w:val="a0"/>
    <w:uiPriority w:val="99"/>
    <w:semiHidden/>
    <w:unhideWhenUsed/>
    <w:rsid w:val="00CA02CE"/>
    <w:rPr>
      <w:color w:val="800080" w:themeColor="followedHyperlink"/>
      <w:u w:val="single"/>
    </w:rPr>
  </w:style>
  <w:style w:type="paragraph" w:customStyle="1" w:styleId="afe">
    <w:name w:val="_Абзац"/>
    <w:basedOn w:val="a"/>
    <w:link w:val="aff"/>
    <w:qFormat/>
    <w:rsid w:val="004D1974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8"/>
      <w:szCs w:val="26"/>
      <w:lang w:val="ru-RU" w:bidi="ar-SA"/>
    </w:rPr>
  </w:style>
  <w:style w:type="character" w:customStyle="1" w:styleId="aff">
    <w:name w:val="_Абзац Знак"/>
    <w:basedOn w:val="a0"/>
    <w:link w:val="afe"/>
    <w:rsid w:val="004D1974"/>
    <w:rPr>
      <w:rFonts w:ascii="Times New Roman" w:hAnsi="Times New Roman" w:cs="Times New Roman"/>
      <w:sz w:val="28"/>
      <w:szCs w:val="26"/>
      <w:lang w:val="ru-RU" w:bidi="ar-SA"/>
    </w:rPr>
  </w:style>
  <w:style w:type="paragraph" w:styleId="aff0">
    <w:name w:val="header"/>
    <w:basedOn w:val="a"/>
    <w:link w:val="aff1"/>
    <w:uiPriority w:val="99"/>
    <w:unhideWhenUsed/>
    <w:rsid w:val="00CE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CE4CAC"/>
    <w:rPr>
      <w:rFonts w:asciiTheme="minorHAnsi" w:eastAsiaTheme="minorEastAsia" w:hAnsiTheme="minorHAnsi" w:cstheme="minorBidi"/>
    </w:rPr>
  </w:style>
  <w:style w:type="paragraph" w:styleId="aff2">
    <w:name w:val="footer"/>
    <w:basedOn w:val="a"/>
    <w:link w:val="aff3"/>
    <w:uiPriority w:val="99"/>
    <w:unhideWhenUsed/>
    <w:rsid w:val="00CE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CE4CAC"/>
    <w:rPr>
      <w:rFonts w:asciiTheme="minorHAnsi" w:eastAsiaTheme="minorEastAsia" w:hAnsiTheme="minorHAnsi" w:cstheme="minorBidi"/>
    </w:rPr>
  </w:style>
  <w:style w:type="paragraph" w:customStyle="1" w:styleId="12">
    <w:name w:val="_1."/>
    <w:basedOn w:val="ab"/>
    <w:link w:val="13"/>
    <w:qFormat/>
    <w:rsid w:val="004D1974"/>
    <w:pPr>
      <w:keepNext/>
      <w:spacing w:after="160" w:line="259" w:lineRule="auto"/>
      <w:ind w:left="0" w:firstLine="709"/>
      <w:jc w:val="both"/>
      <w:outlineLvl w:val="0"/>
    </w:pPr>
    <w:rPr>
      <w:rFonts w:ascii="Times New Roman" w:hAnsi="Times New Roman" w:cs="Times New Roman"/>
      <w:b/>
      <w:bCs/>
      <w:sz w:val="28"/>
      <w:szCs w:val="26"/>
      <w:lang w:val="ru-RU" w:bidi="ar-SA"/>
    </w:rPr>
  </w:style>
  <w:style w:type="character" w:customStyle="1" w:styleId="13">
    <w:name w:val="_1. Знак"/>
    <w:basedOn w:val="ac"/>
    <w:link w:val="12"/>
    <w:rsid w:val="004D1974"/>
    <w:rPr>
      <w:rFonts w:ascii="Times New Roman" w:eastAsiaTheme="minorEastAsia" w:hAnsi="Times New Roman" w:cs="Times New Roman"/>
      <w:b/>
      <w:bCs/>
      <w:sz w:val="28"/>
      <w:szCs w:val="26"/>
      <w:lang w:val="ru-RU" w:bidi="ar-SA"/>
    </w:rPr>
  </w:style>
  <w:style w:type="paragraph" w:customStyle="1" w:styleId="msonormalmailrucssattributepostfix">
    <w:name w:val="msonormal_mailru_css_attribute_postfix"/>
    <w:basedOn w:val="a"/>
    <w:rsid w:val="006B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0">
    <w:name w:val="_1.1."/>
    <w:basedOn w:val="a"/>
    <w:link w:val="111"/>
    <w:qFormat/>
    <w:rsid w:val="00A5111B"/>
    <w:pPr>
      <w:keepNext/>
      <w:spacing w:before="240" w:after="160" w:line="259" w:lineRule="auto"/>
      <w:ind w:firstLine="709"/>
      <w:jc w:val="both"/>
      <w:outlineLvl w:val="1"/>
    </w:pPr>
    <w:rPr>
      <w:rFonts w:ascii="Times New Roman" w:eastAsiaTheme="minorHAnsi" w:hAnsi="Times New Roman" w:cs="Times New Roman"/>
      <w:b/>
      <w:sz w:val="28"/>
      <w:szCs w:val="26"/>
      <w:lang w:val="ru-RU" w:bidi="ar-SA"/>
    </w:rPr>
  </w:style>
  <w:style w:type="character" w:customStyle="1" w:styleId="111">
    <w:name w:val="_1.1. Знак"/>
    <w:basedOn w:val="a0"/>
    <w:link w:val="110"/>
    <w:rsid w:val="00A5111B"/>
    <w:rPr>
      <w:rFonts w:ascii="Times New Roman" w:hAnsi="Times New Roman" w:cs="Times New Roman"/>
      <w:b/>
      <w:sz w:val="28"/>
      <w:szCs w:val="26"/>
      <w:lang w:val="ru-RU" w:bidi="ar-SA"/>
    </w:rPr>
  </w:style>
  <w:style w:type="paragraph" w:customStyle="1" w:styleId="1110">
    <w:name w:val="_1.1.1."/>
    <w:basedOn w:val="ab"/>
    <w:qFormat/>
    <w:rsid w:val="00A5111B"/>
    <w:pPr>
      <w:keepNext/>
      <w:spacing w:after="160" w:line="240" w:lineRule="auto"/>
      <w:ind w:left="1080" w:hanging="720"/>
      <w:outlineLvl w:val="2"/>
    </w:pPr>
    <w:rPr>
      <w:rFonts w:ascii="Times New Roman" w:eastAsiaTheme="minorHAnsi" w:hAnsi="Times New Roman" w:cs="Times New Roman"/>
      <w:b/>
      <w:sz w:val="28"/>
      <w:szCs w:val="26"/>
      <w:lang w:val="ru-RU" w:bidi="ar-SA"/>
    </w:rPr>
  </w:style>
  <w:style w:type="paragraph" w:customStyle="1" w:styleId="aff4">
    <w:name w:val="_Рисунок"/>
    <w:basedOn w:val="12"/>
    <w:qFormat/>
    <w:rsid w:val="00A5111B"/>
    <w:pPr>
      <w:keepNext w:val="0"/>
      <w:ind w:left="1080" w:hanging="720"/>
      <w:outlineLvl w:val="9"/>
    </w:pPr>
    <w:rPr>
      <w:rFonts w:eastAsiaTheme="minorHAnsi"/>
      <w:b w:val="0"/>
      <w:sz w:val="26"/>
    </w:rPr>
  </w:style>
  <w:style w:type="paragraph" w:styleId="aff5">
    <w:name w:val="Document Map"/>
    <w:basedOn w:val="a"/>
    <w:link w:val="aff6"/>
    <w:uiPriority w:val="99"/>
    <w:semiHidden/>
    <w:unhideWhenUsed/>
    <w:rsid w:val="003E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3E03C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83A5-2A83-4784-AD80-92932FFA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8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Минприроды 33. Дергачева МА</cp:lastModifiedBy>
  <cp:revision>51</cp:revision>
  <cp:lastPrinted>2018-12-02T13:43:00Z</cp:lastPrinted>
  <dcterms:created xsi:type="dcterms:W3CDTF">2020-09-16T14:09:00Z</dcterms:created>
  <dcterms:modified xsi:type="dcterms:W3CDTF">2022-12-21T16:41:00Z</dcterms:modified>
</cp:coreProperties>
</file>