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984D93" w:rsidTr="009D181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87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984D93" w:rsidRDefault="00984D93">
            <w:pPr>
              <w:pStyle w:val="ConsPlusTitlePage0"/>
            </w:pPr>
          </w:p>
        </w:tc>
      </w:tr>
      <w:tr w:rsidR="00984D93" w:rsidTr="009D1813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87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84D93" w:rsidRDefault="005B0D1C">
            <w:pPr>
              <w:pStyle w:val="ConsPlusTitlePage0"/>
              <w:jc w:val="center"/>
            </w:pPr>
            <w:r>
              <w:rPr>
                <w:sz w:val="48"/>
              </w:rPr>
              <w:t>Постановление Кабинета Министров ЧР от 26.10.2018 N 432</w:t>
            </w:r>
            <w:r>
              <w:rPr>
                <w:sz w:val="48"/>
              </w:rPr>
              <w:br/>
              <w:t>(ред. от 24.11.2022)</w:t>
            </w:r>
            <w:r>
              <w:rPr>
                <w:sz w:val="48"/>
              </w:rPr>
              <w:br/>
              <w:t>"О государственной программе Чувашской Республики "Развитие потенциала государственного управления"</w:t>
            </w:r>
          </w:p>
        </w:tc>
      </w:tr>
    </w:tbl>
    <w:p w:rsidR="00984D93" w:rsidRDefault="00984D93">
      <w:pPr>
        <w:pStyle w:val="ConsPlusNormal0"/>
        <w:sectPr w:rsidR="00984D9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984D93" w:rsidRDefault="00984D93">
      <w:pPr>
        <w:pStyle w:val="ConsPlusNormal0"/>
        <w:jc w:val="both"/>
        <w:outlineLvl w:val="0"/>
      </w:pPr>
    </w:p>
    <w:p w:rsidR="00984D93" w:rsidRDefault="005B0D1C">
      <w:pPr>
        <w:pStyle w:val="ConsPlusTitle0"/>
        <w:jc w:val="center"/>
        <w:outlineLvl w:val="0"/>
      </w:pPr>
      <w:r>
        <w:t>КАБИНЕТ МИНИСТРОВ ЧУВАШСКОЙ РЕСПУБЛИКИ</w:t>
      </w:r>
    </w:p>
    <w:p w:rsidR="00984D93" w:rsidRDefault="00984D93">
      <w:pPr>
        <w:pStyle w:val="ConsPlusTitle0"/>
        <w:jc w:val="both"/>
      </w:pPr>
    </w:p>
    <w:p w:rsidR="00984D93" w:rsidRDefault="005B0D1C">
      <w:pPr>
        <w:pStyle w:val="ConsPlusTitle0"/>
        <w:jc w:val="center"/>
      </w:pPr>
      <w:r>
        <w:t>ПОСТАНОВЛЕНИЕ</w:t>
      </w:r>
    </w:p>
    <w:p w:rsidR="00984D93" w:rsidRDefault="005B0D1C">
      <w:pPr>
        <w:pStyle w:val="ConsPlusTitle0"/>
        <w:jc w:val="center"/>
      </w:pPr>
      <w:r>
        <w:t>от 26 октября 2018 г. N 432</w:t>
      </w:r>
    </w:p>
    <w:p w:rsidR="00984D93" w:rsidRDefault="00984D93">
      <w:pPr>
        <w:pStyle w:val="ConsPlusTitle0"/>
        <w:jc w:val="both"/>
      </w:pPr>
    </w:p>
    <w:p w:rsidR="00984D93" w:rsidRDefault="005B0D1C">
      <w:pPr>
        <w:pStyle w:val="ConsPlusTitle0"/>
        <w:jc w:val="center"/>
      </w:pPr>
      <w:r>
        <w:t>О ГОСУДАРСТВЕННОЙ ПРОГРАММЕ ЧУВАШСКОЙ РЕСПУБЛИКИ</w:t>
      </w:r>
    </w:p>
    <w:p w:rsidR="00984D93" w:rsidRDefault="005B0D1C">
      <w:pPr>
        <w:pStyle w:val="ConsPlusTitle0"/>
        <w:jc w:val="center"/>
      </w:pPr>
      <w:r>
        <w:t>"РАЗВИТИЕ ПОТЕНЦИАЛА ГОСУДАРСТВЕННОГО УПРАВЛЕНИЯ"</w:t>
      </w:r>
    </w:p>
    <w:p w:rsidR="00984D93" w:rsidRDefault="00984D9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84D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93" w:rsidRDefault="00984D9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93" w:rsidRDefault="00984D9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10.04.2019 </w:t>
            </w:r>
            <w:hyperlink r:id="rId13" w:tooltip="Постановление Кабинета Министров ЧР от 10.04.2019 N 10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</w:p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14" w:tooltip="Постановление Кабинета Министров ЧР от 13.06.2019 N 220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 xml:space="preserve">, от 23.10.2019 </w:t>
            </w:r>
            <w:hyperlink r:id="rId15" w:tooltip="Постановление Кабинета Министров ЧР от 23.10.2019 N 436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436</w:t>
              </w:r>
            </w:hyperlink>
            <w:r>
              <w:rPr>
                <w:color w:val="392C69"/>
              </w:rPr>
              <w:t xml:space="preserve">, от 29.01.2020 </w:t>
            </w:r>
            <w:hyperlink r:id="rId16" w:tooltip="Постановление Кабинета Министров ЧР от 29.01.2020 N 3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17" w:tooltip="Постановление Кабинета Министров ЧР от 08.04.2020 N 173 &quot;О внесении изменений в постановление Кабинета Министров Чувашской Республики от 26 октября 2018 г. N 432&quot; {КонсультантПлюс}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26.12.2020 </w:t>
            </w:r>
            <w:hyperlink r:id="rId18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 xml:space="preserve">, от 28.04.2021 </w:t>
            </w:r>
            <w:hyperlink r:id="rId19" w:tooltip="Постановление Кабинета Министров ЧР от 28.04.2021 N 16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,</w:t>
            </w:r>
          </w:p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</w:t>
            </w:r>
            <w:r>
              <w:rPr>
                <w:color w:val="392C69"/>
              </w:rPr>
              <w:t xml:space="preserve">22.10.2021 </w:t>
            </w:r>
            <w:hyperlink r:id="rId20" w:tooltip="Постановление Кабинета Министров ЧР от 22.10.2021 N 52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 xml:space="preserve">, от 17.11.2021 </w:t>
            </w:r>
            <w:hyperlink r:id="rId21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27.04.2022 </w:t>
            </w:r>
            <w:hyperlink r:id="rId22" w:tooltip="Постановление Кабинета Министров ЧР от 27.04.2022 N 192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27.07.2022 </w:t>
            </w:r>
            <w:hyperlink r:id="rId23" w:tooltip="Постановление Кабинета Министров ЧР от 27.07.2022 N 368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24.11.2022 </w:t>
            </w:r>
            <w:hyperlink r:id="rId24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93" w:rsidRDefault="00984D93">
            <w:pPr>
              <w:pStyle w:val="ConsPlusNormal0"/>
            </w:pPr>
          </w:p>
        </w:tc>
      </w:tr>
    </w:tbl>
    <w:p w:rsidR="00984D93" w:rsidRDefault="00984D93">
      <w:pPr>
        <w:pStyle w:val="ConsPlusNormal0"/>
        <w:jc w:val="both"/>
      </w:pPr>
    </w:p>
    <w:p w:rsidR="00984D93" w:rsidRDefault="005B0D1C">
      <w:pPr>
        <w:pStyle w:val="ConsPlusNormal0"/>
        <w:ind w:firstLine="540"/>
        <w:jc w:val="both"/>
      </w:pPr>
      <w:r>
        <w:t>Кабинет Министров Чувашской Республики постановляет: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 xml:space="preserve">1. Утвердить прилагаемую государственную </w:t>
      </w:r>
      <w:hyperlink w:anchor="P38" w:tooltip="ГОСУДАРСТВЕННАЯ ПРОГРАММА ЧУВАШСКОЙ РЕСПУБЛИКИ">
        <w:r>
          <w:rPr>
            <w:color w:val="0000FF"/>
          </w:rPr>
          <w:t>программу</w:t>
        </w:r>
      </w:hyperlink>
      <w:r>
        <w:t xml:space="preserve"> Чувашской Республики "Развитие потенциала государственного управления" (далее - Государственная программа).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2. Утвердить ответственным исполнителем Государственной програ</w:t>
      </w:r>
      <w:r>
        <w:t>ммы Государственную службу Чувашской Республики по делам юстиции.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25" w:tooltip="Постановление Кабинета Министров ЧР от 08.04.2020 N 173 &quot;О внесении изменений в постановление Кабинета Министров Чувашской Республики от 26 октября 2018 г. N 432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08.04.2020 N 173)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3. Министерству фин</w:t>
      </w:r>
      <w:r>
        <w:t>ансов Чувашской Республики при формировании проекта республиканского бюджета Чувашской Республики на очередной финансовый год и плановый период предусматривать бюджетные ассигнования на реализацию Государственной программы.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4. Контроль за выполнением насто</w:t>
      </w:r>
      <w:r>
        <w:t>ящего постановления возложить на Государственную службу Чувашской Республики по делам юстиции.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26" w:tooltip="Постановление Кабинета Министров ЧР от 08.04.2020 N 173 &quot;О внесении изменений в постановление Кабинета Министров Чувашской Республики от 26 октября 2018 г. N 432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08.04.20</w:t>
      </w:r>
      <w:r>
        <w:t>20 N 173)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5. Настоящее постановление вступает в силу с 1 января 2019 года.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Normal0"/>
        <w:jc w:val="right"/>
      </w:pPr>
      <w:r>
        <w:t>Председатель Кабинета Министров</w:t>
      </w:r>
    </w:p>
    <w:p w:rsidR="00984D93" w:rsidRDefault="005B0D1C">
      <w:pPr>
        <w:pStyle w:val="ConsPlusNormal0"/>
        <w:jc w:val="right"/>
      </w:pPr>
      <w:r>
        <w:t>Чувашской Республики</w:t>
      </w:r>
    </w:p>
    <w:p w:rsidR="00984D93" w:rsidRDefault="005B0D1C">
      <w:pPr>
        <w:pStyle w:val="ConsPlusNormal0"/>
        <w:jc w:val="right"/>
      </w:pPr>
      <w:r>
        <w:t>И.МОТОРИН</w:t>
      </w: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Normal0"/>
        <w:jc w:val="right"/>
        <w:outlineLvl w:val="0"/>
      </w:pPr>
      <w:r>
        <w:t>Утверждена</w:t>
      </w:r>
    </w:p>
    <w:p w:rsidR="00984D93" w:rsidRDefault="005B0D1C">
      <w:pPr>
        <w:pStyle w:val="ConsPlusNormal0"/>
        <w:jc w:val="right"/>
      </w:pPr>
      <w:r>
        <w:t>постановлением</w:t>
      </w:r>
    </w:p>
    <w:p w:rsidR="00984D93" w:rsidRDefault="005B0D1C">
      <w:pPr>
        <w:pStyle w:val="ConsPlusNormal0"/>
        <w:jc w:val="right"/>
      </w:pPr>
      <w:r>
        <w:t>Кабинета Министров</w:t>
      </w:r>
    </w:p>
    <w:p w:rsidR="00984D93" w:rsidRDefault="005B0D1C">
      <w:pPr>
        <w:pStyle w:val="ConsPlusNormal0"/>
        <w:jc w:val="right"/>
      </w:pPr>
      <w:r>
        <w:t>Чувашской Республики</w:t>
      </w:r>
    </w:p>
    <w:p w:rsidR="00984D93" w:rsidRDefault="005B0D1C">
      <w:pPr>
        <w:pStyle w:val="ConsPlusNormal0"/>
        <w:jc w:val="right"/>
      </w:pPr>
      <w:r>
        <w:t>от 26.10.2018 N 432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Title0"/>
        <w:jc w:val="center"/>
      </w:pPr>
      <w:bookmarkStart w:id="0" w:name="P38"/>
      <w:bookmarkEnd w:id="0"/>
      <w:r>
        <w:t>ГОСУДАРСТВЕННАЯ ПРОГРАММА</w:t>
      </w:r>
      <w:r>
        <w:t xml:space="preserve"> ЧУВАШСКОЙ РЕСПУБЛИКИ</w:t>
      </w:r>
    </w:p>
    <w:p w:rsidR="00984D93" w:rsidRDefault="005B0D1C">
      <w:pPr>
        <w:pStyle w:val="ConsPlusTitle0"/>
        <w:jc w:val="center"/>
      </w:pPr>
      <w:r>
        <w:t>"РАЗВИТИЕ ПОТЕНЦИАЛА ГОСУДАРСТВЕННОГО УПРАВЛЕНИЯ"</w:t>
      </w:r>
    </w:p>
    <w:p w:rsidR="00984D93" w:rsidRDefault="00984D9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84D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93" w:rsidRDefault="00984D9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93" w:rsidRDefault="00984D9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10.04.2019 </w:t>
            </w:r>
            <w:hyperlink r:id="rId27" w:tooltip="Постановление Кабинета Министров ЧР от 10.04.2019 N 10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</w:p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28" w:tooltip="Постановление Кабинета Министров ЧР от 13.06.2019 N 220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 xml:space="preserve">, от 23.10.2019 </w:t>
            </w:r>
            <w:hyperlink r:id="rId29" w:tooltip="Постановление Кабинета Министров ЧР от 23.10.2019 N 436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436</w:t>
              </w:r>
            </w:hyperlink>
            <w:r>
              <w:rPr>
                <w:color w:val="392C69"/>
              </w:rPr>
              <w:t xml:space="preserve">, от 29.01.2020 </w:t>
            </w:r>
            <w:hyperlink r:id="rId30" w:tooltip="Постановление Кабинета Министров ЧР от 29.01.2020 N 3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31" w:tooltip="Постановление Кабинета Министров ЧР от 08.04.2020 N 173 &quot;О внесении изменений в постановление Кабинета Министров Чувашской Республики от 26 октября 2018 г. N 432&quot; {КонсультантПлюс}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26.12.2020 </w:t>
            </w:r>
            <w:hyperlink r:id="rId32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 xml:space="preserve">, от </w:t>
            </w:r>
            <w:r>
              <w:rPr>
                <w:color w:val="392C69"/>
              </w:rPr>
              <w:t xml:space="preserve">28.04.2021 </w:t>
            </w:r>
            <w:hyperlink r:id="rId33" w:tooltip="Постановление Кабинета Министров ЧР от 28.04.2021 N 16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,</w:t>
            </w:r>
          </w:p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22.10.2021 </w:t>
            </w:r>
            <w:hyperlink r:id="rId34" w:tooltip="Постановление Кабинета Министров ЧР от 22.10.2021 N 52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 xml:space="preserve">, от 17.11.2021 </w:t>
            </w:r>
            <w:hyperlink r:id="rId35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27.04.2022 </w:t>
            </w:r>
            <w:hyperlink r:id="rId36" w:tooltip="Постановление Кабинета Министров ЧР от 27.04.2022 N 192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27.07.2022 </w:t>
            </w:r>
            <w:hyperlink r:id="rId37" w:tooltip="Постановление Кабинета Министров ЧР от 27.07.2022 N 368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24.11.2022 </w:t>
            </w:r>
            <w:hyperlink r:id="rId38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93" w:rsidRDefault="00984D93">
            <w:pPr>
              <w:pStyle w:val="ConsPlusNormal0"/>
            </w:pPr>
          </w:p>
        </w:tc>
      </w:tr>
    </w:tbl>
    <w:p w:rsidR="00984D93" w:rsidRDefault="00984D9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5329"/>
      </w:tblGrid>
      <w:tr w:rsidR="00984D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Государственная служба Чувашской Республики по делам юстиции</w:t>
            </w:r>
          </w:p>
        </w:tc>
      </w:tr>
      <w:tr w:rsidR="00984D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Дата составления проекта Государственной программы: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20 августа 2018 года</w:t>
            </w:r>
          </w:p>
        </w:tc>
      </w:tr>
      <w:tr w:rsidR="00984D93" w:rsidRPr="009D181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Непосредственный исполнитель Государственной программы: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заместитель руководителя Государственной службы Чувашской Республики по делам юстиции Михайлов И.В.</w:t>
            </w:r>
          </w:p>
          <w:p w:rsidR="00984D93" w:rsidRPr="009D1813" w:rsidRDefault="005B0D1C">
            <w:pPr>
              <w:pStyle w:val="ConsPlusNormal0"/>
              <w:jc w:val="both"/>
              <w:rPr>
                <w:lang w:val="en-US"/>
              </w:rPr>
            </w:pPr>
            <w:r>
              <w:t>тел</w:t>
            </w:r>
            <w:r w:rsidRPr="009D1813">
              <w:rPr>
                <w:lang w:val="en-US"/>
              </w:rPr>
              <w:t>. 64-20-76, e-mail: minust5@cap.ru</w:t>
            </w:r>
          </w:p>
        </w:tc>
      </w:tr>
      <w:tr w:rsidR="00984D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D93" w:rsidRDefault="005B0D1C">
            <w:pPr>
              <w:pStyle w:val="ConsPlusNormal0"/>
              <w:jc w:val="both"/>
            </w:pPr>
            <w:r>
              <w:t xml:space="preserve">Руководитель Государственной службы Чувашской Республики по </w:t>
            </w:r>
            <w:r>
              <w:t>делам юстиции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D93" w:rsidRDefault="005B0D1C">
            <w:pPr>
              <w:pStyle w:val="ConsPlusNormal0"/>
              <w:jc w:val="right"/>
            </w:pPr>
            <w:r>
              <w:t>Д.М.Сержантов</w:t>
            </w:r>
          </w:p>
        </w:tc>
      </w:tr>
    </w:tbl>
    <w:p w:rsidR="00984D93" w:rsidRDefault="005B0D1C">
      <w:pPr>
        <w:pStyle w:val="ConsPlusNormal0"/>
        <w:jc w:val="both"/>
      </w:pPr>
      <w:r>
        <w:t xml:space="preserve">(титульный лист в ред. </w:t>
      </w:r>
      <w:hyperlink r:id="rId39" w:tooltip="Постановление Кабинета Министров ЧР от 08.04.2020 N 173 &quot;О внесении изменений в постановление Кабинета Министров Чувашской Республики от 26 октября 2018 г. N 432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08.04.2020 N 173)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Title0"/>
        <w:jc w:val="center"/>
        <w:outlineLvl w:val="1"/>
      </w:pPr>
      <w:r>
        <w:t>Паспорт</w:t>
      </w:r>
    </w:p>
    <w:p w:rsidR="00984D93" w:rsidRDefault="005B0D1C">
      <w:pPr>
        <w:pStyle w:val="ConsPlusTitle0"/>
        <w:jc w:val="center"/>
      </w:pPr>
      <w:r>
        <w:t>государственной программы Чувашской Республики</w:t>
      </w:r>
    </w:p>
    <w:p w:rsidR="00984D93" w:rsidRDefault="005B0D1C">
      <w:pPr>
        <w:pStyle w:val="ConsPlusTitle0"/>
        <w:jc w:val="center"/>
      </w:pPr>
      <w:r>
        <w:t>"Развитие потенциала государственного у</w:t>
      </w:r>
      <w:r>
        <w:t>правления"</w:t>
      </w:r>
    </w:p>
    <w:p w:rsidR="00984D93" w:rsidRDefault="00984D9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984D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Государственная служба Чувашской Республики по делам юстиции</w:t>
            </w:r>
          </w:p>
        </w:tc>
      </w:tr>
      <w:tr w:rsidR="00984D93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(позиция в ред. </w:t>
            </w:r>
            <w:hyperlink r:id="rId40" w:tooltip="Постановление Кабинета Министров ЧР от 08.04.2020 N 173 &quot;О внесении изменений в постановление Кабинета Министров Чувашской Республики от 26 октября 2018 г. N 432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08.04.2020 N 173)</w:t>
            </w:r>
          </w:p>
        </w:tc>
      </w:tr>
      <w:tr w:rsidR="00984D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Соисполнители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Администрация Главы Чувашской Республики;</w:t>
            </w:r>
          </w:p>
          <w:p w:rsidR="00984D93" w:rsidRDefault="005B0D1C">
            <w:pPr>
              <w:pStyle w:val="ConsPlusNormal0"/>
              <w:jc w:val="both"/>
            </w:pPr>
            <w:r>
              <w:t>Министерство образования и молодежной политики Чувашской Республики;</w:t>
            </w:r>
          </w:p>
          <w:p w:rsidR="00984D93" w:rsidRDefault="005B0D1C">
            <w:pPr>
              <w:pStyle w:val="ConsPlusNormal0"/>
              <w:jc w:val="both"/>
            </w:pPr>
            <w:r>
              <w:t>Министерство финансов Чувашской Республики;</w:t>
            </w:r>
          </w:p>
          <w:p w:rsidR="00984D93" w:rsidRDefault="005B0D1C">
            <w:pPr>
              <w:pStyle w:val="ConsPlusNormal0"/>
              <w:jc w:val="both"/>
            </w:pPr>
            <w:r>
              <w:t>Государственный Совет Чувашской Республики (по согласованию);</w:t>
            </w:r>
          </w:p>
          <w:p w:rsidR="00984D93" w:rsidRDefault="005B0D1C">
            <w:pPr>
              <w:pStyle w:val="ConsPlusNormal0"/>
              <w:jc w:val="both"/>
            </w:pPr>
            <w:r>
              <w:t>Контрольно-счетная палата Чувашской Республики (по согласованию);</w:t>
            </w:r>
          </w:p>
          <w:p w:rsidR="00984D93" w:rsidRDefault="005B0D1C">
            <w:pPr>
              <w:pStyle w:val="ConsPlusNormal0"/>
              <w:jc w:val="both"/>
            </w:pPr>
            <w:r>
              <w:t>Центральная изб</w:t>
            </w:r>
            <w:r>
              <w:t>ирательная комиссия Чувашской Республики (по согласованию)</w:t>
            </w:r>
          </w:p>
        </w:tc>
      </w:tr>
      <w:tr w:rsidR="00984D93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(позиция в ред. </w:t>
            </w:r>
            <w:hyperlink r:id="rId41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24.11.2022 N 631)</w:t>
            </w:r>
          </w:p>
        </w:tc>
      </w:tr>
      <w:tr w:rsidR="00984D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Участники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Министерство здравоохранения Чувашской Республики;</w:t>
            </w:r>
          </w:p>
          <w:p w:rsidR="00984D93" w:rsidRDefault="005B0D1C">
            <w:pPr>
              <w:pStyle w:val="ConsPlusNormal0"/>
              <w:jc w:val="both"/>
            </w:pPr>
            <w:r>
              <w:t>Министерство культуры, по делам национальностей и архивного дела Чувашской Республики;</w:t>
            </w:r>
          </w:p>
          <w:p w:rsidR="00984D93" w:rsidRDefault="005B0D1C">
            <w:pPr>
              <w:pStyle w:val="ConsPlusNormal0"/>
              <w:jc w:val="both"/>
            </w:pPr>
            <w:r>
              <w:t>Министерство природных ресурсов и экологии Чувашской Республики;</w:t>
            </w:r>
          </w:p>
          <w:p w:rsidR="00984D93" w:rsidRDefault="005B0D1C">
            <w:pPr>
              <w:pStyle w:val="ConsPlusNormal0"/>
              <w:jc w:val="both"/>
            </w:pPr>
            <w:r>
              <w:t>Министерство пр</w:t>
            </w:r>
            <w:r>
              <w:t>омышленности и энергетики Чувашской Республики;</w:t>
            </w:r>
          </w:p>
          <w:p w:rsidR="00984D93" w:rsidRDefault="005B0D1C">
            <w:pPr>
              <w:pStyle w:val="ConsPlusNormal0"/>
              <w:jc w:val="both"/>
            </w:pPr>
            <w:r>
              <w:t>Министерство сельского хозяйства Чувашской Республики;</w:t>
            </w:r>
          </w:p>
          <w:p w:rsidR="00984D93" w:rsidRDefault="005B0D1C">
            <w:pPr>
              <w:pStyle w:val="ConsPlusNormal0"/>
              <w:jc w:val="both"/>
            </w:pPr>
            <w:r>
              <w:t>Министерство строительства, архитектуры и жилищно-коммунального хозяйства Чувашской Республики;</w:t>
            </w:r>
          </w:p>
          <w:p w:rsidR="00984D93" w:rsidRDefault="005B0D1C">
            <w:pPr>
              <w:pStyle w:val="ConsPlusNormal0"/>
              <w:jc w:val="both"/>
            </w:pPr>
            <w:r>
              <w:t>Министерство транспорта и дорожного хозяйства Чувашской Р</w:t>
            </w:r>
            <w:r>
              <w:t>еспублики;</w:t>
            </w:r>
          </w:p>
          <w:p w:rsidR="00984D93" w:rsidRDefault="005B0D1C">
            <w:pPr>
              <w:pStyle w:val="ConsPlusNormal0"/>
              <w:jc w:val="both"/>
            </w:pPr>
            <w:r>
              <w:t>Министерство труда и социальной защиты Чувашской Республики;</w:t>
            </w:r>
          </w:p>
          <w:p w:rsidR="00984D93" w:rsidRDefault="005B0D1C">
            <w:pPr>
              <w:pStyle w:val="ConsPlusNormal0"/>
              <w:jc w:val="both"/>
            </w:pPr>
            <w:r>
              <w:t>Министерство физической культуры и спорта Чувашской Республики;</w:t>
            </w:r>
          </w:p>
          <w:p w:rsidR="00984D93" w:rsidRDefault="005B0D1C">
            <w:pPr>
              <w:pStyle w:val="ConsPlusNormal0"/>
              <w:jc w:val="both"/>
            </w:pPr>
            <w:r>
              <w:t xml:space="preserve">Министерство цифрового развития, информационной политики и </w:t>
            </w:r>
            <w:r>
              <w:lastRenderedPageBreak/>
              <w:t>массовых коммуникаций Чувашской Республики;</w:t>
            </w:r>
          </w:p>
          <w:p w:rsidR="00984D93" w:rsidRDefault="005B0D1C">
            <w:pPr>
              <w:pStyle w:val="ConsPlusNormal0"/>
              <w:jc w:val="both"/>
            </w:pPr>
            <w:r>
              <w:t>Министерство экон</w:t>
            </w:r>
            <w:r>
              <w:t>омического развития и имущественных отношений Чувашской Республики;</w:t>
            </w:r>
          </w:p>
          <w:p w:rsidR="00984D93" w:rsidRDefault="005B0D1C">
            <w:pPr>
              <w:pStyle w:val="ConsPlusNormal0"/>
              <w:jc w:val="both"/>
            </w:pPr>
            <w:r>
              <w:t>Государственный комитет Чувашской Республики по делам гражданской обороны и чрезвычайным ситуациям;</w:t>
            </w:r>
          </w:p>
          <w:p w:rsidR="00984D93" w:rsidRDefault="005B0D1C">
            <w:pPr>
              <w:pStyle w:val="ConsPlusNormal0"/>
              <w:jc w:val="both"/>
            </w:pPr>
            <w:r>
              <w:t>Государственная ветеринарная служба Чувашской Республики;</w:t>
            </w:r>
          </w:p>
          <w:p w:rsidR="00984D93" w:rsidRDefault="005B0D1C">
            <w:pPr>
              <w:pStyle w:val="ConsPlusNormal0"/>
              <w:jc w:val="both"/>
            </w:pPr>
            <w:r>
              <w:t>Государственная служба Чувашск</w:t>
            </w:r>
            <w:r>
              <w:t>ой Республики по конкурентной политике и тарифам;</w:t>
            </w:r>
          </w:p>
          <w:p w:rsidR="00984D93" w:rsidRDefault="005B0D1C">
            <w:pPr>
              <w:pStyle w:val="ConsPlusNormal0"/>
              <w:jc w:val="both"/>
            </w:pPr>
            <w:r>
              <w:t>Государственная жилищная инспекция Чувашской Республики;</w:t>
            </w:r>
          </w:p>
          <w:p w:rsidR="00984D93" w:rsidRDefault="005B0D1C">
            <w:pPr>
              <w:pStyle w:val="ConsPlusNormal0"/>
              <w:jc w:val="both"/>
            </w:pPr>
            <w:r>
              <w:t>Государственная инспекция по надзору за техническим состоянием самоходных машин и других видов техники Чувашской Республики;</w:t>
            </w:r>
          </w:p>
          <w:p w:rsidR="00984D93" w:rsidRDefault="005B0D1C">
            <w:pPr>
              <w:pStyle w:val="ConsPlusNormal0"/>
              <w:jc w:val="both"/>
            </w:pPr>
            <w:r>
              <w:t>Полномочное представител</w:t>
            </w:r>
            <w:r>
              <w:t>ьство Чувашской Республики при Президенте Российской Федерации;</w:t>
            </w:r>
          </w:p>
          <w:p w:rsidR="00984D93" w:rsidRDefault="005B0D1C">
            <w:pPr>
              <w:pStyle w:val="ConsPlusNormal0"/>
              <w:jc w:val="both"/>
            </w:pPr>
            <w:r>
              <w:t>Уполномоченный по правам человека в Чувашской Республике (по согласованию);</w:t>
            </w:r>
          </w:p>
          <w:p w:rsidR="00984D93" w:rsidRDefault="005B0D1C">
            <w:pPr>
              <w:pStyle w:val="ConsPlusNormal0"/>
              <w:jc w:val="both"/>
            </w:pPr>
            <w:r>
              <w:t>Уполномоченный по правам ребенка в Чувашской Республике (по согласованию);</w:t>
            </w:r>
          </w:p>
          <w:p w:rsidR="00984D93" w:rsidRDefault="005B0D1C">
            <w:pPr>
              <w:pStyle w:val="ConsPlusNormal0"/>
              <w:jc w:val="both"/>
            </w:pPr>
            <w:r>
              <w:t>Уполномоченный по защите прав предпринима</w:t>
            </w:r>
            <w:r>
              <w:t>телей в Чувашской Республике (по согласованию);</w:t>
            </w:r>
          </w:p>
          <w:p w:rsidR="00984D93" w:rsidRDefault="005B0D1C">
            <w:pPr>
              <w:pStyle w:val="ConsPlusNormal0"/>
              <w:jc w:val="both"/>
            </w:pPr>
            <w:r>
              <w:t>органы местного самоуправления в Чувашской Республике (по согласованию)</w:t>
            </w:r>
          </w:p>
        </w:tc>
      </w:tr>
      <w:tr w:rsidR="00984D93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lastRenderedPageBreak/>
              <w:t xml:space="preserve">(позиция в ред. </w:t>
            </w:r>
            <w:hyperlink r:id="rId42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24.11.2022 N 631)</w:t>
            </w:r>
          </w:p>
        </w:tc>
      </w:tr>
      <w:tr w:rsidR="00984D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</w:pPr>
            <w:r>
              <w:t>Подпрограммы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"</w:t>
            </w:r>
            <w:hyperlink w:anchor="P3771" w:tooltip="ПОДПРОГРАММА">
              <w:r>
                <w:rPr>
                  <w:color w:val="0000FF"/>
                </w:rPr>
                <w:t>Совершенствование государственного управления</w:t>
              </w:r>
            </w:hyperlink>
            <w:r>
              <w:t xml:space="preserve"> в сфере юстиции";</w:t>
            </w:r>
          </w:p>
          <w:p w:rsidR="00984D93" w:rsidRDefault="005B0D1C">
            <w:pPr>
              <w:pStyle w:val="ConsPlusNormal0"/>
              <w:jc w:val="both"/>
            </w:pPr>
            <w:r>
              <w:t>"</w:t>
            </w:r>
            <w:hyperlink w:anchor="P7729" w:tooltip="ПОДПРОГРАММА">
              <w:r>
                <w:rPr>
                  <w:color w:val="0000FF"/>
                </w:rPr>
                <w:t>Развитие муниципальной службы</w:t>
              </w:r>
            </w:hyperlink>
            <w:r>
              <w:t xml:space="preserve"> в Чувашской Республике";</w:t>
            </w:r>
          </w:p>
          <w:p w:rsidR="00984D93" w:rsidRDefault="005B0D1C">
            <w:pPr>
              <w:pStyle w:val="ConsPlusNormal0"/>
              <w:jc w:val="both"/>
            </w:pPr>
            <w:r>
              <w:t>"</w:t>
            </w:r>
            <w:hyperlink w:anchor="P9783" w:tooltip="ПОДПРОГРАММА">
              <w:r>
                <w:rPr>
                  <w:color w:val="0000FF"/>
                </w:rPr>
                <w:t>Противодействие коррупции</w:t>
              </w:r>
            </w:hyperlink>
            <w:r>
              <w:t xml:space="preserve"> в Чувашской Республике";</w:t>
            </w:r>
          </w:p>
          <w:p w:rsidR="00984D93" w:rsidRDefault="005B0D1C">
            <w:pPr>
              <w:pStyle w:val="ConsPlusNormal0"/>
              <w:jc w:val="both"/>
            </w:pPr>
            <w:r>
              <w:t>"</w:t>
            </w:r>
            <w:hyperlink w:anchor="P12882" w:tooltip="ПОДПРОГРАММА">
              <w:r>
                <w:rPr>
                  <w:color w:val="0000FF"/>
                </w:rPr>
                <w:t>Совершенствование кадровой политики</w:t>
              </w:r>
            </w:hyperlink>
            <w:r>
              <w:t xml:space="preserve"> и развитие кадрового потенциала государственной гражданской службы Чувашской Республики";</w:t>
            </w:r>
          </w:p>
          <w:p w:rsidR="00984D93" w:rsidRDefault="005B0D1C">
            <w:pPr>
              <w:pStyle w:val="ConsPlusNormal0"/>
              <w:jc w:val="both"/>
            </w:pPr>
            <w:r>
              <w:t>"Обеспечение реализации государственной программы Чувашс</w:t>
            </w:r>
            <w:r>
              <w:t>кой Республики "Развитие потенциала государственного управления"</w:t>
            </w:r>
          </w:p>
        </w:tc>
      </w:tr>
      <w:tr w:rsidR="00984D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</w:pPr>
            <w:r>
              <w:t>Цели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совершенствование системы государственного управления Чувашской Республики;</w:t>
            </w:r>
          </w:p>
          <w:p w:rsidR="00984D93" w:rsidRDefault="005B0D1C">
            <w:pPr>
              <w:pStyle w:val="ConsPlusNormal0"/>
              <w:jc w:val="both"/>
            </w:pPr>
            <w:r>
              <w:t>повышение эффективности и результативности деятельности государственных гражданских служащих Чувашской Республики и муниципальных служащих в Чувашской Республике</w:t>
            </w:r>
          </w:p>
        </w:tc>
      </w:tr>
      <w:tr w:rsidR="00984D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</w:pPr>
            <w:r>
              <w:t>Задачи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повышение эффективности государственного управления и мест</w:t>
            </w:r>
            <w:r>
              <w:t>ного самоуправления, взаимодействия органов власти всех уровней с гражданским обществом и бизнесом;</w:t>
            </w:r>
          </w:p>
          <w:p w:rsidR="00984D93" w:rsidRDefault="005B0D1C">
            <w:pPr>
              <w:pStyle w:val="ConsPlusNormal0"/>
              <w:jc w:val="both"/>
            </w:pPr>
            <w:r>
              <w:t>формирование высококвалифицированного кадрового состава государственных органов Чувашской Республики, способного обеспечить эффективность государственного у</w:t>
            </w:r>
            <w:r>
              <w:t>правления;</w:t>
            </w:r>
          </w:p>
          <w:p w:rsidR="00984D93" w:rsidRDefault="005B0D1C">
            <w:pPr>
              <w:pStyle w:val="ConsPlusNormal0"/>
              <w:jc w:val="both"/>
            </w:pPr>
            <w:r>
              <w:t>обеспечение общедоступности и достоверности сведений, содержащихся в регистре муниципальных нормативных правовых актов Чувашской Республики</w:t>
            </w:r>
          </w:p>
        </w:tc>
      </w:tr>
      <w:tr w:rsidR="00984D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</w:pPr>
            <w:r>
              <w:t>Целевые показатели (индикаторы)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к 2036 году будут достигнуты следующие целев</w:t>
            </w:r>
            <w:r>
              <w:t>ые показатели (индикаторы):</w:t>
            </w:r>
          </w:p>
          <w:p w:rsidR="00984D93" w:rsidRDefault="005B0D1C">
            <w:pPr>
              <w:pStyle w:val="ConsPlusNormal0"/>
              <w:jc w:val="both"/>
            </w:pPr>
            <w:r>
              <w:t>уровень удовлетворенности населения услугами в сфере государственной регистрации актов гражданского состояния - 99,0 процента опрошенных;</w:t>
            </w:r>
          </w:p>
          <w:p w:rsidR="00984D93" w:rsidRDefault="005B0D1C">
            <w:pPr>
              <w:pStyle w:val="ConsPlusNormal0"/>
              <w:jc w:val="both"/>
            </w:pPr>
            <w:r>
              <w:t>доля муниципальных нормативных правовых актов, внесенных в регистр муниципальных нормативн</w:t>
            </w:r>
            <w:r>
              <w:t xml:space="preserve">ых правовых актов Чувашской </w:t>
            </w:r>
            <w:r>
              <w:lastRenderedPageBreak/>
              <w:t>Республики, - 100,0 процента от общего числа поступивших</w:t>
            </w:r>
          </w:p>
        </w:tc>
      </w:tr>
      <w:tr w:rsidR="00984D93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lastRenderedPageBreak/>
              <w:t xml:space="preserve">(в ред. Постановлений Кабинета Министров ЧР от 10.04.2019 </w:t>
            </w:r>
            <w:hyperlink r:id="rId43" w:tooltip="Постановление Кабинета Министров ЧР от 10.04.2019 N 10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105</w:t>
              </w:r>
            </w:hyperlink>
            <w:r>
              <w:t xml:space="preserve">, от 17.11.2021 </w:t>
            </w:r>
            <w:hyperlink r:id="rId44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579</w:t>
              </w:r>
            </w:hyperlink>
            <w:r>
              <w:t>)</w:t>
            </w:r>
          </w:p>
        </w:tc>
      </w:tr>
      <w:tr w:rsidR="00984D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</w:pPr>
            <w:r>
              <w:t>Сроки и этапы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2019 - 2035 годы:</w:t>
            </w:r>
          </w:p>
          <w:p w:rsidR="00984D93" w:rsidRDefault="005B0D1C">
            <w:pPr>
              <w:pStyle w:val="ConsPlusNormal0"/>
              <w:jc w:val="both"/>
            </w:pPr>
            <w:r>
              <w:t>1 этап - 2019 - 2025 годы;</w:t>
            </w:r>
          </w:p>
          <w:p w:rsidR="00984D93" w:rsidRDefault="005B0D1C">
            <w:pPr>
              <w:pStyle w:val="ConsPlusNormal0"/>
              <w:jc w:val="both"/>
            </w:pPr>
            <w:r>
              <w:t>2 этап - 2026 - 2030 годы;</w:t>
            </w:r>
          </w:p>
          <w:p w:rsidR="00984D93" w:rsidRDefault="005B0D1C">
            <w:pPr>
              <w:pStyle w:val="ConsPlusNormal0"/>
              <w:jc w:val="both"/>
            </w:pPr>
            <w:r>
              <w:t>3 этап - 2031 - 2035 годы</w:t>
            </w:r>
          </w:p>
        </w:tc>
      </w:tr>
      <w:tr w:rsidR="00984D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Объемы финансирования - Государственной 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прогнозируемые объемы финансирования Государственной программы в 2019 - 2035 годах составляют 13131758,5 тыс. рублей,</w:t>
            </w:r>
            <w:r>
              <w:t xml:space="preserve"> в том числе:</w:t>
            </w:r>
          </w:p>
          <w:p w:rsidR="00984D93" w:rsidRDefault="005B0D1C">
            <w:pPr>
              <w:pStyle w:val="ConsPlusNormal0"/>
              <w:jc w:val="both"/>
            </w:pPr>
            <w:r>
              <w:t>в 2019 году - 740074,8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2020 году - 861308,7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2021 году - 952232,1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2022 году - 1170103,0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2023 году - 1037086,7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2024 году - 979559,9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2025 году - 981633,3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2026 - 2030 годах - 3204880,0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2031 - 2035 годах - 3204880,0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из них средства:</w:t>
            </w:r>
          </w:p>
          <w:p w:rsidR="00984D93" w:rsidRDefault="005B0D1C">
            <w:pPr>
              <w:pStyle w:val="ConsPlusNormal0"/>
              <w:jc w:val="both"/>
            </w:pPr>
            <w:r>
              <w:t>федерального бюджета - 1397878,1 тыс. рублей (10,6 процента), в том числе:</w:t>
            </w:r>
          </w:p>
          <w:p w:rsidR="00984D93" w:rsidRDefault="005B0D1C">
            <w:pPr>
              <w:pStyle w:val="ConsPlusNormal0"/>
              <w:jc w:val="both"/>
            </w:pPr>
            <w:r>
              <w:t>в 2019 году - 118105,8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2020 году - 101968,2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2021 году - 143533,4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2022 году - 91609,5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2023 году - 76313,2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2024 году - 79236,3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2025 году - 81309,7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2026 - 2030 годах - 352901,0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2031 - 2035 годах - 352901,0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республиканского бюджета Чувашской Республики - 11708379,6 тыс. рублей (89,3 процента), в том числе:</w:t>
            </w:r>
          </w:p>
          <w:p w:rsidR="00984D93" w:rsidRDefault="005B0D1C">
            <w:pPr>
              <w:pStyle w:val="ConsPlusNormal0"/>
              <w:jc w:val="both"/>
            </w:pPr>
            <w:r>
              <w:t>в 2019 году - 620938,8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2020 году - 757963,0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2021 году - 807324,6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</w:t>
            </w:r>
            <w:r>
              <w:t>022 году - 1077240,4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2023 году - 959199,2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2024 году - 898749,3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2025 году - 898749,3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2026 - 2030 годах - 2844107,5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2031 - 2035 годах - 2844107,5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местных бюджетов - 25500,8 тыс. рублей (0,1 процента), в том числе:</w:t>
            </w:r>
          </w:p>
          <w:p w:rsidR="00984D93" w:rsidRDefault="005B0D1C">
            <w:pPr>
              <w:pStyle w:val="ConsPlusNormal0"/>
              <w:jc w:val="both"/>
            </w:pPr>
            <w:r>
              <w:t>в 2019 году - 1030,2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2020 году - 1377,5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2021 году - 1374,1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2022 году - 1253,1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2023 году - 1574,3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2024 году - 1574</w:t>
            </w:r>
            <w:r>
              <w:t>,3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2025 году - 1574,3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2026 - 2030 годах - 7871,5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2031 - 2035 годах - 7871,5 тыс. рублей</w:t>
            </w:r>
          </w:p>
        </w:tc>
      </w:tr>
      <w:tr w:rsidR="00984D93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(позиция в ред. </w:t>
            </w:r>
            <w:hyperlink r:id="rId45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24.11.2022 N 631)</w:t>
            </w:r>
          </w:p>
        </w:tc>
      </w:tr>
      <w:tr w:rsidR="00984D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</w:pPr>
            <w:r>
              <w:t xml:space="preserve">Ожидаемые </w:t>
            </w:r>
            <w:r>
              <w:lastRenderedPageBreak/>
              <w:t>результаты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right"/>
            </w:pPr>
            <w:r>
              <w:lastRenderedPageBreak/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реализация Государственной программы позволит:</w:t>
            </w:r>
          </w:p>
          <w:p w:rsidR="00984D93" w:rsidRDefault="005B0D1C">
            <w:pPr>
              <w:pStyle w:val="ConsPlusNormal0"/>
              <w:jc w:val="both"/>
            </w:pPr>
            <w:r>
              <w:lastRenderedPageBreak/>
              <w:t>повысить эффективность государственного управления и местного самоуправления, взаимодействия гражданского общества и бизнеса с органами власти всех уровней;</w:t>
            </w:r>
          </w:p>
          <w:p w:rsidR="00984D93" w:rsidRDefault="005B0D1C">
            <w:pPr>
              <w:pStyle w:val="ConsPlusNormal0"/>
              <w:jc w:val="both"/>
            </w:pPr>
            <w:r>
              <w:t>обеспечить высокий уровень доступности для населения информации и технологий в области государствен</w:t>
            </w:r>
            <w:r>
              <w:t>ного управления и местного самоуправления;</w:t>
            </w:r>
          </w:p>
          <w:p w:rsidR="00984D93" w:rsidRDefault="005B0D1C">
            <w:pPr>
              <w:pStyle w:val="ConsPlusNormal0"/>
              <w:jc w:val="both"/>
            </w:pPr>
            <w:r>
              <w:t>укрепить доверие граждан к государственным органам Чувашской Республики и органам местного самоуправления в Чувашской Республике (далее также - органы местного самоуправления);</w:t>
            </w:r>
          </w:p>
          <w:p w:rsidR="00984D93" w:rsidRDefault="005B0D1C">
            <w:pPr>
              <w:pStyle w:val="ConsPlusNormal0"/>
              <w:jc w:val="both"/>
            </w:pPr>
            <w:r>
              <w:t>обеспечить надлежащие условия для от</w:t>
            </w:r>
            <w:r>
              <w:t>правления правосудия мировыми судьями Чувашской Республики;</w:t>
            </w:r>
          </w:p>
          <w:p w:rsidR="00984D93" w:rsidRDefault="005B0D1C">
            <w:pPr>
              <w:pStyle w:val="ConsPlusNormal0"/>
              <w:jc w:val="both"/>
            </w:pPr>
            <w:r>
              <w:t>сформировать высококвалифицированный кадровый состав государственных органов Чувашской Республики;</w:t>
            </w:r>
          </w:p>
          <w:p w:rsidR="00984D93" w:rsidRDefault="005B0D1C">
            <w:pPr>
              <w:pStyle w:val="ConsPlusNormal0"/>
              <w:jc w:val="both"/>
            </w:pPr>
            <w:r>
              <w:t>обеспечить повышение эффективности, качества и оперативности предоставления государственных услуг</w:t>
            </w:r>
            <w:r>
              <w:t xml:space="preserve"> в сфере государственной регистрации актов гражданского состояния;</w:t>
            </w:r>
          </w:p>
          <w:p w:rsidR="00984D93" w:rsidRDefault="005B0D1C">
            <w:pPr>
              <w:pStyle w:val="ConsPlusNormal0"/>
              <w:jc w:val="both"/>
            </w:pPr>
            <w:r>
              <w:t>реализовать конституционные права граждан на получение достоверной информации, создать условия для получения информации о муниципальных нормативных правовых актах органами государственной в</w:t>
            </w:r>
            <w:r>
              <w:t>ласти, органами местного самоуправления, должностными лицами и организациями.</w:t>
            </w:r>
          </w:p>
        </w:tc>
      </w:tr>
    </w:tbl>
    <w:p w:rsidR="00984D93" w:rsidRDefault="00984D93">
      <w:pPr>
        <w:pStyle w:val="ConsPlusNormal0"/>
        <w:jc w:val="both"/>
      </w:pPr>
    </w:p>
    <w:p w:rsidR="00984D93" w:rsidRDefault="005B0D1C">
      <w:pPr>
        <w:pStyle w:val="ConsPlusTitle0"/>
        <w:jc w:val="center"/>
        <w:outlineLvl w:val="1"/>
      </w:pPr>
      <w:r>
        <w:t>Раздел I. ПРИОРИТЕТЫ ГОСУДАРСТВЕННОЙ ПОЛИТИКИ В СФЕРЕ</w:t>
      </w:r>
    </w:p>
    <w:p w:rsidR="00984D93" w:rsidRDefault="005B0D1C">
      <w:pPr>
        <w:pStyle w:val="ConsPlusTitle0"/>
        <w:jc w:val="center"/>
      </w:pPr>
      <w:r>
        <w:t>РЕАЛИЗАЦИИ ГОСУДАРСТВЕННОЙ ПРОГРАММЫ ЧУВАШСКОЙ РЕСПУБЛИКИ</w:t>
      </w:r>
    </w:p>
    <w:p w:rsidR="00984D93" w:rsidRDefault="005B0D1C">
      <w:pPr>
        <w:pStyle w:val="ConsPlusTitle0"/>
        <w:jc w:val="center"/>
      </w:pPr>
      <w:r>
        <w:t>"РАЗВИТИЕ ПОТЕНЦИАЛА ГОСУДАРСТВЕННОГО УПРАВЛЕНИЯ",</w:t>
      </w:r>
    </w:p>
    <w:p w:rsidR="00984D93" w:rsidRDefault="005B0D1C">
      <w:pPr>
        <w:pStyle w:val="ConsPlusTitle0"/>
        <w:jc w:val="center"/>
      </w:pPr>
      <w:r>
        <w:t>ЦЕЛИ, ЗАДАЧИ, ОПИСАНИЕ СРОКОВ И ЭТАПОВ РЕАЛИЗАЦИИ</w:t>
      </w:r>
    </w:p>
    <w:p w:rsidR="00984D93" w:rsidRDefault="005B0D1C">
      <w:pPr>
        <w:pStyle w:val="ConsPlusTitle0"/>
        <w:jc w:val="center"/>
      </w:pPr>
      <w:r>
        <w:t>ГОСУДАРСТВЕННОЙ ПРОГРАММЫ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Normal0"/>
        <w:ind w:firstLine="540"/>
        <w:jc w:val="both"/>
      </w:pPr>
      <w:r>
        <w:t xml:space="preserve">Приоритеты государственной политики в сфере развития государственного управления Чувашской Республики определены в </w:t>
      </w:r>
      <w:hyperlink r:id="rId46" w:tooltip="Закон ЧР от 26.11.2020 N 102 &quot;О Стратегии социально-экономического развития Чувашской Республики до 2035 года&quot; (принят ГС ЧР 26.11.2020) {КонсультантПлюс}">
        <w:r>
          <w:rPr>
            <w:color w:val="0000FF"/>
          </w:rPr>
          <w:t>Законе</w:t>
        </w:r>
      </w:hyperlink>
      <w:r>
        <w:t xml:space="preserve"> Чувашской Республики "О Стратегии социально-экономического развития Чувашской Республики до 2035 года", в ежегодных </w:t>
      </w:r>
      <w:hyperlink r:id="rId47" w:tooltip="Справочная информация: &quot;Перечень ежегодных посланий Главы Чувашской Республики (Президента Чувашской Республики) Государственному Совету Чувашской Республики&quot; (Материал подготовлен специалистами КонсультантПлюс) {КонсультантПлюс}">
        <w:r>
          <w:rPr>
            <w:color w:val="0000FF"/>
          </w:rPr>
          <w:t>посланиях</w:t>
        </w:r>
      </w:hyperlink>
      <w:r>
        <w:t xml:space="preserve"> Главы Чувашской Республики Государственному Совету Чувашской Республики.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48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26.12.2020 N 747)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Государственная программа Чувашской Республики "Развитие потенциала государственного управления" (далее - Государственная программа) направлена на достижение следующих целей: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совершенствова</w:t>
      </w:r>
      <w:r>
        <w:t>ние системы государственного управления Чувашской Республики;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повышение эффективности и результативности деятельности государственных гражданских служащих Чувашской Республики (далее также - гражданские служащие) и муниципальных служащих в Чувашской Респуб</w:t>
      </w:r>
      <w:r>
        <w:t>лике (далее также - муниципальные служащие).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Для достижения поставленных целей необходимо решение следующих задач: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повышение эффективности государственного управления и местного самоуправления, взаимодействия органов власти всех уровней с гражданским общес</w:t>
      </w:r>
      <w:r>
        <w:t>твом и бизнесом;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формирование высококвалифицированного кадрового состава государственных органов Чувашской Республики, способного обеспечить эффективность государственного управления;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обеспечение общедоступности и достоверности сведений, содержащихся в рег</w:t>
      </w:r>
      <w:r>
        <w:t>истре муниципальных нормативных правовых актов Чувашской Республики.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Государственная программа будет реализовываться в 2019 - 2035 годах в три этапа: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1 этап - 2019 - 2025 годы;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2 этап - 2026 - 2030 годы;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lastRenderedPageBreak/>
        <w:t>3 этап - 2031 - 2035 годы.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рамках 1 этапа будет пр</w:t>
      </w:r>
      <w:r>
        <w:t>одолжена реализация ранее начатых мероприятий, направленных на совершенствование системы государственного управления, повышение эффективности и информационной прозрачности деятельности органов исполнительной власти Чувашской Республики и органов местного с</w:t>
      </w:r>
      <w:r>
        <w:t>амоуправления в Чувашской Республике.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На 2 и 3 этапах планируется продолжить работу по предупреждению и искоренению коррупции, повышению эффективности взаимодействия государственных органов Чувашской Республики, органов местного самоуправления и гражданско</w:t>
      </w:r>
      <w:r>
        <w:t>го общества в сфере государственного управления, обеспечения защиты прав и законных интересов граждан и организаций.</w:t>
      </w:r>
    </w:p>
    <w:p w:rsidR="00984D93" w:rsidRDefault="005B0D1C">
      <w:pPr>
        <w:pStyle w:val="ConsPlusNormal0"/>
        <w:spacing w:before="200"/>
        <w:ind w:firstLine="540"/>
        <w:jc w:val="both"/>
      </w:pPr>
      <w:hyperlink w:anchor="P426" w:tooltip="СВЕДЕНИЯ">
        <w:r>
          <w:rPr>
            <w:color w:val="0000FF"/>
          </w:rPr>
          <w:t>Сведения</w:t>
        </w:r>
      </w:hyperlink>
      <w:r>
        <w:t xml:space="preserve"> о целевых показателях (индикаторах) Государственной программы, подпрограмм Государственно</w:t>
      </w:r>
      <w:r>
        <w:t>й программы и их значениях приведены в приложении N 1 к настоящей Государственной программе.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49" w:tooltip="Постановление Кабинета Министров ЧР от 10.04.2019 N 10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</w:t>
      </w:r>
      <w:r>
        <w:t>Р от 10.04.2019 N 105)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значения) и изменения приоритет</w:t>
      </w:r>
      <w:r>
        <w:t>ов государственной политики в рассматриваемой сфере.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50" w:tooltip="Постановление Кабинета Министров ЧР от 10.04.2019 N 10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105)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Title0"/>
        <w:jc w:val="center"/>
        <w:outlineLvl w:val="1"/>
      </w:pPr>
      <w:r>
        <w:t>Раздел II. ОБОБЩ</w:t>
      </w:r>
      <w:r>
        <w:t>ЕННАЯ ХАРАКТЕРИСТИКА ОСНОВНЫХ МЕРОПРИЯТИЙ</w:t>
      </w:r>
    </w:p>
    <w:p w:rsidR="00984D93" w:rsidRDefault="005B0D1C">
      <w:pPr>
        <w:pStyle w:val="ConsPlusTitle0"/>
        <w:jc w:val="center"/>
      </w:pPr>
      <w:r>
        <w:t>ПОДПРОГРАММ ГОСУДАРСТВЕННОЙ ПРОГРАММЫ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Normal0"/>
        <w:ind w:firstLine="540"/>
        <w:jc w:val="both"/>
      </w:pPr>
      <w:r>
        <w:t>Выстроенная в рамках настоящей Государственной программы система целевых ориентиров (цели, задачи, ожидаемые результаты) представляет собой четкую согласованную структуру, пос</w:t>
      </w:r>
      <w:r>
        <w:t>редством которой установлена прозрачная и понятная связь реализации отдельных мероприятий с достижением конкретных целей Государственной программы.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Задачи Государственной программы будут решаться в рамках пяти подпрограмм.</w:t>
      </w:r>
    </w:p>
    <w:p w:rsidR="00984D93" w:rsidRDefault="005B0D1C">
      <w:pPr>
        <w:pStyle w:val="ConsPlusNormal0"/>
        <w:spacing w:before="200"/>
        <w:ind w:firstLine="540"/>
        <w:jc w:val="both"/>
      </w:pPr>
      <w:hyperlink w:anchor="P3771" w:tooltip="ПОДПРОГРАММА">
        <w:r>
          <w:rPr>
            <w:color w:val="0000FF"/>
          </w:rPr>
          <w:t>Подпрограмма</w:t>
        </w:r>
      </w:hyperlink>
      <w:r>
        <w:t xml:space="preserve"> "Совершенствование государственного управления в сфере юстиции" объединяет семь основных мероприятий:</w:t>
      </w:r>
    </w:p>
    <w:p w:rsidR="00984D93" w:rsidRDefault="005B0D1C">
      <w:pPr>
        <w:pStyle w:val="ConsPlusNormal0"/>
        <w:jc w:val="both"/>
      </w:pPr>
      <w:r>
        <w:t xml:space="preserve">(в ред. Постановлений Кабинета Министров ЧР от 29.01.2020 </w:t>
      </w:r>
      <w:hyperlink r:id="rId51" w:tooltip="Постановление Кабинета Министров ЧР от 29.01.2020 N 3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35</w:t>
        </w:r>
      </w:hyperlink>
      <w:r>
        <w:t xml:space="preserve">, от 08.04.2020 </w:t>
      </w:r>
      <w:hyperlink r:id="rId52" w:tooltip="Постановление Кабинета Министров ЧР от 08.04.2020 N 173 &quot;О внесении изменений в постановление Кабинета Министров Чувашской Республики от 26 октября 2018 г. N 432&quot; {КонсультантПлюс}">
        <w:r>
          <w:rPr>
            <w:color w:val="0000FF"/>
          </w:rPr>
          <w:t>N 173</w:t>
        </w:r>
      </w:hyperlink>
      <w:r>
        <w:t xml:space="preserve">, от 17.11.2021 </w:t>
      </w:r>
      <w:hyperlink r:id="rId53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579</w:t>
        </w:r>
      </w:hyperlink>
      <w:r>
        <w:t>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</w:t>
      </w:r>
      <w:r>
        <w:t>овное мероприятие 1. Обеспечение деятельности мировых судей Чувашской Республики в целях реализации прав, свобод и законных интересов граждан и юридических лиц.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 xml:space="preserve">В рамках данного основного мероприятия осуществляется организационное обеспечение деятельности </w:t>
      </w:r>
      <w:r>
        <w:t>мировых судей Чувашской Республики, профессиональная переподготовка и повышение квалификации мировых судей Чувашской Республики, повышение квалификации работников аппарата мировых судей Чувашской Республики, размещение судебных участков мировых судей Чуваш</w:t>
      </w:r>
      <w:r>
        <w:t>ской Республики в зданиях (помещениях), отвечающих необходимым требованиям для отправления правосудия, поставка, установка и настройка системы аудио- и видеофиксации и протоколирования судебных заседаний на судебных участках мировых судей Чувашской Республ</w:t>
      </w:r>
      <w:r>
        <w:t>ики.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54" w:tooltip="Постановление Кабинета Министров ЧР от 13.06.2019 N 220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13.06.2019 N 220)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Предусматривается также составление (изменение) списков кандидато</w:t>
      </w:r>
      <w:r>
        <w:t>в в присяжные заседатели федеральных судов общей юрисдикции в Российской Федерации.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2. Повышение качества и доступности государственных услуг в сфере государственной регистрации актов гражданского состояния, в том числе в электронном в</w:t>
      </w:r>
      <w:r>
        <w:t>иде.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Реализация данного мероприятия направлена на обеспечение функций государственных органов в целях осуществления полномочий Российской Федерации по государственной регистрации актов гражданского состояния, осуществление переданных органам государственно</w:t>
      </w:r>
      <w:r>
        <w:t xml:space="preserve">й власти субъектов Российской Федерации в соответствии с </w:t>
      </w:r>
      <w:hyperlink r:id="rId55" w:tooltip="Федеральный закон от 15.11.1997 N 143-ФЗ (ред. от 19.12.2022) &quot;Об актах гражданского состояния&quot; {КонсультантПлюс}">
        <w:r>
          <w:rPr>
            <w:color w:val="0000FF"/>
          </w:rPr>
          <w:t>пунктом 1 статьи 4</w:t>
        </w:r>
      </w:hyperlink>
      <w:r>
        <w:t xml:space="preserve"> Федерального закона от 15 ноября 1997 г. N </w:t>
      </w:r>
      <w:r>
        <w:lastRenderedPageBreak/>
        <w:t>143-ФЗ "Об актах гражданского состояния" полномочий Российской Федерации на государственную регистрацию ак</w:t>
      </w:r>
      <w:r>
        <w:t>тов гражданского состояния за счет субвенции, предоставляемой из федерального бюджета.</w:t>
      </w:r>
    </w:p>
    <w:p w:rsidR="00984D93" w:rsidRDefault="005B0D1C">
      <w:pPr>
        <w:pStyle w:val="ConsPlusNormal0"/>
        <w:jc w:val="both"/>
      </w:pPr>
      <w:r>
        <w:t xml:space="preserve">(в ред. Постановлений Кабинета Министров ЧР от 17.11.2021 </w:t>
      </w:r>
      <w:hyperlink r:id="rId56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579</w:t>
        </w:r>
      </w:hyperlink>
      <w:r>
        <w:t xml:space="preserve">, от 27.07.2022 </w:t>
      </w:r>
      <w:hyperlink r:id="rId57" w:tooltip="Постановление Кабинета Министров ЧР от 27.07.2022 N 368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368</w:t>
        </w:r>
      </w:hyperlink>
      <w:r>
        <w:t>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Предусматриваются конвертация и передача записей актов гражданского состояния в Единый государств</w:t>
      </w:r>
      <w:r>
        <w:t xml:space="preserve">енный реестр записей актов гражданского состояния, а также оказание международно-правовой помощи по пересылке документов о государственной регистрации актов гражданского состояния на территории государств - членов Содружества Независимых Государств (далее </w:t>
      </w:r>
      <w:r>
        <w:t>- СНГ) и стран Балтии.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58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26.12.2020 N 747)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Данное основное мероприятие также включает в се</w:t>
      </w:r>
      <w:r>
        <w:t>бя предоставление массовых социально значимых государственных услуг в сфере регистрации актов гражданского состояния в электронном виде с использованием федеральной государственной информационной системы "Единый портал государственных и муниципальных услуг</w:t>
      </w:r>
      <w:r>
        <w:t xml:space="preserve"> (функций)".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59" w:tooltip="Постановление Кабинета Министров ЧР от 27.07.2022 N 368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27.07.2022 N 368)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Предусматривается предоставление государственной услуги п</w:t>
      </w:r>
      <w:r>
        <w:t>о регистрации рождения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60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3. Ведение регистра муниципальных нормативных правовых актов Чувашской Республики.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рамках данного основного мероприятия п</w:t>
      </w:r>
      <w:r>
        <w:t>редусматривается внесение муниципальных нормативных правовых актов в регистр муниципальных нормативных правовых актов Чувашской Республики, актуализация муниципальных нормативных правовых актов, проведение правовой экспертизы муниципальных нормативных прав</w:t>
      </w:r>
      <w:r>
        <w:t>овых актов на соответствие их законодательству Российской Федерации, законодательству Чувашской Республики и уставу муниципального образования, а также предоставление сведений из регистра муниципальных нормативных правовых актов Чувашской Республики органа</w:t>
      </w:r>
      <w:r>
        <w:t>м власти всех уровней, юридическим лицам и гражданам.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4. Обеспечение оказания бесплатной юридической помощи в Чувашской Республике.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рамках данного основного мероприятия предусматривается разработка и мониторинг нормативных правовых а</w:t>
      </w:r>
      <w:r>
        <w:t>ктов Чувашской Республики, регулирующих вопросы оказания бесплатной юридической помощи, обеспечение отдельных категорий граждан бесплатной юридической помощью, а также реализация мероприятий по правовому информированию и правовому просвещению населения.</w:t>
      </w:r>
    </w:p>
    <w:p w:rsidR="00984D93" w:rsidRDefault="005B0D1C">
      <w:pPr>
        <w:pStyle w:val="ConsPlusNormal0"/>
        <w:jc w:val="both"/>
      </w:pPr>
      <w:r>
        <w:t>(в</w:t>
      </w:r>
      <w:r>
        <w:t xml:space="preserve"> ред. </w:t>
      </w:r>
      <w:hyperlink r:id="rId61" w:tooltip="Постановление Кабинета Министров ЧР от 28.04.2021 N 16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167)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Планируется также оказание поддержки социально ориентированным некоммерч</w:t>
      </w:r>
      <w:r>
        <w:t>еским организациям - исполнителям общественно полезных услуг, оказывающим содействие в предоставлении бесплатной юридической помощи в Чувашской Республике.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62" w:tooltip="Постановление Кабинета Министров ЧР от 23.10.2019 N 436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23.10.2019 N 436)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Планируются также осуществление мероприятий по проведению информационно-разъясни</w:t>
      </w:r>
      <w:r>
        <w:t>тельной и методической работы по социальной защите граждан и изготовление бланочной продукции.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63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</w:t>
      </w:r>
      <w:r>
        <w:t>нистров ЧР от 17.11.2021 N 579)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5. Государственная регистрация нормативных правовых актов органов исполнительной власти Чувашской Республики.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Данное основное мероприятие предусматривает проведение правовой экспертизы нормативных правов</w:t>
      </w:r>
      <w:r>
        <w:t>ых актов органов исполнительной власти Чувашской Республики и принятие решения о необходимости государственной регистрации данных актов, а также направление копий нормативных правовых актов органов исполнительной власти Чувашской Республики, прошедших госу</w:t>
      </w:r>
      <w:r>
        <w:t>дарственную регистрацию и подлежащих официальному опубликованию, для размещения (опубликования) на "Официальном интернет-портале правовой информации" (www.pravo.gov.ru).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lastRenderedPageBreak/>
        <w:t xml:space="preserve">Абзацы семнадцатый - восемнадцатый утратили силу. - </w:t>
      </w:r>
      <w:hyperlink r:id="rId64" w:tooltip="Постановление Кабинета Министров ЧР от 08.04.2020 N 173 &quot;О внесении изменений в постановление Кабинета Министров Чувашской Республики от 26 октября 2018 г. N 432&quot; {КонсультантПлюс}">
        <w:r>
          <w:rPr>
            <w:color w:val="0000FF"/>
          </w:rPr>
          <w:t>Постановление</w:t>
        </w:r>
      </w:hyperlink>
      <w:r>
        <w:t xml:space="preserve"> Кабинета Министров ЧР от 08.04.2020 N 173.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6. Проведение регионального этапа Всероссийского конкурса "Лучшая муниципальная практика".</w:t>
      </w:r>
    </w:p>
    <w:p w:rsidR="00984D93" w:rsidRDefault="005B0D1C">
      <w:pPr>
        <w:pStyle w:val="ConsPlusNormal0"/>
        <w:jc w:val="both"/>
      </w:pPr>
      <w:r>
        <w:t xml:space="preserve">(в ред. Постановлений Кабинета Министров ЧР от 29.01.2020 </w:t>
      </w:r>
      <w:hyperlink r:id="rId65" w:tooltip="Постановление Кабинета Министров ЧР от 29.01.2020 N 3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35</w:t>
        </w:r>
      </w:hyperlink>
      <w:r>
        <w:t xml:space="preserve">, от 08.04.2020 </w:t>
      </w:r>
      <w:hyperlink r:id="rId66" w:tooltip="Постановление Кабинета Министров ЧР от 08.04.2020 N 173 &quot;О внесении изменений в постановление Кабинета Министров Чувашской Республики от 26 октября 2018 г. N 432&quot; {КонсультантПлюс}">
        <w:r>
          <w:rPr>
            <w:color w:val="0000FF"/>
          </w:rPr>
          <w:t>N 173</w:t>
        </w:r>
      </w:hyperlink>
      <w:r>
        <w:t>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Данное мероприятие предусматривает организацию и проведение регионального этапа Всероссийского конкурса "Лучшая муниципальная практика", поощрение победителей конкурса.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7. Проведен</w:t>
      </w:r>
      <w:r>
        <w:t>ие мероприятий по вопросам совершенствования государственного управления в сфере юстиции.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67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</w:t>
      </w:r>
      <w:r>
        <w:t>ов ЧР от 17.11.2021 N 579)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Предполагается проведение семинаров, совещаний, научно-практических конференций по вопросам совершенствования государственного управления в сфере юстиции.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68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17.11.2021 N 579)</w:t>
      </w:r>
    </w:p>
    <w:p w:rsidR="00984D93" w:rsidRDefault="005B0D1C">
      <w:pPr>
        <w:pStyle w:val="ConsPlusNormal0"/>
        <w:spacing w:before="200"/>
        <w:ind w:firstLine="540"/>
        <w:jc w:val="both"/>
      </w:pPr>
      <w:hyperlink w:anchor="P7729" w:tooltip="ПОДПРОГРАММА">
        <w:r>
          <w:rPr>
            <w:color w:val="0000FF"/>
          </w:rPr>
          <w:t>Подпрограмма</w:t>
        </w:r>
      </w:hyperlink>
      <w:r>
        <w:t xml:space="preserve"> "Развитие муниципальной службы в Чувашской Республике" объединяет пять основны</w:t>
      </w:r>
      <w:r>
        <w:t>х мероприятий: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1. Развитие нормативно-правовой базы Чувашской Республики, регулирующей вопросы муниципальной службы в Чувашской Республике.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рамках данного основного мероприятия предусматривается дальнейшее совершенствование и развити</w:t>
      </w:r>
      <w:r>
        <w:t>е нормативно-правовой базы Чувашской Республики, регулирующей вопросы муниципальной службы, методическое и консультационное обеспечение деятельности кадровых служб органов местного самоуправления в Чувашской Республике.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 xml:space="preserve">Основное мероприятие 2. Организация </w:t>
      </w:r>
      <w:r>
        <w:t>дополнительного профессионального развития муниципальных служащих в Чувашской Республике.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рамках данного основного мероприятия предусматривается реализация мер по переподготовке и повышению квалификации кадров для муниципальной службы, организации прохож</w:t>
      </w:r>
      <w:r>
        <w:t>дения практики студентами образовательных организаций высшего образования в органах местного самоуправления в Чувашской Республике, организации и проведению совещаний по вопросам муниципальной службы.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69" w:tooltip="Постановление Кабинета Министров ЧР от 27.04.2022 N 192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27.04.2022 N 192)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3. Внедрение на муниципальной службе современных кадровых технологий.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Данное основное мероприятие предус</w:t>
      </w:r>
      <w:r>
        <w:t>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4. Повышение престижа муниципальной служб</w:t>
      </w:r>
      <w:r>
        <w:t>ы.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Реализация данного основного мероприятия предусматривает формирование кадровых резервов и их эффективное использование, проведение конкурса "Лучший муниципальный служащий в Чувашской Республике", а также привлечение лиц, состоящих в кадровых резервах ор</w:t>
      </w:r>
      <w:r>
        <w:t>ганов местного самоуправления, к участию в работе коллегиальных органов, конференций, совещаний, в подготовке государственных программ Чувашской Республики и муниципальных программ.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70" w:tooltip="Постановление Кабинета Министров ЧР от 27.04.2022 N 192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27.04.2022 N 192)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5. Формирование положительного имиджа органов местного самоуправления в Чувашской Республике.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рамках данного основного мероприятия планируется проведение социологических опросов или интернет-опросов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коллективе, а т</w:t>
      </w:r>
      <w:r>
        <w:t>акже анализ результатов социологических опросов или интернет-опросов.</w:t>
      </w:r>
    </w:p>
    <w:p w:rsidR="00984D93" w:rsidRDefault="005B0D1C">
      <w:pPr>
        <w:pStyle w:val="ConsPlusNormal0"/>
        <w:spacing w:before="200"/>
        <w:ind w:firstLine="540"/>
        <w:jc w:val="both"/>
      </w:pPr>
      <w:hyperlink w:anchor="P9783" w:tooltip="ПОДПРОГРАММА">
        <w:r>
          <w:rPr>
            <w:color w:val="0000FF"/>
          </w:rPr>
          <w:t>Подпрограмма</w:t>
        </w:r>
      </w:hyperlink>
      <w:r>
        <w:t xml:space="preserve"> "Противодействие коррупции в Чувашской Республике" объединяет девять основных мероприятий: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1. Организацион</w:t>
      </w:r>
      <w:r>
        <w:t>ные меры по созданию механизма реализации антикоррупционной политики в Чувашской Республике.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рамках данного основного мероприятия предусматривается разработка органами исполнительной власти Чувашской Республики и органами местного самоуправления планов м</w:t>
      </w:r>
      <w:r>
        <w:t>ероприятий по противодействию коррупции.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2. Нормативно-правовое обеспечение антикоррупционной деятельности.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Данное основное мероприятие предусматривает разработку нормативных правовых актов Чувашской Республики, направленных на формиро</w:t>
      </w:r>
      <w:r>
        <w:t>вание антикоррупционного поведения государственных гражданских служащих Чувашской Республики и муниципальных служащих в Чувашской Республике, а также совершенствование нормативно-правовой базы Чувашской Республики, регулирующей вопросы противодействия корр</w:t>
      </w:r>
      <w:r>
        <w:t>упции.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71" w:tooltip="Постановление Кабинета Министров ЧР от 28.04.2021 N 16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167)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3. Антикоррупционная экспертиза нормативны</w:t>
      </w:r>
      <w:r>
        <w:t>х правовых актов Чувашской Республики и их проектов.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72" w:tooltip="Постановление Кабинета Министров ЧР от 27.07.2022 N 368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27.07.2022 N 368)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рамках данного основного мероприятия предусматривается дальнейшее проведение а</w:t>
      </w:r>
      <w:r>
        <w:t>нтикоррупционной экспертизы нормативных правовых актов Чувашской Республики и их проектов.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Планируется также проведение семинаров-совещаний с участием представителей органов исполнительной власти Чувашской Республики, органов местного самоуправления и граж</w:t>
      </w:r>
      <w:r>
        <w:t>дан, уполномоченных на проведение независимой антикоррупционной экспертизы нормативных правовых актов и их проектов, по вопросам проведения антикоррупционной экспертизы нормативных правовых актов Чувашской Республики и их проектов.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73" w:tooltip="Постановление Кабинета Министров ЧР от 27.07.2022 N 368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27.07.2022 N 368)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4. Организация мониторинга факторов, порождающих коррупцию или способству</w:t>
      </w:r>
      <w:r>
        <w:t>ющих ее распространению, и мер антикоррупционной политики.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рамках данного основного мероприятия предусматривается проведение социологических исследований на предмет уровня коррупции.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74" w:tooltip="Постановление Кабинета Министров ЧР от 23.10.2019 N 436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23.10.2019 N 436)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5. Совершенствование мер по противодействию коррупции в сфере закупок товаров, работ, услуг для обеспечения государствен</w:t>
      </w:r>
      <w:r>
        <w:t>ных и муниципальных нужд.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рамках данного основного мероприятия планируется осуществление мониторинга закупок товаров, работ, услуг для обеспечения государственных и муниципальных нужд, а также проведение мероприятий по исключению случаев участия на сторо</w:t>
      </w:r>
      <w:r>
        <w:t>не поставщиков (подрядчиков, исполнителей) товаров (работ, услуг) для обеспечения государственных и муниципальных нужд близких родственников, а также лиц, которые могут оказать прямое влияние на процесс формирования, размещения и контроля за проведением за</w:t>
      </w:r>
      <w:r>
        <w:t>купок, работ, услуг для обеспечения государственных и муниципальных нужд.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6. Внедрение антикоррупционных механизмов в рамках реализации кадровой политики в государственных органах Чувашской Республики и органах местного самоуправления.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Предполагается разработка и реализация комплекса мероприятий по формированию среди государственных гражданских служащих Чувашской Республики и муниципальных служащих обстановки нетерпимости к коррупционным проявлениям, организация и мониторинг деятельност</w:t>
      </w:r>
      <w:r>
        <w:t>и комиссий по соблюдению требований к служебному поведению и урегулированию конфликта интересов, созданных в государственных органах Чувашской Республики и органах местного самоуправления.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7. Внедрение внутреннего контроля в государств</w:t>
      </w:r>
      <w:r>
        <w:t>енных органах Чувашской Республики и органах местного самоуправления.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lastRenderedPageBreak/>
        <w:t>Данное основное мероприятие включает в себя реализацию мероприятий по организации и обеспечению эффективного контроля за соблюдением гражданскими служащими и муниципальными служащими огр</w:t>
      </w:r>
      <w:r>
        <w:t>аничений и запретов, предусмотренных соответственно законодательством о государственной гражданской службе Чувашской Республики (далее также - гражданская служба) и законодательством о муниципальной службе в Чувашской Республике (далее также - муниципальна</w:t>
      </w:r>
      <w:r>
        <w:t>я служба), проведению анализа сведений о доходах, расходах, об имуществе и обязательствах имущественного характера, представленных лицами, замещающими государственные должности Чувашской Республики и муниципальные должности, гражданскими служащими и муници</w:t>
      </w:r>
      <w:r>
        <w:t>пальными служащими,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проведению проверок достоверности и полноты указанных сведений.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</w:t>
      </w:r>
      <w:r>
        <w:t xml:space="preserve"> 8. Организация антикоррупционной пропаганды и просвещения.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рамках данного основного мероприятия планируется проведение конкурсов антикоррупционной направленности, в последующем - размещение работ победителей конкурса на разработку сценариев социальной р</w:t>
      </w:r>
      <w:r>
        <w:t>екламы антикоррупционной направленности на радио и телевидении, в средствах массовой информации.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9. Обеспечение доступа граждан и организаций к информации о деятельности государственных органов Чувашской Республики и органов местного с</w:t>
      </w:r>
      <w:r>
        <w:t>амоуправления в Чувашской Республике.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рамках данного основного мероприятия предусматривается организация размещения в республиканских средствах массовой информации информационных сюжетов, интервью по вопросам реализации на территории Чувашской Республики</w:t>
      </w:r>
      <w:r>
        <w:t xml:space="preserve"> государственной политики в области противодействия коррупции, а также обеспечение размещения в средствах массовой информации сведений о фактах привлечения к ответственности должностных лиц государственных органов Чувашской Республики и органов местного са</w:t>
      </w:r>
      <w:r>
        <w:t>моуправления за правонарушения, связанные с использованием своего служебного положения.</w:t>
      </w:r>
    </w:p>
    <w:p w:rsidR="00984D93" w:rsidRDefault="005B0D1C">
      <w:pPr>
        <w:pStyle w:val="ConsPlusNormal0"/>
        <w:spacing w:before="200"/>
        <w:ind w:firstLine="540"/>
        <w:jc w:val="both"/>
      </w:pPr>
      <w:hyperlink w:anchor="P12882" w:tooltip="ПОДПРОГРАММА">
        <w:r>
          <w:rPr>
            <w:color w:val="0000FF"/>
          </w:rPr>
          <w:t>Подпрограмма</w:t>
        </w:r>
      </w:hyperlink>
      <w:r>
        <w:t xml:space="preserve"> "Совершенствование кадровой политики и развитие кадрового потенциала государственной гражданской службы Чува</w:t>
      </w:r>
      <w:r>
        <w:t>шской Республики" объединяет шесть основных мероприятий: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75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</w:t>
      </w:r>
      <w:r>
        <w:t>приятие 1. Разработка и мониторинг нормативных правовых актов Чувашской Республики, регулирующих вопросы государственной гражданской службы Чувашской Республики.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рамках данного основного мероприятия предусматривается мониторинг законодательства Российской Федерации и законодательства Чувашской Республики о государственной гражданской службе Чувашской Республики, совершенствование и развитие нормативно-правовой ба</w:t>
      </w:r>
      <w:r>
        <w:t>зы Чувашской Республики, регулирующей вопросы государственной гражданской службы Чувашской Республики, разработка методических рекомендаций по вопросам государственной гражданской службы Чувашской Республики, методическое и консультационное обеспечение дея</w:t>
      </w:r>
      <w:r>
        <w:t>тельности кадровых служб государственных органов Чувашской Республики.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2. Подготовка кадров для государственной гражданской службы Чувашской Республики, организация профессионального развития государственных гражданских служащих Чувашс</w:t>
      </w:r>
      <w:r>
        <w:t>кой Республики, реализация инновационных обучающих программ, внедрение технологии оценки управленческих компетенций в систему планирования карьерного роста лиц, замещающих государственные должности Чувашской Республики, муниципальные должности, должности г</w:t>
      </w:r>
      <w:r>
        <w:t>осударственной гражданской службы Чувашской Республики, должности муниципальной службы в Чувашской Республике, лиц, состоящих в резерве управленческих кадров Чувашской Республики и Молодежном кадровом резерве при Главе Чувашской Республики, кадровом резерв</w:t>
      </w:r>
      <w:r>
        <w:t>е Чувашской Республики и кадровых резервах государственных органов Чувашской Республики (далее также - кадровые резервы).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76" w:tooltip="Постановление Кабинета Министров ЧР от 10.04.2019 N 10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</w:t>
        </w:r>
        <w:r>
          <w:rPr>
            <w:color w:val="0000FF"/>
          </w:rPr>
          <w:t>новления</w:t>
        </w:r>
      </w:hyperlink>
      <w:r>
        <w:t xml:space="preserve"> Кабинета Министров ЧР от 10.04.2019 N 105)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 xml:space="preserve">В рамках данного основного мероприятия планируется реализация мероприятий по организации заключения договоров о целевом обучении между государственными органами Чувашской Республики и </w:t>
      </w:r>
      <w:r>
        <w:lastRenderedPageBreak/>
        <w:t>гражданами с обязате</w:t>
      </w:r>
      <w:r>
        <w:t>льством последующего прохождения гражданской службы после окончания ими обучения, организация прохождения практики студентами образовательных организаций в государственных органах Чувашской Республики. Будет организована также работа с лицами, состоящими в</w:t>
      </w:r>
      <w:r>
        <w:t xml:space="preserve"> Молодежном кадровом резерве при Главе Чувашской Республики.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Предусматривается также переподготовка и повышение квалификации кадров для государственной гражданской службы Чувашской Республики, расширение практики применения электронного обучения и дистанци</w:t>
      </w:r>
      <w:r>
        <w:t>онных образовательных технологий при реализации мероприятий по профессиональному развитию гражданских служащих, а также организация и проведение служебных стажировок, семинаров, совещаний, конференций, тренингов по вопросам государственной гражданской служ</w:t>
      </w:r>
      <w:r>
        <w:t>бы, кадровой политики, дней карьеры в системе государственного управления.</w:t>
      </w:r>
    </w:p>
    <w:p w:rsidR="00984D93" w:rsidRDefault="005B0D1C">
      <w:pPr>
        <w:pStyle w:val="ConsPlusNormal0"/>
        <w:jc w:val="both"/>
      </w:pPr>
      <w:r>
        <w:t xml:space="preserve">(в ред. Постановлений Кабинета Министров ЧР от 10.04.2019 </w:t>
      </w:r>
      <w:hyperlink r:id="rId77" w:tooltip="Постановление Кабинета Министров ЧР от 10.04.2019 N 10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 xml:space="preserve">N </w:t>
        </w:r>
        <w:r>
          <w:rPr>
            <w:color w:val="0000FF"/>
          </w:rPr>
          <w:t>105</w:t>
        </w:r>
      </w:hyperlink>
      <w:r>
        <w:t xml:space="preserve">, от 17.11.2021 </w:t>
      </w:r>
      <w:hyperlink r:id="rId78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579</w:t>
        </w:r>
      </w:hyperlink>
      <w:r>
        <w:t>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Планируется создание условий гражданским служащим для их самостоятельного профессионального развития с исполь</w:t>
      </w:r>
      <w:r>
        <w:t>зованием единого специализированного информационного ресурса, а также проведение анкетирования на предмет оценки удовлетворенности гражданских служащих качеством обучения по дополнительным профессиональным программам.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79" w:tooltip="Постановление Кабинета Министров ЧР от 23.10.2019 N 436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436)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3. Внедрение на государственной гражданской службе Чувашск</w:t>
      </w:r>
      <w:r>
        <w:t>ой Республики современных кадровых технологий.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рамках данного основного мероприятия предусматривается проведение мониторинга установления квалификационных требований к специальностям, направлениям подготовки, знаниям и умениям, которые необходимы для зам</w:t>
      </w:r>
      <w:r>
        <w:t>ещения должностей гражданской службы, с учетом области и вида профессиональной служебной деятельности гражданских служащих, совершенствование методов оценки соответствия кандидата на замещение вакантной должности (включение в кадровый резерв) базовым и фун</w:t>
      </w:r>
      <w:r>
        <w:t>кциональным квалификационным требованиям, а также применение интернет-рекрутмента в целях поиска кандидатов для участия в конкурсах на замещение вакантных должностей государственной гражданской службы Чувашской Республики и в кадровые резервы органов испол</w:t>
      </w:r>
      <w:r>
        <w:t>нительной власти Чувашской Республики.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80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17.11.2021 N 579)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Планируется также проведение эк</w:t>
      </w:r>
      <w:r>
        <w:t>сперимента по формированию и развитию профессиональной культуры государственного органа Чувашской Республики, использование федеральной государственной информационной системы "Единая информационная система управления кадровым составом государственной гражд</w:t>
      </w:r>
      <w:r>
        <w:t>анской службы Российской Федерации", а также мониторинг достижения кадровыми службами государственных органов Чувашской Республики показателей эффективности и результативности их работы, мониторинг формирования и использования кадровых резервов на гражданс</w:t>
      </w:r>
      <w:r>
        <w:t>кой службе.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81" w:tooltip="Постановление Кабинета Министров ЧР от 23.10.2019 N 436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23.10.2019 N 436)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Кроме того, в рамках реализации данного основного мероприя</w:t>
      </w:r>
      <w:r>
        <w:t>тия планируется проведение республиканского конкурса среди организаций на определение лучшей практики внедрения и развития наставничества.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82" w:tooltip="Постановление Кабинета Министров ЧР от 28.04.2021 N 16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28.04.2021 N 167)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4. Формирование и эффективное использование кадровых резервов.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83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26.12.2020 N 747)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 xml:space="preserve">Данное основное мероприятие предусматривает совершенствование методов отбора кандидатов для включения в резерв управленческих кадров Чувашской Республики, Молодежный </w:t>
      </w:r>
      <w:r>
        <w:t>кадровый резерв при Главе Чувашской Республики, кадровый резерв Чувашской Республики, привлечение лиц, состоящих в резерве управленческих кадров Чувашской Республики, к участию в работе коллегиальных органов, конференций, совещаний, в подготовке государств</w:t>
      </w:r>
      <w:r>
        <w:t>енных программ Чувашской Республики и муниципальных программ, а также проведение республиканского конкурса "Управленческая команда", мероприятий по повышению качества управленческих кадров в целях обеспечения эффективного государственного управления.</w:t>
      </w:r>
    </w:p>
    <w:p w:rsidR="00984D93" w:rsidRDefault="005B0D1C">
      <w:pPr>
        <w:pStyle w:val="ConsPlusNormal0"/>
        <w:jc w:val="both"/>
      </w:pPr>
      <w:r>
        <w:t>(в ре</w:t>
      </w:r>
      <w:r>
        <w:t xml:space="preserve">д. Постановлений Кабинета Министров ЧР от 26.12.2020 </w:t>
      </w:r>
      <w:hyperlink r:id="rId84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747</w:t>
        </w:r>
      </w:hyperlink>
      <w:r>
        <w:t xml:space="preserve">, от 17.11.2021 </w:t>
      </w:r>
      <w:hyperlink r:id="rId85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579</w:t>
        </w:r>
      </w:hyperlink>
      <w:r>
        <w:t>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 xml:space="preserve">Основное мероприятие 5. Повышение престижа государственной гражданской службы Чувашской </w:t>
      </w:r>
      <w:r>
        <w:lastRenderedPageBreak/>
        <w:t>Республики, формирование положительного имиджа государственных органов Чувашской Республики.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рамках</w:t>
      </w:r>
      <w:r>
        <w:t xml:space="preserve"> данного основного мероприятия предусматривается дальнейшее совершенствование системы материальной и моральной мотивации государственных гражданских служащих Чувашской Республики. Планируется предоставление выплат по государственному социальному страховани</w:t>
      </w:r>
      <w:r>
        <w:t>ю государственных гражданских служащих Чувашской Республики в случаях, установленных законодательством Чувашской Республики, а также предоставление государственным гражданским служащим Чувашской Республики единовременной субсидии на приобретение жилого пом</w:t>
      </w:r>
      <w:r>
        <w:t>ещения.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Предусматривается также организация государственными органами Чувашской Республики ежегодного прохождения диспансеризации гражданскими служащими.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Кроме того, в рамках реализации данного основного мероприятия планируется проведение конкурса "</w:t>
      </w:r>
      <w:r>
        <w:t xml:space="preserve">Лучший государственный гражданский служащий Чувашской Республики", проведение анкетирования на предмет оценки удовлетворенности гражданских служащих условиями и результатами своей работы, морально-психологическим климатом в коллективе, анализ результатов, </w:t>
      </w:r>
      <w:r>
        <w:t>а также выработка рекомендаций государственным органам Чувашской Республики.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Планируется также оптимизация структуры денежного содержания гражданских служащих (без снижения его уровня) путем поэтапного увеличения в структуре этого содержания доли должностн</w:t>
      </w:r>
      <w:r>
        <w:t>ого оклада, а также совершенствование порядка и условий назначения и выплаты пенсий за выслугу лет государственным гражданским служащим Чувашской Республики.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86" w:tooltip="Постановление Кабинета Министров ЧР от 23.10.2019 N 436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436)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 xml:space="preserve">Основное мероприятие 6. Возмещение расходов на оплату найма (поднайма) жилого помещения, связанных с проживанием вне постоянного места жительства, руководителям </w:t>
      </w:r>
      <w:r>
        <w:t>органов государственной власти Чувашской Республики, первым заместителям и заместителям руководителей органов государственной власти Чувашской Республики.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87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 xml:space="preserve">В рамках основного мероприятия планируется учет руководителей органов государственной власти Чувашской Республики, первых заместителей и заместителей руководителей </w:t>
      </w:r>
      <w:r>
        <w:t>органов государственной власти Чувашской Республики (далее - лица, замещающие отдельные государственные должности Чувашской Республики и должности государственной гражданской службы Чувашской Республики), нуждающихся в соответствии с законодательством Чува</w:t>
      </w:r>
      <w:r>
        <w:t>шской Республики в возмещении расходов на оплату найма (поднайма) жилого помещения.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88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</w:t>
      </w:r>
      <w:r>
        <w:t>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Предусматривается возмещение расходов на оплату найма (поднайма) жилого помещения лицам, замещающим отдельные государственные должности Чувашской Республики и должности государственной гражданской службы Чувашской Республики.</w:t>
      </w:r>
    </w:p>
    <w:p w:rsidR="00984D93" w:rsidRDefault="005B0D1C">
      <w:pPr>
        <w:pStyle w:val="ConsPlusNormal0"/>
        <w:jc w:val="both"/>
      </w:pPr>
      <w:r>
        <w:t>(абзац вв</w:t>
      </w:r>
      <w:r>
        <w:t xml:space="preserve">еден </w:t>
      </w:r>
      <w:hyperlink r:id="rId89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Данное основное мероприятие включает в себя также учет лиц, замещающих о</w:t>
      </w:r>
      <w:r>
        <w:t>тдельные государственные должности Чувашской Республики и должности государственной гражданской службы Чувашской Республики, получивших возмещение расходов на оплату найма (поднайма) жилого помещения в соответствии с законодательством Чувашской Республики.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90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24.11.2022 N 631)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Title0"/>
        <w:jc w:val="center"/>
        <w:outlineLvl w:val="1"/>
      </w:pPr>
      <w:r>
        <w:t>Раздел III. ОБОСНОВАНИЕ ОБЪЕМА ФИНАНСОВЫХ РЕСУРСОВ,</w:t>
      </w:r>
    </w:p>
    <w:p w:rsidR="00984D93" w:rsidRDefault="005B0D1C">
      <w:pPr>
        <w:pStyle w:val="ConsPlusTitle0"/>
        <w:jc w:val="center"/>
      </w:pPr>
      <w:r>
        <w:t>НЕОБХОДИМЫХ ДЛЯ РЕАЛИЗАЦИИ ГОСУДАРСТВЕННОЙ ПРОГРАММЫ</w:t>
      </w:r>
    </w:p>
    <w:p w:rsidR="00984D93" w:rsidRDefault="005B0D1C">
      <w:pPr>
        <w:pStyle w:val="ConsPlusTitle0"/>
        <w:jc w:val="center"/>
      </w:pPr>
      <w:r>
        <w:t>(С РАСШИФРОВКОЙ ПО ИСТОЧНИКАМ ФИНАНСИРОВАНИЯ, ПО ЭТАПАМ</w:t>
      </w:r>
    </w:p>
    <w:p w:rsidR="00984D93" w:rsidRDefault="005B0D1C">
      <w:pPr>
        <w:pStyle w:val="ConsPlusTitle0"/>
        <w:jc w:val="center"/>
      </w:pPr>
      <w:r>
        <w:t>И ГОДАМ РЕАЛИЗАЦИИ ГОСУДАРСТВЕННОЙ ПРОГРАММЫ)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Normal0"/>
        <w:ind w:firstLine="540"/>
        <w:jc w:val="both"/>
      </w:pPr>
      <w:r>
        <w:t>Расходы Государственной программы формируются за счет средств федерального бюджета, республиканского</w:t>
      </w:r>
      <w:r>
        <w:t xml:space="preserve"> бюджета Чувашской Республики, местных бюджетов.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Средства местных бюджетов, предусмотренные на реализацию Государственной программы, являются источниками финансирования соответствующих подпрограмм, включенных в Государственную программу.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lastRenderedPageBreak/>
        <w:t>Общий объем финанс</w:t>
      </w:r>
      <w:r>
        <w:t>ирования Государственной программы в 2019 - 2035 годах составляет 13131758,5 тыс. рублей, в том числе за счет средств: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91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</w:t>
        </w:r>
        <w:r>
          <w:rPr>
            <w:color w:val="0000FF"/>
          </w:rPr>
          <w:t>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федерального бюджета - 1397878,1 тыс. рублей (10,6 процента);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92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</w:t>
      </w:r>
      <w:r>
        <w:t>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республиканского бюджета Чувашской Республики - 11708379,6 тыс. рублей (89,3 процента);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93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местных бюджетов - 25500,8 тыс. рублей (0,1 процента).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94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Прогнозируемый объем финансирования Государственной программы на 1 этапе составляет 6721998,5 тыс. рублей, в том числе: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95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- 740074,8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96" w:tooltip="Постановление Кабинета Министров ЧР от 29.01.2020 N 3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29.01.2020 N 35)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2020 году - 861308,7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97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26.12.2020 N 747)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- 952232,1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98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17.11.2021 N 579)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- 1170103,0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99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</w:t>
      </w:r>
      <w:r>
        <w:t>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- 1037086,7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100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- 979559,9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101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- 981633,3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102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из них средства: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федерального бюджета - 692076,1 тыс. рублей, в том числе:</w:t>
      </w:r>
    </w:p>
    <w:p w:rsidR="00984D93" w:rsidRDefault="005B0D1C">
      <w:pPr>
        <w:pStyle w:val="ConsPlusNormal0"/>
        <w:jc w:val="both"/>
      </w:pPr>
      <w:r>
        <w:t xml:space="preserve">(в ред. Постановлений Кабинета Министров ЧР от 08.04.2020 </w:t>
      </w:r>
      <w:hyperlink r:id="rId103" w:tooltip="Постановление Кабинета Министров ЧР от 08.04.2020 N 173 &quot;О внесении изменений в постановление Кабинета Министров Чувашской Республики от 26 октября 2018 г. N 432&quot; {КонсультантПлюс}">
        <w:r>
          <w:rPr>
            <w:color w:val="0000FF"/>
          </w:rPr>
          <w:t>N 173</w:t>
        </w:r>
      </w:hyperlink>
      <w:r>
        <w:t xml:space="preserve">, от 26.12.2020 </w:t>
      </w:r>
      <w:hyperlink r:id="rId104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747</w:t>
        </w:r>
      </w:hyperlink>
      <w:r>
        <w:t xml:space="preserve">, от 28.04.2021 </w:t>
      </w:r>
      <w:hyperlink r:id="rId105" w:tooltip="Постановление Кабинета Министров ЧР от 28.04.2021 N 16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167</w:t>
        </w:r>
      </w:hyperlink>
      <w:r>
        <w:t xml:space="preserve">, от 17.11.2021 </w:t>
      </w:r>
      <w:hyperlink r:id="rId106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579</w:t>
        </w:r>
      </w:hyperlink>
      <w:r>
        <w:t xml:space="preserve">, от 27.04.2022 </w:t>
      </w:r>
      <w:hyperlink r:id="rId107" w:tooltip="Постановление Кабинета Министров ЧР от 27.04.2022 N 192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192</w:t>
        </w:r>
      </w:hyperlink>
      <w:r>
        <w:t xml:space="preserve">, от 24.11.2022 </w:t>
      </w:r>
      <w:hyperlink r:id="rId108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631</w:t>
        </w:r>
      </w:hyperlink>
      <w:r>
        <w:t>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- 118105,8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109" w:tooltip="Постановление Кабинета Министров ЧР от 08.04.2020 N 173 &quot;О внесении изменений в постановление Кабинета Министров Чувашской Республики от 26 октября 2018 г. N 432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08.04.2020 N 173)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2020 году - 101968,2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110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26.12.2020 N 747)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- 143533,4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111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</w:t>
      </w:r>
      <w:r>
        <w:t>та Министров ЧР от 17.11.2021 N 579)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- 91609,5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112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</w:t>
      </w:r>
      <w:r>
        <w:t>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- 76313,2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113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- 79236,3 тыс. рублей</w:t>
      </w:r>
      <w:r>
        <w:t>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114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lastRenderedPageBreak/>
        <w:t>в 2025 году - 81309,7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115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республиканского бюджета Чувашской Республики - 6020164,6 тыс. рублей, в том числе: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116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- 620938,8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117" w:tooltip="Постановление Кабинета Министров ЧР от 29.01.2020 N 3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29.01.2020 N 35)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2020 году - 757963,0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118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26.12.2020 N 747)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- 807324,6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119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17.11.2021 N 579)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- 1077240,4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120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- 959199,2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121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- 898749,3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122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</w:t>
      </w:r>
      <w:r>
        <w:t>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- 898749,3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123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</w:t>
      </w:r>
      <w:r>
        <w:t>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местных бюджетов - 9757,8 тыс. рублей, в том числе:</w:t>
      </w:r>
    </w:p>
    <w:p w:rsidR="00984D93" w:rsidRDefault="005B0D1C">
      <w:pPr>
        <w:pStyle w:val="ConsPlusNormal0"/>
        <w:jc w:val="both"/>
      </w:pPr>
      <w:r>
        <w:t xml:space="preserve">(в ред. Постановлений Кабинета Министров ЧР от 29.01.2020 </w:t>
      </w:r>
      <w:hyperlink r:id="rId124" w:tooltip="Постановление Кабинета Министров ЧР от 29.01.2020 N 3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35</w:t>
        </w:r>
      </w:hyperlink>
      <w:r>
        <w:t>, от 26.12.2020</w:t>
      </w:r>
      <w:r>
        <w:t xml:space="preserve"> </w:t>
      </w:r>
      <w:hyperlink r:id="rId125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747</w:t>
        </w:r>
      </w:hyperlink>
      <w:r>
        <w:t>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- 1030,2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126" w:tooltip="Постановление Кабинета Министров ЧР от 29.01.2020 N 3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29.01.2020 N 35)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2020 году - 1377,5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127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</w:t>
        </w:r>
        <w:r>
          <w:rPr>
            <w:color w:val="0000FF"/>
          </w:rPr>
          <w:t>становления</w:t>
        </w:r>
      </w:hyperlink>
      <w:r>
        <w:t xml:space="preserve"> Кабинета Министров ЧР от 26.12.2020 N 747)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- 1374,1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128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26.12.2020 N 747)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- 1253,1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129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26.12.2020 N 747)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- 1574,3 тыс. рублей;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- 1574,3 тыс. рублей;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- 1574,3 тыс. рублей.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 xml:space="preserve">На 2 этапе, в </w:t>
      </w:r>
      <w:r>
        <w:t>2026 - 2030 годах, объем финансирования Государственной программы составляет 3204880,0 тыс. рублей, из них средства: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федерального бюджета - 352901,0 тыс. рублей;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республиканского бюджета Чувашской Республики - 2844107,5 тыс. рублей;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местных бюджетов - 7871,5 тыс. рублей.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На 3 этапе, в 2031 - 2035 годах, объем финансирования Государственной программы составляет 3204880,0 тыс. рублей, из них средства: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федерального бюджета - 352901,0 тыс. рублей;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lastRenderedPageBreak/>
        <w:t>республиканского бюджета Чувашской Респуб</w:t>
      </w:r>
      <w:r>
        <w:t>лики - 2844107,5 тыс. рублей;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местных бюджетов - 7871,5 тыс. рублей.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Объемы финансирования Государственной программы подлежат ежегодному уточнению исходя из реальных возможностей бюджетов всех уровней.</w:t>
      </w:r>
    </w:p>
    <w:p w:rsidR="00984D93" w:rsidRDefault="005B0D1C">
      <w:pPr>
        <w:pStyle w:val="ConsPlusNormal0"/>
        <w:spacing w:before="200"/>
        <w:ind w:firstLine="540"/>
        <w:jc w:val="both"/>
      </w:pPr>
      <w:hyperlink w:anchor="P426" w:tooltip="СВЕДЕНИЯ">
        <w:r>
          <w:rPr>
            <w:color w:val="0000FF"/>
          </w:rPr>
          <w:t>Сведения</w:t>
        </w:r>
      </w:hyperlink>
      <w:r>
        <w:t xml:space="preserve"> о це</w:t>
      </w:r>
      <w:r>
        <w:t>левых показателях (индикаторах) Государственной программы, подпрограмм Государственной программы и их значениях приведены в приложении N 1 к настоящей Государственной программе.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130" w:tooltip="Постановление Кабинета Министров ЧР от 10.04.2019 N 10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105)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 xml:space="preserve">Ресурсное </w:t>
      </w:r>
      <w:hyperlink w:anchor="P1213" w:tooltip="РЕСУРСНОЕ ОБЕСПЕЧЕНИЕ">
        <w:r>
          <w:rPr>
            <w:color w:val="0000FF"/>
          </w:rPr>
          <w:t>обеспечение</w:t>
        </w:r>
      </w:hyperlink>
      <w:r>
        <w:t xml:space="preserve"> и прогнозная (справочная) оценка расходов за счет всех источников финан</w:t>
      </w:r>
      <w:r>
        <w:t>сирования реализации Государственной программы приведены в приложении N 2 к настоящей Государственной программе.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 xml:space="preserve">В Государственную программу включены подпрограммы, реализуемые в рамках Государственной программы, согласно </w:t>
      </w:r>
      <w:hyperlink w:anchor="P3771" w:tooltip="ПОДПРОГРАММА">
        <w:r>
          <w:rPr>
            <w:color w:val="0000FF"/>
          </w:rPr>
          <w:t>приложениям N 3</w:t>
        </w:r>
      </w:hyperlink>
      <w:r>
        <w:t xml:space="preserve"> - </w:t>
      </w:r>
      <w:hyperlink w:anchor="P12882" w:tooltip="ПОДПРОГРАММА">
        <w:r>
          <w:rPr>
            <w:color w:val="0000FF"/>
          </w:rPr>
          <w:t>6</w:t>
        </w:r>
      </w:hyperlink>
      <w:r>
        <w:t xml:space="preserve"> к настоящей Государственной программе.</w:t>
      </w: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Normal0"/>
        <w:jc w:val="right"/>
        <w:outlineLvl w:val="1"/>
      </w:pPr>
      <w:r>
        <w:t>Приложение N 1</w:t>
      </w:r>
    </w:p>
    <w:p w:rsidR="00984D93" w:rsidRDefault="005B0D1C">
      <w:pPr>
        <w:pStyle w:val="ConsPlusNormal0"/>
        <w:jc w:val="right"/>
      </w:pPr>
      <w:r>
        <w:t>к государственной программе</w:t>
      </w:r>
    </w:p>
    <w:p w:rsidR="00984D93" w:rsidRDefault="005B0D1C">
      <w:pPr>
        <w:pStyle w:val="ConsPlusNormal0"/>
        <w:jc w:val="right"/>
      </w:pPr>
      <w:r>
        <w:t>Чувашской Республики</w:t>
      </w:r>
    </w:p>
    <w:p w:rsidR="00984D93" w:rsidRDefault="005B0D1C">
      <w:pPr>
        <w:pStyle w:val="ConsPlusNormal0"/>
        <w:jc w:val="right"/>
      </w:pPr>
      <w:r>
        <w:t>"Развитие потенциала</w:t>
      </w:r>
    </w:p>
    <w:p w:rsidR="00984D93" w:rsidRDefault="005B0D1C">
      <w:pPr>
        <w:pStyle w:val="ConsPlusNormal0"/>
        <w:jc w:val="right"/>
      </w:pPr>
      <w:r>
        <w:t>государственного управления"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Title0"/>
        <w:jc w:val="center"/>
      </w:pPr>
      <w:bookmarkStart w:id="1" w:name="P426"/>
      <w:bookmarkEnd w:id="1"/>
      <w:r>
        <w:t>СВЕДЕНИЯ</w:t>
      </w:r>
    </w:p>
    <w:p w:rsidR="00984D93" w:rsidRDefault="005B0D1C">
      <w:pPr>
        <w:pStyle w:val="ConsPlusTitle0"/>
        <w:jc w:val="center"/>
      </w:pPr>
      <w:r>
        <w:t xml:space="preserve">О ЦЕЛЕВЫХ </w:t>
      </w:r>
      <w:r>
        <w:t>ПОКАЗАТЕЛЯХ (ИНДИКАТОРАХ)</w:t>
      </w:r>
    </w:p>
    <w:p w:rsidR="00984D93" w:rsidRDefault="005B0D1C">
      <w:pPr>
        <w:pStyle w:val="ConsPlusTitle0"/>
        <w:jc w:val="center"/>
      </w:pPr>
      <w:r>
        <w:t>ГОСУДАРСТВЕННОЙ ПРОГРАММЫ ЧУВАШСКОЙ РЕСПУБЛИКИ</w:t>
      </w:r>
    </w:p>
    <w:p w:rsidR="00984D93" w:rsidRDefault="005B0D1C">
      <w:pPr>
        <w:pStyle w:val="ConsPlusTitle0"/>
        <w:jc w:val="center"/>
      </w:pPr>
      <w:r>
        <w:t>"РАЗВИТИЕ ПОТЕНЦИАЛА ГОСУДАРСТВЕННОГО УПРАВЛЕНИЯ",</w:t>
      </w:r>
    </w:p>
    <w:p w:rsidR="00984D93" w:rsidRDefault="005B0D1C">
      <w:pPr>
        <w:pStyle w:val="ConsPlusTitle0"/>
        <w:jc w:val="center"/>
      </w:pPr>
      <w:r>
        <w:t>ПОДПРОГРАММ ГОСУДАРСТВЕННОЙ ПРОГРАММЫ ЧУВАШСКОЙ РЕСПУБЛИКИ</w:t>
      </w:r>
    </w:p>
    <w:p w:rsidR="00984D93" w:rsidRDefault="005B0D1C">
      <w:pPr>
        <w:pStyle w:val="ConsPlusTitle0"/>
        <w:jc w:val="center"/>
      </w:pPr>
      <w:r>
        <w:t>"РАЗВИТИЕ ПОТЕНЦИАЛА ГОСУДАРСТВЕННОГО УПРАВЛЕНИЯ"</w:t>
      </w:r>
    </w:p>
    <w:p w:rsidR="00984D93" w:rsidRDefault="005B0D1C">
      <w:pPr>
        <w:pStyle w:val="ConsPlusTitle0"/>
        <w:jc w:val="center"/>
      </w:pPr>
      <w:r>
        <w:t>И ИХ ЗНАЧЕНИЯХ</w:t>
      </w:r>
    </w:p>
    <w:p w:rsidR="00984D93" w:rsidRDefault="00984D9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84D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93" w:rsidRDefault="00984D9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93" w:rsidRDefault="00984D9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29.01.2020 </w:t>
            </w:r>
            <w:hyperlink r:id="rId131" w:tooltip="Постановление Кабинета Министров ЧР от 29.01.2020 N 3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132" w:tooltip="Постановление Кабинета Министров ЧР от 08.04.2020 N 173 &quot;О внесении изменений в постановление Кабинета Министров Чувашской Республики от 26 октября 2018 г. N 432&quot; {КонсультантПлюс}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26.12.2020 </w:t>
            </w:r>
            <w:hyperlink r:id="rId133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 xml:space="preserve">, от 28.04.2021 </w:t>
            </w:r>
            <w:hyperlink r:id="rId134" w:tooltip="Постановление Кабинета Министров ЧР от 28.04.2021 N 16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,</w:t>
            </w:r>
          </w:p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22.10.2021 </w:t>
            </w:r>
            <w:hyperlink r:id="rId135" w:tooltip="Постановление Кабинета Министров ЧР от 22.10.2021 N 52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17.11.2021 </w:t>
            </w:r>
            <w:hyperlink r:id="rId136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27.04.2022 </w:t>
            </w:r>
            <w:hyperlink r:id="rId137" w:tooltip="Постановление Кабинета Министров ЧР от 27.04.2022 N 192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27.07.2022 </w:t>
            </w:r>
            <w:hyperlink r:id="rId138" w:tooltip="Постановление Кабинета Министров ЧР от 27.07.2022 N 368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24.11.2022 </w:t>
            </w:r>
            <w:hyperlink r:id="rId139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93" w:rsidRDefault="00984D93">
            <w:pPr>
              <w:pStyle w:val="ConsPlusNormal0"/>
            </w:pPr>
          </w:p>
        </w:tc>
      </w:tr>
    </w:tbl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sectPr w:rsidR="00984D93">
          <w:headerReference w:type="default" r:id="rId140"/>
          <w:footerReference w:type="default" r:id="rId141"/>
          <w:headerReference w:type="first" r:id="rId142"/>
          <w:footerReference w:type="first" r:id="rId14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45"/>
        <w:gridCol w:w="130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</w:tblGrid>
      <w:tr w:rsidR="00984D93">
        <w:tc>
          <w:tcPr>
            <w:tcW w:w="510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N</w:t>
            </w:r>
          </w:p>
          <w:p w:rsidR="00984D93" w:rsidRDefault="005B0D1C">
            <w:pPr>
              <w:pStyle w:val="ConsPlusNormal0"/>
              <w:jc w:val="center"/>
            </w:pPr>
            <w:r>
              <w:t>пп</w:t>
            </w:r>
          </w:p>
        </w:tc>
        <w:tc>
          <w:tcPr>
            <w:tcW w:w="3345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Целевой показатель (индикатор) (наименование)</w:t>
            </w:r>
          </w:p>
        </w:tc>
        <w:tc>
          <w:tcPr>
            <w:tcW w:w="130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8440" w:type="dxa"/>
            <w:gridSpan w:val="10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Значения целевых показателей (индикаторов)</w:t>
            </w:r>
          </w:p>
        </w:tc>
      </w:tr>
      <w:tr w:rsidR="00984D93">
        <w:tc>
          <w:tcPr>
            <w:tcW w:w="510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334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3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2030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2035</w:t>
            </w: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984D93" w:rsidRDefault="005B0D1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13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13599" w:type="dxa"/>
            <w:gridSpan w:val="13"/>
            <w:tcBorders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  <w:outlineLvl w:val="2"/>
            </w:pPr>
            <w:r>
              <w:t>Государственная программа Чувашской Республики "Развитие потенциала государственного управления"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13599" w:type="dxa"/>
            <w:gridSpan w:val="13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(в ред. </w:t>
            </w:r>
            <w:hyperlink r:id="rId144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</w:t>
            </w:r>
            <w:r>
              <w:t>ров ЧР от 17.11.2021 N 579)</w:t>
            </w: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both"/>
            </w:pPr>
            <w:r>
              <w:t>Удовлетворенность граждан качеством и доступностью государственных услуг в сфере государственной регистрации актов гражданского состояния</w:t>
            </w:r>
          </w:p>
        </w:tc>
        <w:tc>
          <w:tcPr>
            <w:tcW w:w="1304" w:type="dxa"/>
          </w:tcPr>
          <w:p w:rsidR="00984D93" w:rsidRDefault="005B0D1C">
            <w:pPr>
              <w:pStyle w:val="ConsPlusNormal0"/>
              <w:jc w:val="center"/>
            </w:pPr>
            <w:r>
              <w:t>процентов от общего числа опрошенных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90,0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90,0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90,0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both"/>
            </w:pPr>
            <w:r>
              <w:t>Уровень удовлетворенности населения услугами в сфере государственной регистрации актов гражданского состояния</w:t>
            </w:r>
          </w:p>
        </w:tc>
        <w:tc>
          <w:tcPr>
            <w:tcW w:w="1304" w:type="dxa"/>
          </w:tcPr>
          <w:p w:rsidR="00984D93" w:rsidRDefault="005B0D1C">
            <w:pPr>
              <w:pStyle w:val="ConsPlusNormal0"/>
              <w:jc w:val="center"/>
            </w:pPr>
            <w:r>
              <w:t>процентов опрошенных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99,0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99,0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99,0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99,0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99,0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99,0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99,0</w:t>
            </w: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both"/>
            </w:pPr>
            <w:r>
              <w:t>Доля муниципальных нормативных правовых актов, внесенных в регистр муниципальных нормативных правовых актов Чувашской Республики</w:t>
            </w:r>
          </w:p>
        </w:tc>
        <w:tc>
          <w:tcPr>
            <w:tcW w:w="1304" w:type="dxa"/>
          </w:tcPr>
          <w:p w:rsidR="00984D93" w:rsidRDefault="005B0D1C">
            <w:pPr>
              <w:pStyle w:val="ConsPlusNormal0"/>
              <w:jc w:val="center"/>
            </w:pPr>
            <w:r>
              <w:t>процентов от общего числа поступивших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</w:tr>
      <w:tr w:rsidR="00984D93">
        <w:tblPrEx>
          <w:tblBorders>
            <w:left w:val="single" w:sz="4" w:space="0" w:color="auto"/>
            <w:insideH w:val="nil"/>
          </w:tblBorders>
        </w:tblPrEx>
        <w:tc>
          <w:tcPr>
            <w:tcW w:w="13599" w:type="dxa"/>
            <w:gridSpan w:val="13"/>
            <w:tcBorders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  <w:outlineLvl w:val="2"/>
            </w:pPr>
            <w:r>
              <w:t>Подпрограмма "</w:t>
            </w:r>
            <w:r>
              <w:t>Совершенствование государственного управления в сфере юстиции"</w:t>
            </w:r>
          </w:p>
        </w:tc>
      </w:tr>
      <w:tr w:rsidR="00984D93">
        <w:tblPrEx>
          <w:tblBorders>
            <w:left w:val="single" w:sz="4" w:space="0" w:color="auto"/>
            <w:insideH w:val="nil"/>
          </w:tblBorders>
        </w:tblPrEx>
        <w:tc>
          <w:tcPr>
            <w:tcW w:w="13599" w:type="dxa"/>
            <w:gridSpan w:val="13"/>
            <w:tcBorders>
              <w:top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(в ред. </w:t>
            </w:r>
            <w:hyperlink r:id="rId145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24.11.2022 N 631)</w:t>
            </w: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both"/>
            </w:pPr>
            <w:r>
              <w:t>Об</w:t>
            </w:r>
            <w:r>
              <w:t>еспеченность судебных участков мировых судей Чувашской Республики зданиями или помещениями, соответствующими требованиям для отправления правосудия</w:t>
            </w:r>
          </w:p>
        </w:tc>
        <w:tc>
          <w:tcPr>
            <w:tcW w:w="1304" w:type="dxa"/>
          </w:tcPr>
          <w:p w:rsidR="00984D93" w:rsidRDefault="005B0D1C">
            <w:pPr>
              <w:pStyle w:val="ConsPlusNormal0"/>
              <w:jc w:val="center"/>
            </w:pPr>
            <w:r>
              <w:t xml:space="preserve">процентов от общего количества судебных участков мировых судей </w:t>
            </w:r>
            <w:r>
              <w:lastRenderedPageBreak/>
              <w:t>Чувашской Республики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90,0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95,0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2.</w:t>
            </w: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both"/>
            </w:pPr>
            <w:r>
              <w:t>Повышение квалификации мировых судей Чувашской Республики и работников их аппаратов</w:t>
            </w:r>
          </w:p>
        </w:tc>
        <w:tc>
          <w:tcPr>
            <w:tcW w:w="1304" w:type="dxa"/>
          </w:tcPr>
          <w:p w:rsidR="00984D93" w:rsidRDefault="005B0D1C">
            <w:pPr>
              <w:pStyle w:val="ConsPlusNormal0"/>
              <w:jc w:val="center"/>
            </w:pPr>
            <w:r>
              <w:t>человек в год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90</w:t>
            </w: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both"/>
            </w:pPr>
            <w:r>
              <w:t>Количество зарегистрированных актов гражданского состояния и совершенных юридически значимых действий</w:t>
            </w:r>
          </w:p>
        </w:tc>
        <w:tc>
          <w:tcPr>
            <w:tcW w:w="1304" w:type="dxa"/>
          </w:tcPr>
          <w:p w:rsidR="00984D93" w:rsidRDefault="005B0D1C">
            <w:pPr>
              <w:pStyle w:val="ConsPlusNormal0"/>
              <w:jc w:val="center"/>
            </w:pPr>
            <w:r>
              <w:t>единиц в год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129600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144000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127500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111470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145500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146000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146000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146000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146000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146000</w:t>
            </w: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both"/>
            </w:pPr>
            <w:r>
              <w:t>Срок исполнения запросов об истребовании документов, поступивших с территорий государств - членов Содружества Независимых Государств и стран Балтии</w:t>
            </w:r>
          </w:p>
        </w:tc>
        <w:tc>
          <w:tcPr>
            <w:tcW w:w="1304" w:type="dxa"/>
          </w:tcPr>
          <w:p w:rsidR="00984D93" w:rsidRDefault="005B0D1C">
            <w:pPr>
              <w:pStyle w:val="ConsPlusNormal0"/>
              <w:jc w:val="center"/>
            </w:pPr>
            <w:r>
              <w:t>дней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13</w:t>
            </w: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both"/>
            </w:pPr>
            <w:r>
              <w:t>Доля конвертированных (преобразованных) в форму электронного документа и переданных записей актов гражданского состояния в федеральную государственную информационную систему ведения Единого государственного реестра записей актов гражданского состояния</w:t>
            </w:r>
          </w:p>
        </w:tc>
        <w:tc>
          <w:tcPr>
            <w:tcW w:w="1304" w:type="dxa"/>
          </w:tcPr>
          <w:p w:rsidR="00984D93" w:rsidRDefault="005B0D1C">
            <w:pPr>
              <w:pStyle w:val="ConsPlusNormal0"/>
              <w:jc w:val="center"/>
            </w:pPr>
            <w:r>
              <w:t>проц</w:t>
            </w:r>
            <w:r>
              <w:t>ентов от общего количества записей актов гражданского состояния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both"/>
            </w:pPr>
            <w:r>
              <w:t xml:space="preserve">Доля обращений за получением массовых социально значимых государственных услуг в сфере регистрации актов гражданского состояния в электронном виде с использованием федеральной государственной </w:t>
            </w:r>
            <w:r>
              <w:lastRenderedPageBreak/>
              <w:t>информационной системы "Единый портал государственных и муниципа</w:t>
            </w:r>
            <w:r>
              <w:t>льных услуг (функций)"</w:t>
            </w:r>
          </w:p>
        </w:tc>
        <w:tc>
          <w:tcPr>
            <w:tcW w:w="1304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 xml:space="preserve">процентов от общего количества массовых социально значимых услуг в </w:t>
            </w:r>
            <w:r>
              <w:lastRenderedPageBreak/>
              <w:t>сфере регистрации актов гражданского состояния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7.</w:t>
            </w: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both"/>
            </w:pPr>
            <w:r>
              <w:t>Доля поступивших в электронном виде через федеральную государственную информационную систему "Единый портал государственных и муниципальных услуг (функций)" заявлений о регистрации рождения</w:t>
            </w:r>
          </w:p>
        </w:tc>
        <w:tc>
          <w:tcPr>
            <w:tcW w:w="1304" w:type="dxa"/>
          </w:tcPr>
          <w:p w:rsidR="00984D93" w:rsidRDefault="005B0D1C">
            <w:pPr>
              <w:pStyle w:val="ConsPlusNormal0"/>
              <w:jc w:val="center"/>
            </w:pPr>
            <w:r>
              <w:t>процентов от общего количества заявлений о регистрации рождения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5,0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25,0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40,0</w:t>
            </w: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both"/>
            </w:pPr>
            <w:r>
              <w:t>Актуализация муниципальных нормативных правовых актов, внесенных в регистр муниципальных нормативных правовых актов Чувашской Республики</w:t>
            </w:r>
          </w:p>
        </w:tc>
        <w:tc>
          <w:tcPr>
            <w:tcW w:w="1304" w:type="dxa"/>
          </w:tcPr>
          <w:p w:rsidR="00984D93" w:rsidRDefault="005B0D1C">
            <w:pPr>
              <w:pStyle w:val="ConsPlusNormal0"/>
              <w:jc w:val="center"/>
            </w:pPr>
            <w:r>
              <w:t>процентов от общего числа поступивших муниципальных нормативных правовых актов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90,0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90,0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both"/>
            </w:pPr>
            <w:r>
              <w:t>Доля подготовленных нормативных правовых актов Чувашской Республики, регулирующих вопросы оказания бесплатной юридической помощи, отнесенные к компетенции субъекта Российской Федерации</w:t>
            </w:r>
          </w:p>
        </w:tc>
        <w:tc>
          <w:tcPr>
            <w:tcW w:w="1304" w:type="dxa"/>
          </w:tcPr>
          <w:p w:rsidR="00984D93" w:rsidRDefault="005B0D1C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both"/>
            </w:pPr>
            <w:r>
              <w:t>Уровень удовлетворенности населения качеством бесплатной юридической помощи</w:t>
            </w:r>
          </w:p>
        </w:tc>
        <w:tc>
          <w:tcPr>
            <w:tcW w:w="1304" w:type="dxa"/>
          </w:tcPr>
          <w:p w:rsidR="00984D93" w:rsidRDefault="005B0D1C">
            <w:pPr>
              <w:pStyle w:val="ConsPlusNormal0"/>
              <w:jc w:val="center"/>
            </w:pPr>
            <w:r>
              <w:t>процентов опрошенных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98,0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98,0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98,0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98,0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98,0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98,0</w:t>
            </w: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11.</w:t>
            </w: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both"/>
            </w:pPr>
            <w:r>
              <w:t>Соблюдение сроков государственной регистрации</w:t>
            </w:r>
          </w:p>
        </w:tc>
        <w:tc>
          <w:tcPr>
            <w:tcW w:w="1304" w:type="dxa"/>
          </w:tcPr>
          <w:p w:rsidR="00984D93" w:rsidRDefault="005B0D1C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both"/>
            </w:pPr>
            <w:r>
              <w:t>нормативных правовых актов органов исполнительной власти Чувашской Республики, установленных законодательством Чувашской Республики</w:t>
            </w:r>
          </w:p>
        </w:tc>
        <w:tc>
          <w:tcPr>
            <w:tcW w:w="1304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844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844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844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844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844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844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844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844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844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844" w:type="dxa"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both"/>
            </w:pPr>
            <w:r>
              <w:t>Сокращение сроков государственной регистрации нормативных правовых актов органов исполнительной власти Чувашской Республики</w:t>
            </w:r>
          </w:p>
        </w:tc>
        <w:tc>
          <w:tcPr>
            <w:tcW w:w="1304" w:type="dxa"/>
          </w:tcPr>
          <w:p w:rsidR="00984D93" w:rsidRDefault="005B0D1C">
            <w:pPr>
              <w:pStyle w:val="ConsPlusNormal0"/>
              <w:jc w:val="center"/>
            </w:pPr>
            <w:r>
              <w:t>дней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30</w:t>
            </w: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both"/>
            </w:pPr>
            <w:r>
              <w:t>Доля участвующих в региональном этапе Всероссийского конкурса "Лучшая муниципальная практика"</w:t>
            </w:r>
            <w:r>
              <w:t xml:space="preserve"> муниципальных образований</w:t>
            </w:r>
          </w:p>
        </w:tc>
        <w:tc>
          <w:tcPr>
            <w:tcW w:w="1304" w:type="dxa"/>
          </w:tcPr>
          <w:p w:rsidR="00984D93" w:rsidRDefault="005B0D1C">
            <w:pPr>
              <w:pStyle w:val="ConsPlusNormal0"/>
              <w:jc w:val="center"/>
            </w:pPr>
            <w:r>
              <w:t>процентов от общего количества муниципальных округов, городских округов, городских (сельских) поселений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14,5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15,5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16,2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16,5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16,7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both"/>
            </w:pPr>
            <w:r>
              <w:t>Доля участвующих в региональном этапе Всероссийского конкурса "Лучшая муниципальная п</w:t>
            </w:r>
            <w:r>
              <w:t>рактика" муниципальных образований</w:t>
            </w:r>
          </w:p>
        </w:tc>
        <w:tc>
          <w:tcPr>
            <w:tcW w:w="1304" w:type="dxa"/>
          </w:tcPr>
          <w:p w:rsidR="00984D93" w:rsidRDefault="005B0D1C">
            <w:pPr>
              <w:pStyle w:val="ConsPlusNormal0"/>
              <w:jc w:val="center"/>
            </w:pPr>
            <w:r>
              <w:t>процентов от общего количества муниципальных округов, городских округов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19,0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20,0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21,0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25,0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30,0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13599" w:type="dxa"/>
            <w:gridSpan w:val="13"/>
            <w:tcBorders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  <w:outlineLvl w:val="2"/>
            </w:pPr>
            <w:r>
              <w:t>Подпрограмма "Развитие муниципальной службы в Чувашской Республике"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13599" w:type="dxa"/>
            <w:gridSpan w:val="13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(в ред. </w:t>
            </w:r>
            <w:hyperlink r:id="rId146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17.11.2021 N 579)</w:t>
            </w: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1.</w:t>
            </w: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both"/>
            </w:pPr>
            <w:r>
              <w:t>Доля подготовленных нормативных правовых актов Чувашской Республики, регулир</w:t>
            </w:r>
            <w:r>
              <w:t>ующих вопросы муниципальной службы в Чувашской Республике, отнесенные к компетенции субъекта Российской Федерации</w:t>
            </w:r>
          </w:p>
        </w:tc>
        <w:tc>
          <w:tcPr>
            <w:tcW w:w="1304" w:type="dxa"/>
          </w:tcPr>
          <w:p w:rsidR="00984D93" w:rsidRDefault="005B0D1C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both"/>
            </w:pPr>
            <w:r>
              <w:t>Количество муниципальных служащих в Чувашской Республике (далее также - муниципальные служащие), прошедших дополнительное профессиональное образование в текущем году за счет средств республиканского бюджета Чувашской Республики</w:t>
            </w:r>
          </w:p>
        </w:tc>
        <w:tc>
          <w:tcPr>
            <w:tcW w:w="1304" w:type="dxa"/>
          </w:tcPr>
          <w:p w:rsidR="00984D93" w:rsidRDefault="005B0D1C">
            <w:pPr>
              <w:pStyle w:val="ConsPlusNormal0"/>
              <w:jc w:val="center"/>
            </w:pPr>
            <w:r>
              <w:t>человек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</w:t>
            </w: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both"/>
            </w:pPr>
            <w:r>
              <w:t>Доля вакантных должностей муниципальной службы, замещаемых из кадрового резерва органов местного самоуправления в Чувашской Республике</w:t>
            </w:r>
          </w:p>
        </w:tc>
        <w:tc>
          <w:tcPr>
            <w:tcW w:w="1304" w:type="dxa"/>
          </w:tcPr>
          <w:p w:rsidR="00984D93" w:rsidRDefault="005B0D1C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50,0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36,0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31,5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31,6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31,7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31,8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31,9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32,0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34,0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36,0</w:t>
            </w: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both"/>
            </w:pPr>
            <w:r>
              <w:t>Доля муниципальных служащих в возрасте до 30 лет в общей численности муниципальных служащих, имеющих стаж муниципальной службы более 3 лет</w:t>
            </w:r>
          </w:p>
        </w:tc>
        <w:tc>
          <w:tcPr>
            <w:tcW w:w="1304" w:type="dxa"/>
          </w:tcPr>
          <w:p w:rsidR="00984D93" w:rsidRDefault="005B0D1C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12,0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8,0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5,5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5,6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5,7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5,8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5,9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6,0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6,5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8,0</w:t>
            </w: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both"/>
            </w:pPr>
            <w:r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</w:t>
            </w:r>
          </w:p>
        </w:tc>
        <w:tc>
          <w:tcPr>
            <w:tcW w:w="1304" w:type="dxa"/>
          </w:tcPr>
          <w:p w:rsidR="00984D93" w:rsidRDefault="005B0D1C">
            <w:pPr>
              <w:pStyle w:val="ConsPlusNormal0"/>
              <w:jc w:val="center"/>
            </w:pPr>
            <w:r>
              <w:t>процентов от числа опрошенных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80,0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80,0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80,0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80,0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80,0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13599" w:type="dxa"/>
            <w:gridSpan w:val="13"/>
            <w:tcBorders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  <w:outlineLvl w:val="2"/>
            </w:pPr>
            <w:r>
              <w:lastRenderedPageBreak/>
              <w:t>Подпрограмма "</w:t>
            </w:r>
            <w:r>
              <w:t>Противодействие коррупции в Чувашской Республике"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13599" w:type="dxa"/>
            <w:gridSpan w:val="13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(в ред. </w:t>
            </w:r>
            <w:hyperlink r:id="rId147" w:tooltip="Постановление Кабинета Министров ЧР от 22.10.2021 N 52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22.10.2021 N 521)</w:t>
            </w: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both"/>
            </w:pPr>
            <w:r>
              <w:t>Количество закупок товаров, работ, услуг заказчиков, осуществляющих закупки товаров, работ, услуг для муниципальных нужд, в отношении которых проведен мониторинг</w:t>
            </w:r>
          </w:p>
        </w:tc>
        <w:tc>
          <w:tcPr>
            <w:tcW w:w="1304" w:type="dxa"/>
          </w:tcPr>
          <w:p w:rsidR="00984D93" w:rsidRDefault="005B0D1C">
            <w:pPr>
              <w:pStyle w:val="ConsPlusNormal0"/>
              <w:jc w:val="center"/>
            </w:pPr>
            <w:r>
              <w:t>процедур закупок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</w:t>
            </w: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both"/>
            </w:pPr>
            <w:r>
              <w:t>Уровень коррупции в Чувашской Республике по оценке граждан, полученный посредством проведения социологических исследований по вопросам коррупции (по 10-балльной шкале, где 1 означает отсутствие коррупции, а 10 - максимальный уровень коррупции)</w:t>
            </w:r>
          </w:p>
        </w:tc>
        <w:tc>
          <w:tcPr>
            <w:tcW w:w="1304" w:type="dxa"/>
          </w:tcPr>
          <w:p w:rsidR="00984D93" w:rsidRDefault="005B0D1C">
            <w:pPr>
              <w:pStyle w:val="ConsPlusNormal0"/>
              <w:jc w:val="center"/>
            </w:pPr>
            <w:r>
              <w:t>баллов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both"/>
            </w:pPr>
            <w:r>
              <w:t>Уровень коррупции в Чувашской Республике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 (по 10-балльной шкале, где 1 означает отсутствие коррупции, а</w:t>
            </w:r>
            <w:r>
              <w:t xml:space="preserve"> 10 - максимальный уровень коррупции)</w:t>
            </w:r>
          </w:p>
        </w:tc>
        <w:tc>
          <w:tcPr>
            <w:tcW w:w="1304" w:type="dxa"/>
          </w:tcPr>
          <w:p w:rsidR="00984D93" w:rsidRDefault="005B0D1C">
            <w:pPr>
              <w:pStyle w:val="ConsPlusNormal0"/>
              <w:jc w:val="center"/>
            </w:pPr>
            <w:r>
              <w:t>баллов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both"/>
            </w:pPr>
            <w:r>
              <w:t xml:space="preserve">Доля государственных гражданских служащих Чувашской Республики и муниципальных служащих в </w:t>
            </w:r>
            <w:r>
              <w:lastRenderedPageBreak/>
              <w:t>Чувашской Республике, осуществляющих в соответствии с должностными обязанностями закупки, прошедших в установленные сроки обучение по программам повышения квалификаци</w:t>
            </w:r>
            <w:r>
              <w:t>и в сфере закупок, включающим вопросы по антикоррупционной тематике</w:t>
            </w:r>
          </w:p>
        </w:tc>
        <w:tc>
          <w:tcPr>
            <w:tcW w:w="1304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процентов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33,0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33,0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5</w:t>
            </w: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both"/>
            </w:pPr>
            <w:r>
              <w:t>Доля государственных гражданских служащих Чувашской Республики и муниципальных служащих в Чувашской Республике, в должностные обязанности которых вхо</w:t>
            </w:r>
            <w:r>
              <w:t>дит участие в проведении закупок товаров, работ, услуг для обеспечения соответственно государственных или муниципальных нужд, принявших участие в мероприятиях по профессиональному развитию в области противодействия коррупции, в том числе прошедших обучение</w:t>
            </w:r>
            <w: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304" w:type="dxa"/>
          </w:tcPr>
          <w:p w:rsidR="00984D93" w:rsidRDefault="005B0D1C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33,0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33,0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33,0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33,0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33,0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33,0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33,0</w:t>
            </w: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both"/>
            </w:pPr>
            <w:r>
              <w:t>Доля подготовленных нормативных правовых актов Чувашской Республики, регулирующих вопросы противодействия коррупции, отнесенных к компетенции субъекта Российской Федерации</w:t>
            </w:r>
          </w:p>
        </w:tc>
        <w:tc>
          <w:tcPr>
            <w:tcW w:w="1304" w:type="dxa"/>
          </w:tcPr>
          <w:p w:rsidR="00984D93" w:rsidRDefault="005B0D1C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510" w:type="dxa"/>
            <w:tcBorders>
              <w:left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6.1.</w:t>
            </w:r>
          </w:p>
        </w:tc>
        <w:tc>
          <w:tcPr>
            <w:tcW w:w="3345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Доля проектов нормативных правовых актов Чувашской Республики, по которым проведена антикоррупционная экспертиза</w:t>
            </w:r>
          </w:p>
        </w:tc>
        <w:tc>
          <w:tcPr>
            <w:tcW w:w="130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  <w:tcBorders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13599" w:type="dxa"/>
            <w:gridSpan w:val="13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(п. 6.1 введен </w:t>
            </w:r>
            <w:hyperlink r:id="rId148" w:tooltip="Постановление Кабинета Министров ЧР от 27.07.2022 N 368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27.07.2022 N 368)</w:t>
            </w: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both"/>
            </w:pPr>
            <w:r>
              <w:t>Доля лиц, замещающих государственные должности Чувашской Республики (за исключением депутатов Государственного Совета Чувашской Республики и мировых судей Чувашской Республики), гражданских служащих и муниципальных служащих, в отношении которых лицами, отв</w:t>
            </w:r>
            <w:r>
              <w:t>етственными за работу по профилактике коррупционных и иных правонарушений в государственных органах Чувашской Республики и органах местного самоуправления, ежегодно проводится анализ представленных ими сведений о доходах, расходах, об имуществе и обязатель</w:t>
            </w:r>
            <w:r>
              <w:t>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</w:p>
        </w:tc>
        <w:tc>
          <w:tcPr>
            <w:tcW w:w="1304" w:type="dxa"/>
          </w:tcPr>
          <w:p w:rsidR="00984D93" w:rsidRDefault="005B0D1C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both"/>
            </w:pPr>
            <w:r>
              <w:t xml:space="preserve">Доля лиц, ответственных за работу по профилактике коррупционных и иных </w:t>
            </w:r>
            <w:r>
              <w:lastRenderedPageBreak/>
              <w:t>правонарушений в государственных органах Чувашской Республики и органах местного самоуправления в Чувашской Республике, прошедших обучение по антикоррупционной тематике</w:t>
            </w:r>
          </w:p>
        </w:tc>
        <w:tc>
          <w:tcPr>
            <w:tcW w:w="1304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процентов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90,0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</w:t>
            </w:r>
            <w:r>
              <w:t>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9.</w:t>
            </w: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both"/>
            </w:pPr>
            <w: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</w:t>
            </w:r>
            <w:r>
              <w:t>щие опубликованию</w:t>
            </w:r>
          </w:p>
        </w:tc>
        <w:tc>
          <w:tcPr>
            <w:tcW w:w="1304" w:type="dxa"/>
          </w:tcPr>
          <w:p w:rsidR="00984D93" w:rsidRDefault="005B0D1C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both"/>
            </w:pPr>
            <w:r>
              <w:t>Количество государственных гражданских служащих Чувашской Республики и муниципальных служащих в Чувашской Республике, прошедших обучение по программам повышения квалификации, в которые включены вопросы по антикоррупционной тематике</w:t>
            </w:r>
          </w:p>
        </w:tc>
        <w:tc>
          <w:tcPr>
            <w:tcW w:w="1304" w:type="dxa"/>
          </w:tcPr>
          <w:p w:rsidR="00984D93" w:rsidRDefault="005B0D1C">
            <w:pPr>
              <w:pStyle w:val="ConsPlusNormal0"/>
              <w:jc w:val="center"/>
            </w:pPr>
            <w:r>
              <w:t>человек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300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300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300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both"/>
            </w:pPr>
            <w:r>
              <w:t xml:space="preserve">Количество государственных гражданских служащих Чувашской Республики и муниципальных служащих в Чувашской Республике, в должностные обязанности которых входит участие в противодействии коррупции, принявших участие в </w:t>
            </w:r>
            <w:r>
              <w:lastRenderedPageBreak/>
              <w:t>мероприятиях по профессио</w:t>
            </w:r>
            <w:r>
              <w:t>нальному развитию в области противодействия коррупции, в том числе прошедших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304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человек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300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300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300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300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300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300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300</w:t>
            </w: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12.</w:t>
            </w: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both"/>
            </w:pPr>
            <w:r>
              <w:t>Доля государственных гражданских служащих Чувашской Республики и муниципальных служащих в Чувашской Республике, впервые поступивших на гражданскую и муниципальную службу для замещения должностей, включенных в перечни должностей, утвержденные нормативными п</w:t>
            </w:r>
            <w:r>
              <w:t>равовыми актами соответственно государственных органов Чувашской Республики и органов местного самоуправления в Чувашской Республике, прошедших обучение по образовательным программам в области противодействия коррупции</w:t>
            </w:r>
          </w:p>
        </w:tc>
        <w:tc>
          <w:tcPr>
            <w:tcW w:w="1304" w:type="dxa"/>
          </w:tcPr>
          <w:p w:rsidR="00984D93" w:rsidRDefault="005B0D1C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both"/>
            </w:pPr>
            <w:r>
              <w:t xml:space="preserve">Доля государственных гражданских служащих Чувашской Республики, впервые поступивших на государственную гражданскую службу Чувашской Республики, и муниципальных служащих в Чувашской Республике, впервые поступивших на муниципальную </w:t>
            </w:r>
            <w:r>
              <w:lastRenderedPageBreak/>
              <w:t>службу в Чувашск</w:t>
            </w:r>
            <w:r>
              <w:t>ой Республике, замещающих должности, связанные с соблюдением антикоррупционных стандартов, принявших участие в мероприятиях по профессиональному развитию в области противодействия коррупции</w:t>
            </w:r>
          </w:p>
        </w:tc>
        <w:tc>
          <w:tcPr>
            <w:tcW w:w="1304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процентов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14.</w:t>
            </w: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both"/>
            </w:pPr>
            <w:r>
              <w:t>Количество информационно-аналитических материалов и публикаций на тему коррупции и противодействия коррупции, размещенных в средствах массовой информации, распространяемых на территории Чувашской Республики</w:t>
            </w:r>
          </w:p>
        </w:tc>
        <w:tc>
          <w:tcPr>
            <w:tcW w:w="1304" w:type="dxa"/>
          </w:tcPr>
          <w:p w:rsidR="00984D93" w:rsidRDefault="005B0D1C">
            <w:pPr>
              <w:pStyle w:val="ConsPlusNormal0"/>
              <w:jc w:val="center"/>
            </w:pPr>
            <w:r>
              <w:t>единиц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750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760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770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780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790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800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810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850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900</w:t>
            </w:r>
          </w:p>
        </w:tc>
      </w:tr>
      <w:tr w:rsidR="00984D93">
        <w:tc>
          <w:tcPr>
            <w:tcW w:w="13599" w:type="dxa"/>
            <w:gridSpan w:val="13"/>
            <w:tcBorders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center"/>
              <w:outlineLvl w:val="2"/>
            </w:pPr>
            <w:r>
              <w:t>Подпрограмма "Совершенствование кадровой политики и развитие кадрового потенциала государственной гражданской службы Чувашской Республики"</w:t>
            </w: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both"/>
            </w:pPr>
            <w:r>
              <w:t>Доля подготовленных нормативных правовых актов Чувашской Республики, регулирующих вопросы государственной гражданской службы Чувашской Республики, отнесенные к компетенции субъекта Российской Федерации</w:t>
            </w:r>
          </w:p>
        </w:tc>
        <w:tc>
          <w:tcPr>
            <w:tcW w:w="1304" w:type="dxa"/>
          </w:tcPr>
          <w:p w:rsidR="00984D93" w:rsidRDefault="005B0D1C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</w:t>
            </w:r>
            <w:r>
              <w:t>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both"/>
            </w:pPr>
            <w:r>
              <w:t xml:space="preserve">Доля гражданских служащих, участвовавших в мероприятиях по профессиональному развитию в соответствии с государственным заказом на мероприятия по профессиональному развитию гражданских служащих в текущем </w:t>
            </w:r>
            <w:r>
              <w:lastRenderedPageBreak/>
              <w:t>году, в общей численности гражданских служащих, вперв</w:t>
            </w:r>
            <w:r>
              <w:t xml:space="preserve">ые поступивших на должности гражданской службы и (или) назначенных в порядке должностного роста на должность гражданской службы категории "руководители" высшей или главной группы должностей гражданской службы либо на должность гражданской службы категории </w:t>
            </w:r>
            <w:r>
              <w:t>"специалисты" высшей группы должностей гражданской службы</w:t>
            </w:r>
          </w:p>
        </w:tc>
        <w:tc>
          <w:tcPr>
            <w:tcW w:w="1304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процентов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3.</w:t>
            </w: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both"/>
            </w:pPr>
            <w:r>
              <w:t>Доля вакантных должностей гражданской службы, замещенных на основе назначения из кадровых резервов государственных органов Чувашской Республики, кадрового резерва Чувашской Республики и по результатам конкурсов на замещение вакантных должностей, в общем чи</w:t>
            </w:r>
            <w:r>
              <w:t>сле вакантных должностей гражданской службы, замещение которых предусмотрено по конкурсу</w:t>
            </w:r>
          </w:p>
        </w:tc>
        <w:tc>
          <w:tcPr>
            <w:tcW w:w="1304" w:type="dxa"/>
          </w:tcPr>
          <w:p w:rsidR="00984D93" w:rsidRDefault="005B0D1C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both"/>
            </w:pPr>
            <w:r>
              <w:t>Доля гражданских служащих, в отношении которых применяется институт наставничества, в общей численности гражданских служащих, замещающих должности гражданской службы, по которым предусмотрено осуществление наставничества</w:t>
            </w:r>
          </w:p>
        </w:tc>
        <w:tc>
          <w:tcPr>
            <w:tcW w:w="1304" w:type="dxa"/>
          </w:tcPr>
          <w:p w:rsidR="00984D93" w:rsidRDefault="005B0D1C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5.</w:t>
            </w: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both"/>
            </w:pPr>
            <w:r>
              <w:t>Доля лиц, назначенных из резерва управленческих кадров Чувашской Республики, в общей численности лиц, включенных в резерв управленческих кадров Чувашской Республики</w:t>
            </w:r>
          </w:p>
        </w:tc>
        <w:tc>
          <w:tcPr>
            <w:tcW w:w="1304" w:type="dxa"/>
          </w:tcPr>
          <w:p w:rsidR="00984D93" w:rsidRDefault="005B0D1C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11,0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12,0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14,0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16,0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18,0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20,0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25,0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30,0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510" w:type="dxa"/>
            <w:tcBorders>
              <w:left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3345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Доля лиц, прошедших обучение, в общем количестве лиц, состоящих в резерве управленческих кадров Чувашской Республики</w:t>
            </w:r>
          </w:p>
        </w:tc>
        <w:tc>
          <w:tcPr>
            <w:tcW w:w="130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10,0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10,0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10,0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10,0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13599" w:type="dxa"/>
            <w:gridSpan w:val="13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(п. 6 в ред. </w:t>
            </w:r>
            <w:hyperlink r:id="rId149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24.11.2022 N 631)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510" w:type="dxa"/>
            <w:tcBorders>
              <w:left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3345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Количество студентов образовательных организаций высшего образования, прошедших практику в государственных органах Чувашской Республики</w:t>
            </w:r>
          </w:p>
        </w:tc>
        <w:tc>
          <w:tcPr>
            <w:tcW w:w="130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человек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13599" w:type="dxa"/>
            <w:gridSpan w:val="13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(п. 7 в ред. </w:t>
            </w:r>
            <w:hyperlink r:id="rId150" w:tooltip="Постановление Кабинета Министров ЧР от 27.07.2022 N 368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27.07.2022 N 368)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510" w:type="dxa"/>
            <w:tcBorders>
              <w:left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7.1.</w:t>
            </w:r>
          </w:p>
        </w:tc>
        <w:tc>
          <w:tcPr>
            <w:tcW w:w="3345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Доля лиц, замещающих государственные должности Чувашской Республики и долж</w:t>
            </w:r>
            <w:r>
              <w:t>ности гражданской службы, прошедших обучение, в общем количестве лиц, состоящих в резерве управленческих кадров Чувашской Республики</w:t>
            </w:r>
          </w:p>
        </w:tc>
        <w:tc>
          <w:tcPr>
            <w:tcW w:w="130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10,0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10,0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10,0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10,0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10,0</w:t>
            </w:r>
          </w:p>
        </w:tc>
        <w:tc>
          <w:tcPr>
            <w:tcW w:w="844" w:type="dxa"/>
            <w:tcBorders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13599" w:type="dxa"/>
            <w:gridSpan w:val="13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(п. 7.1 введен </w:t>
            </w:r>
            <w:hyperlink r:id="rId151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24.11.2022 N 631)</w:t>
            </w: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both"/>
            </w:pPr>
            <w:r>
              <w:t xml:space="preserve">Доля гражданских служащих, прошедших диспансеризацию, в общей численности гражданских служащих, подлежащих </w:t>
            </w:r>
            <w:r>
              <w:lastRenderedPageBreak/>
              <w:t>диспансеризации</w:t>
            </w:r>
          </w:p>
        </w:tc>
        <w:tc>
          <w:tcPr>
            <w:tcW w:w="1304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процентов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510" w:type="dxa"/>
            <w:tcBorders>
              <w:left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9.</w:t>
            </w:r>
          </w:p>
        </w:tc>
        <w:tc>
          <w:tcPr>
            <w:tcW w:w="3345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Доля гражданских служащих в возрасте до 50 лет, имеющих стаж гражданской службы 10 и более лет, в общей численности гражданских служащих</w:t>
            </w:r>
          </w:p>
        </w:tc>
        <w:tc>
          <w:tcPr>
            <w:tcW w:w="130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10,0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10,0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10,0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13599" w:type="dxa"/>
            <w:gridSpan w:val="13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(п. 9 в ред. </w:t>
            </w:r>
            <w:hyperlink r:id="rId152" w:tooltip="Постановление Кабинета Министров ЧР от 27.07.2022 N 368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27.07.2022 N 368)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510" w:type="dxa"/>
            <w:tcBorders>
              <w:left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3345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Доля должностей гражданской службы, по которым установлен особый порядок оп</w:t>
            </w:r>
            <w:r>
              <w:t>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2,0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2,0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13599" w:type="dxa"/>
            <w:gridSpan w:val="13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(п. 10 в ред. </w:t>
            </w:r>
            <w:hyperlink r:id="rId153" w:tooltip="Постановление Кабинета Министров ЧР от 27.04.2022 N 192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27.04.2022 N 192)</w:t>
            </w:r>
          </w:p>
        </w:tc>
      </w:tr>
      <w:tr w:rsidR="00984D93">
        <w:tc>
          <w:tcPr>
            <w:tcW w:w="510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3345" w:type="dxa"/>
          </w:tcPr>
          <w:p w:rsidR="00984D93" w:rsidRDefault="005B0D1C">
            <w:pPr>
              <w:pStyle w:val="ConsPlusNormal0"/>
              <w:jc w:val="both"/>
            </w:pPr>
            <w:r>
              <w:t>Доля гражданских служащих, уволенных с должностей гражданской службы в течение года</w:t>
            </w:r>
          </w:p>
        </w:tc>
        <w:tc>
          <w:tcPr>
            <w:tcW w:w="1304" w:type="dxa"/>
          </w:tcPr>
          <w:p w:rsidR="00984D93" w:rsidRDefault="005B0D1C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25,0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24,0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24,0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23,0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22,0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21,0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20,0</w:t>
            </w:r>
          </w:p>
        </w:tc>
        <w:tc>
          <w:tcPr>
            <w:tcW w:w="844" w:type="dxa"/>
          </w:tcPr>
          <w:p w:rsidR="00984D93" w:rsidRDefault="005B0D1C">
            <w:pPr>
              <w:pStyle w:val="ConsPlusNormal0"/>
              <w:jc w:val="center"/>
            </w:pPr>
            <w:r>
              <w:t>15,0</w:t>
            </w:r>
          </w:p>
        </w:tc>
        <w:tc>
          <w:tcPr>
            <w:tcW w:w="84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510" w:type="dxa"/>
            <w:tcBorders>
              <w:left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3345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Доля гражданских служащих, оценивших условия и результаты своей работы, морально-психологический климат в коллективе не ниже оценки "удовлетворительно"</w:t>
            </w:r>
          </w:p>
        </w:tc>
        <w:tc>
          <w:tcPr>
            <w:tcW w:w="130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процентов от числа опрошенных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13599" w:type="dxa"/>
            <w:gridSpan w:val="13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(п. 12 в ред. </w:t>
            </w:r>
            <w:hyperlink r:id="rId154" w:tooltip="Постановление Кабинета Министров ЧР от 27.07.2022 N 368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27.07.2022 N 368)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510" w:type="dxa"/>
            <w:tcBorders>
              <w:left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3345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Доля лиц, замещающих государственную должность Чувашской Республики руковод</w:t>
            </w:r>
            <w:r>
              <w:t xml:space="preserve">ителя органа исполнительной власти </w:t>
            </w:r>
            <w:r>
              <w:lastRenderedPageBreak/>
              <w:t>Чувашской Республики, прошедших обучение по образовательным программам в области эффективного государственного управления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процентов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  <w:tcBorders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13599" w:type="dxa"/>
            <w:gridSpan w:val="13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lastRenderedPageBreak/>
              <w:t xml:space="preserve">(п. 13 введен </w:t>
            </w:r>
            <w:hyperlink r:id="rId155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26.12.2020 N 747)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510" w:type="dxa"/>
            <w:tcBorders>
              <w:left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3345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Доля гражданских служащих, уволенных с должностей гражданской службы в течение первого года службы, в общем количестве уволенных</w:t>
            </w:r>
          </w:p>
        </w:tc>
        <w:tc>
          <w:tcPr>
            <w:tcW w:w="130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20,0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19,0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18,0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17,0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16,0</w:t>
            </w:r>
          </w:p>
        </w:tc>
        <w:tc>
          <w:tcPr>
            <w:tcW w:w="844" w:type="dxa"/>
            <w:tcBorders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15,0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13599" w:type="dxa"/>
            <w:gridSpan w:val="13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(п. 14 введен </w:t>
            </w:r>
            <w:hyperlink r:id="rId156" w:tooltip="Постановление Кабинета Министров ЧР от 27.07.2022 N 368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27.07.2022 N 368)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510" w:type="dxa"/>
            <w:tcBorders>
              <w:left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3345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Доля руководителей органов государственной власти Чувашской Республики, первых заместителей и заместителей руководителей органов государственной власти Чувашской Республики из числа обратившихся за возмещением расходов на оплату найма (поднайма) жилого пом</w:t>
            </w:r>
            <w:r>
              <w:t>ещения и учтенных в качестве нуждающихся в возмещении расходов на оплату найма (поднайма) жилого помещения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  <w:tcBorders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13599" w:type="dxa"/>
            <w:gridSpan w:val="13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(п. 15 введен </w:t>
            </w:r>
            <w:hyperlink r:id="rId157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24.11.2022 N 631)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510" w:type="dxa"/>
            <w:tcBorders>
              <w:left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3345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Доля руководителей органов государственной власти Чувашской Республики, первых заместителей и заместителей руководителей органов государственной власти </w:t>
            </w:r>
            <w:r>
              <w:lastRenderedPageBreak/>
              <w:t>Чувашской Республики, учтенных как нуждающиеся в возмещении расходов на оплату найма (поднайма) жилого п</w:t>
            </w:r>
            <w:r>
              <w:t>омещения, получивших возмещение этих расходов</w:t>
            </w:r>
          </w:p>
        </w:tc>
        <w:tc>
          <w:tcPr>
            <w:tcW w:w="130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процентов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844" w:type="dxa"/>
            <w:tcBorders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13599" w:type="dxa"/>
            <w:gridSpan w:val="13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lastRenderedPageBreak/>
              <w:t xml:space="preserve">п. 16 введен </w:t>
            </w:r>
            <w:hyperlink r:id="rId158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24.11.2022 N 631)</w:t>
            </w:r>
          </w:p>
        </w:tc>
      </w:tr>
    </w:tbl>
    <w:p w:rsidR="00984D93" w:rsidRDefault="00984D93">
      <w:pPr>
        <w:pStyle w:val="ConsPlusNormal0"/>
        <w:sectPr w:rsidR="00984D93">
          <w:headerReference w:type="default" r:id="rId159"/>
          <w:footerReference w:type="default" r:id="rId160"/>
          <w:headerReference w:type="first" r:id="rId161"/>
          <w:footerReference w:type="first" r:id="rId16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Normal0"/>
        <w:jc w:val="right"/>
        <w:outlineLvl w:val="1"/>
      </w:pPr>
      <w:r>
        <w:t>Приложение N 2</w:t>
      </w:r>
    </w:p>
    <w:p w:rsidR="00984D93" w:rsidRDefault="005B0D1C">
      <w:pPr>
        <w:pStyle w:val="ConsPlusNormal0"/>
        <w:jc w:val="right"/>
      </w:pPr>
      <w:r>
        <w:t>к государственной программе</w:t>
      </w:r>
    </w:p>
    <w:p w:rsidR="00984D93" w:rsidRDefault="005B0D1C">
      <w:pPr>
        <w:pStyle w:val="ConsPlusNormal0"/>
        <w:jc w:val="right"/>
      </w:pPr>
      <w:r>
        <w:t>Чувашской Республики</w:t>
      </w:r>
    </w:p>
    <w:p w:rsidR="00984D93" w:rsidRDefault="005B0D1C">
      <w:pPr>
        <w:pStyle w:val="ConsPlusNormal0"/>
        <w:jc w:val="right"/>
      </w:pPr>
      <w:r>
        <w:t>"Развитие потенциала</w:t>
      </w:r>
    </w:p>
    <w:p w:rsidR="00984D93" w:rsidRDefault="005B0D1C">
      <w:pPr>
        <w:pStyle w:val="ConsPlusNormal0"/>
        <w:jc w:val="right"/>
      </w:pPr>
      <w:r>
        <w:t>государственного управления"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Title0"/>
        <w:jc w:val="center"/>
      </w:pPr>
      <w:bookmarkStart w:id="3" w:name="P1213"/>
      <w:bookmarkEnd w:id="3"/>
      <w:r>
        <w:t>РЕСУРСНОЕ ОБЕСПЕЧЕНИЕ</w:t>
      </w:r>
    </w:p>
    <w:p w:rsidR="00984D93" w:rsidRDefault="005B0D1C">
      <w:pPr>
        <w:pStyle w:val="ConsPlusTitle0"/>
        <w:jc w:val="center"/>
      </w:pPr>
      <w:r>
        <w:t>И ПРОГНОЗНАЯ (СПРАВОЧНАЯ) ОЦЕНКА РАСХОДОВ ЗА СЧЕТ</w:t>
      </w:r>
    </w:p>
    <w:p w:rsidR="00984D93" w:rsidRDefault="005B0D1C">
      <w:pPr>
        <w:pStyle w:val="ConsPlusTitle0"/>
        <w:jc w:val="center"/>
      </w:pPr>
      <w:r>
        <w:t>ВСЕХ ИСТОЧНИКОВ ФИНАНСИРОВАНИЯ РЕАЛИЗАЦИИ</w:t>
      </w:r>
    </w:p>
    <w:p w:rsidR="00984D93" w:rsidRDefault="005B0D1C">
      <w:pPr>
        <w:pStyle w:val="ConsPlusTitle0"/>
        <w:jc w:val="center"/>
      </w:pPr>
      <w:r>
        <w:t>ГОСУДАРСТВЕННОЙ ПРОГРАММЫ ЧУВАШСКОЙ РЕСПУБЛИКИ</w:t>
      </w:r>
    </w:p>
    <w:p w:rsidR="00984D93" w:rsidRDefault="005B0D1C">
      <w:pPr>
        <w:pStyle w:val="ConsPlusTitle0"/>
        <w:jc w:val="center"/>
      </w:pPr>
      <w:r>
        <w:t>"РАЗВИТИЕ ПОТЕНЦИАЛА ГОСУДАРСТВЕННОГО УПРАВЛЕНИЯ"</w:t>
      </w:r>
    </w:p>
    <w:p w:rsidR="00984D93" w:rsidRDefault="00984D9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984D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93" w:rsidRDefault="00984D9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93" w:rsidRDefault="00984D9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3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24.11.2022 N 631)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93" w:rsidRDefault="00984D93">
            <w:pPr>
              <w:pStyle w:val="ConsPlusNormal0"/>
            </w:pPr>
          </w:p>
        </w:tc>
      </w:tr>
    </w:tbl>
    <w:p w:rsidR="00984D93" w:rsidRDefault="00984D9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9"/>
        <w:gridCol w:w="1923"/>
        <w:gridCol w:w="759"/>
        <w:gridCol w:w="1417"/>
        <w:gridCol w:w="1474"/>
        <w:gridCol w:w="1024"/>
        <w:gridCol w:w="1024"/>
        <w:gridCol w:w="1024"/>
        <w:gridCol w:w="1144"/>
        <w:gridCol w:w="1144"/>
        <w:gridCol w:w="1024"/>
        <w:gridCol w:w="1024"/>
        <w:gridCol w:w="1144"/>
        <w:gridCol w:w="1279"/>
      </w:tblGrid>
      <w:tr w:rsidR="00984D93">
        <w:tc>
          <w:tcPr>
            <w:tcW w:w="86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Статус</w:t>
            </w:r>
          </w:p>
        </w:tc>
        <w:tc>
          <w:tcPr>
            <w:tcW w:w="1923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Наименование государственной программы Чувашской Республики, подпрограммы государственной программы Чувашской Республики, основного мероприятия</w:t>
            </w:r>
          </w:p>
        </w:tc>
        <w:tc>
          <w:tcPr>
            <w:tcW w:w="2176" w:type="dxa"/>
            <w:gridSpan w:val="2"/>
          </w:tcPr>
          <w:p w:rsidR="00984D93" w:rsidRDefault="005B0D1C">
            <w:pPr>
              <w:pStyle w:val="ConsPlusNormal0"/>
              <w:jc w:val="center"/>
            </w:pPr>
            <w:r>
              <w:t>Код бюджетной классификации</w:t>
            </w:r>
          </w:p>
        </w:tc>
        <w:tc>
          <w:tcPr>
            <w:tcW w:w="147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Источники финансирования</w:t>
            </w:r>
          </w:p>
        </w:tc>
        <w:tc>
          <w:tcPr>
            <w:tcW w:w="9831" w:type="dxa"/>
            <w:gridSpan w:val="9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Расходы по годам, тыс. рублей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целевая статья расходов</w:t>
            </w:r>
          </w:p>
        </w:tc>
        <w:tc>
          <w:tcPr>
            <w:tcW w:w="147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2026 - 2030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2031 - 2035</w:t>
            </w:r>
          </w:p>
        </w:tc>
      </w:tr>
      <w:tr w:rsidR="00984D93">
        <w:tc>
          <w:tcPr>
            <w:tcW w:w="869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84D93" w:rsidRDefault="005B0D1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14</w:t>
            </w:r>
          </w:p>
        </w:tc>
      </w:tr>
      <w:tr w:rsidR="00984D93">
        <w:tc>
          <w:tcPr>
            <w:tcW w:w="86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Государственн</w:t>
            </w:r>
            <w:r>
              <w:lastRenderedPageBreak/>
              <w:t>ая программа Чувашской Республики</w:t>
            </w:r>
          </w:p>
        </w:tc>
        <w:tc>
          <w:tcPr>
            <w:tcW w:w="1923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lastRenderedPageBreak/>
              <w:t xml:space="preserve">"Развитие потенциала </w:t>
            </w:r>
            <w:r>
              <w:lastRenderedPageBreak/>
              <w:t>государственного управления"</w:t>
            </w:r>
          </w:p>
        </w:tc>
        <w:tc>
          <w:tcPr>
            <w:tcW w:w="759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17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740074,8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861308,7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952232,1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1170103,0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1037086,7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979559,9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981633,3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3204880,0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3204880,0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118105,8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101968,2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143533,4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91609,5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76313,2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79236,3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81309,7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352901,0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352901,0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17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620938,8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757963,0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807324,6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1077240,4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959199,2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898749,3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898749,3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2844107,5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2844107,5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1030,2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1377,5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1374,1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1253,1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1574,3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1574,3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1574,3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7871,5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7871,5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Подпрограмма 1</w:t>
            </w:r>
          </w:p>
        </w:tc>
        <w:tc>
          <w:tcPr>
            <w:tcW w:w="1923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"</w:t>
            </w:r>
            <w:r>
              <w:t>Совершенствование государственного управления в сфере юстиции"</w:t>
            </w: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224390,3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216403,9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259401,9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275093,8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266292,4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273704,2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275777,6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900288,0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900288,0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85838,8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82154,2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105552,6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64460,8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55115,2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58038,3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60111,7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294666,0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294666,0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138551,5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134249,7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153849,3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210633,0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211177,2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215665,9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215665,9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605622,0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605622,0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 xml:space="preserve">территориальный государственный </w:t>
            </w:r>
            <w:r>
              <w:lastRenderedPageBreak/>
              <w:t>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1</w:t>
            </w:r>
          </w:p>
        </w:tc>
        <w:tc>
          <w:tcPr>
            <w:tcW w:w="1923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759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17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136084,8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130034,3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148817,2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206726,2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204121,7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208549,1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208534,2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591010,0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591010,0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330,3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501,6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314,1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2909,7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124,2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129,5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114,6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2153,5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2153,5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818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4510025</w:t>
            </w:r>
          </w:p>
          <w:p w:rsidR="00984D93" w:rsidRDefault="005B0D1C">
            <w:pPr>
              <w:pStyle w:val="ConsPlusNormal0"/>
              <w:jc w:val="center"/>
            </w:pPr>
            <w:r>
              <w:t>4540100250</w:t>
            </w:r>
          </w:p>
          <w:p w:rsidR="00984D93" w:rsidRDefault="005B0D1C">
            <w:pPr>
              <w:pStyle w:val="ConsPlusNormal0"/>
              <w:jc w:val="center"/>
            </w:pPr>
            <w:r>
              <w:t>4540117880</w:t>
            </w:r>
          </w:p>
          <w:p w:rsidR="00984D93" w:rsidRDefault="005B0D1C">
            <w:pPr>
              <w:pStyle w:val="ConsPlusNormal0"/>
              <w:jc w:val="center"/>
            </w:pPr>
            <w:r>
              <w:t>4540119780</w:t>
            </w:r>
          </w:p>
          <w:p w:rsidR="00984D93" w:rsidRDefault="005B0D1C">
            <w:pPr>
              <w:pStyle w:val="ConsPlusNormal0"/>
              <w:jc w:val="center"/>
            </w:pPr>
            <w:r>
              <w:t>Ч54011591С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135754,5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129532,7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148503,1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203816,5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203997,5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208419,6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208419,6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588856,5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588856,5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</w:t>
            </w:r>
            <w:r>
              <w:lastRenderedPageBreak/>
              <w:t>иятие 2</w:t>
            </w:r>
          </w:p>
        </w:tc>
        <w:tc>
          <w:tcPr>
            <w:tcW w:w="1923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lastRenderedPageBreak/>
              <w:t xml:space="preserve">Повышение качества и доступности </w:t>
            </w:r>
            <w:r>
              <w:lastRenderedPageBreak/>
              <w:t>государственных услуг в сфере государственной регистрации актов гражданского состояния, в том числе в электронном виде</w:t>
            </w:r>
          </w:p>
        </w:tc>
        <w:tc>
          <w:tcPr>
            <w:tcW w:w="759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17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84977,7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82348,3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65956,9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62963,2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56467,4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59451,8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61540,1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295975,0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295975,0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84308,5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81652,6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65238,5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61551,1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54991,0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57908,8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59997,1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292512,5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292512,5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818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4510026</w:t>
            </w:r>
          </w:p>
          <w:p w:rsidR="00984D93" w:rsidRDefault="005B0D1C">
            <w:pPr>
              <w:pStyle w:val="ConsPlusNormal0"/>
              <w:jc w:val="center"/>
            </w:pPr>
            <w:r>
              <w:t>4540200260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669,2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695,7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718,4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1412,1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1476,4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1543,0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1543,0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3462,5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3462,5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3</w:t>
            </w:r>
          </w:p>
        </w:tc>
        <w:tc>
          <w:tcPr>
            <w:tcW w:w="1923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Ведение регистра муниципальных нормативных правовых актов Чувашской Республики</w:t>
            </w:r>
          </w:p>
        </w:tc>
        <w:tc>
          <w:tcPr>
            <w:tcW w:w="759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17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17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 xml:space="preserve">территориальный государственный внебюджетный фонд </w:t>
            </w:r>
            <w:r>
              <w:lastRenderedPageBreak/>
              <w:t>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4</w:t>
            </w:r>
          </w:p>
        </w:tc>
        <w:tc>
          <w:tcPr>
            <w:tcW w:w="1923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Обеспечение оказания бесплатной юридической помощи в Чувашской Республике</w:t>
            </w:r>
          </w:p>
        </w:tc>
        <w:tc>
          <w:tcPr>
            <w:tcW w:w="759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17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927,8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901,3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727,8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1412,1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1460,6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1460,6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1460,6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7303,0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7303,0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818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4511003</w:t>
            </w:r>
          </w:p>
          <w:p w:rsidR="00984D93" w:rsidRDefault="005B0D1C">
            <w:pPr>
              <w:pStyle w:val="ConsPlusNormal0"/>
              <w:jc w:val="center"/>
            </w:pPr>
            <w:r>
              <w:t>4540413750</w:t>
            </w:r>
          </w:p>
          <w:p w:rsidR="00984D93" w:rsidRDefault="005B0D1C">
            <w:pPr>
              <w:pStyle w:val="ConsPlusNormal0"/>
              <w:jc w:val="center"/>
            </w:pPr>
            <w:r>
              <w:t>4540419620</w:t>
            </w:r>
          </w:p>
          <w:p w:rsidR="00984D93" w:rsidRDefault="005B0D1C">
            <w:pPr>
              <w:pStyle w:val="ConsPlusNormal0"/>
              <w:jc w:val="center"/>
            </w:pPr>
            <w:r>
              <w:t>4540418910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927,8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901,3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727,8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1412,1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1460,6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1460,6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1460,6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7303,0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7303,0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5</w:t>
            </w:r>
          </w:p>
        </w:tc>
        <w:tc>
          <w:tcPr>
            <w:tcW w:w="1923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 xml:space="preserve">Государственная регистрация нормативных правовых актов органов исполнительной власти Чувашской </w:t>
            </w:r>
            <w:r>
              <w:lastRenderedPageBreak/>
              <w:t>Республики</w:t>
            </w:r>
          </w:p>
        </w:tc>
        <w:tc>
          <w:tcPr>
            <w:tcW w:w="759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17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17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6</w:t>
            </w:r>
          </w:p>
        </w:tc>
        <w:tc>
          <w:tcPr>
            <w:tcW w:w="1923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Проведение регионального этапа Всероссийского конкурса "Лучшая муниципальная практика"</w:t>
            </w:r>
          </w:p>
        </w:tc>
        <w:tc>
          <w:tcPr>
            <w:tcW w:w="759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17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2400,0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3120,0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43900,0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10200,0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3900,0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3900,0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1200,0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6000,0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6000,0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1200,0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40000,0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6300,0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818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4540717600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1200,0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3120,0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3900,0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3900,0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3900,0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3900,0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1200,0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6000,0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6000,0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 xml:space="preserve">территориальный государственный внебюджетный фонд </w:t>
            </w:r>
            <w:r>
              <w:lastRenderedPageBreak/>
              <w:t>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7</w:t>
            </w:r>
          </w:p>
        </w:tc>
        <w:tc>
          <w:tcPr>
            <w:tcW w:w="1923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Проведение мероприятий по вопросам совершенствования государственного управления в сфере юстиции</w:t>
            </w:r>
          </w:p>
        </w:tc>
        <w:tc>
          <w:tcPr>
            <w:tcW w:w="759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17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342,7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342,7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342,7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342,7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818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4540802200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342,7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342,7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342,7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342,7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Подпрограмма 2</w:t>
            </w:r>
          </w:p>
        </w:tc>
        <w:tc>
          <w:tcPr>
            <w:tcW w:w="1923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"Развитие муниципальной службы в Чувашской Республике"</w:t>
            </w:r>
          </w:p>
        </w:tc>
        <w:tc>
          <w:tcPr>
            <w:tcW w:w="759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17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1301,4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1577,5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2444,1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2345,0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2693,1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2693,1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2693,1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8533,5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8533,5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17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271,2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1070,0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1091,9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1118,8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1118,8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1118,8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662,0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662,0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1030,2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1377,5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1374,1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1253,1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1574,3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1574,3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1574,3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7871,5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7871,5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1</w:t>
            </w:r>
          </w:p>
        </w:tc>
        <w:tc>
          <w:tcPr>
            <w:tcW w:w="1923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Развитие нормативно-правовой базы Чувашской Республики, регулирующей в опросы муниципальной службы в Чувашской Республике</w:t>
            </w:r>
          </w:p>
        </w:tc>
        <w:tc>
          <w:tcPr>
            <w:tcW w:w="759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17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17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2</w:t>
            </w:r>
          </w:p>
        </w:tc>
        <w:tc>
          <w:tcPr>
            <w:tcW w:w="1923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Организация дополнительного профессионального развития муниципальных служащих в Чувашской Республике</w:t>
            </w:r>
          </w:p>
        </w:tc>
        <w:tc>
          <w:tcPr>
            <w:tcW w:w="759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17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1301,4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1577,5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2374,1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2253,1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2574,3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2574,3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2574,3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8533,5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8533,5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17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271,2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1000,0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1000,0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1000,0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1000,0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662,0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662,0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1030,2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1377,5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1374,1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1253,1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1574,3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1574,3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1574,3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7871,5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7871,5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3</w:t>
            </w:r>
          </w:p>
        </w:tc>
        <w:tc>
          <w:tcPr>
            <w:tcW w:w="1923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Внедрение на муниципальной службе современных кадровых технологий</w:t>
            </w:r>
          </w:p>
        </w:tc>
        <w:tc>
          <w:tcPr>
            <w:tcW w:w="759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17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17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 xml:space="preserve">местные </w:t>
            </w:r>
            <w:r>
              <w:lastRenderedPageBreak/>
              <w:t>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4</w:t>
            </w:r>
          </w:p>
        </w:tc>
        <w:tc>
          <w:tcPr>
            <w:tcW w:w="1923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Повышение престижа муниципальной службы</w:t>
            </w:r>
          </w:p>
        </w:tc>
        <w:tc>
          <w:tcPr>
            <w:tcW w:w="759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17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91,9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118,8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118,8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118,8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17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91,9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118,8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118,8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118,8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lastRenderedPageBreak/>
              <w:t>Основное мероприятие 5</w:t>
            </w:r>
          </w:p>
        </w:tc>
        <w:tc>
          <w:tcPr>
            <w:tcW w:w="1923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Формирование положительного имиджа органов местного самоуправления в Чувашской Республике</w:t>
            </w:r>
          </w:p>
        </w:tc>
        <w:tc>
          <w:tcPr>
            <w:tcW w:w="759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17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17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Подпрограмма 3</w:t>
            </w:r>
          </w:p>
        </w:tc>
        <w:tc>
          <w:tcPr>
            <w:tcW w:w="1923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"Противодействие коррупции в Чувашской Республике"</w:t>
            </w:r>
          </w:p>
        </w:tc>
        <w:tc>
          <w:tcPr>
            <w:tcW w:w="759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17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1162,4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669,4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1162,4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474,5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1079,0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1079,0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1079,0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917,0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917,0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803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4521004 4510813670 4510813680 4510413660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1162,4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669,44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1162,4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474,5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1079,0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1079,0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1079,0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917,0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917,0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</w:t>
            </w:r>
            <w:r>
              <w:lastRenderedPageBreak/>
              <w:t>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1</w:t>
            </w:r>
          </w:p>
        </w:tc>
        <w:tc>
          <w:tcPr>
            <w:tcW w:w="1923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Организационные меры по созданию механизма реализации антикоррупционной политики в Чувашской Республике</w:t>
            </w:r>
          </w:p>
        </w:tc>
        <w:tc>
          <w:tcPr>
            <w:tcW w:w="759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17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Основное </w:t>
            </w:r>
            <w:r>
              <w:lastRenderedPageBreak/>
              <w:t>мероприятие 2</w:t>
            </w:r>
          </w:p>
        </w:tc>
        <w:tc>
          <w:tcPr>
            <w:tcW w:w="1923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lastRenderedPageBreak/>
              <w:t xml:space="preserve">Нормативно-правовое </w:t>
            </w:r>
            <w:r>
              <w:lastRenderedPageBreak/>
              <w:t>обеспечение антикоррупционной деятельности</w:t>
            </w:r>
          </w:p>
        </w:tc>
        <w:tc>
          <w:tcPr>
            <w:tcW w:w="759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17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3</w:t>
            </w:r>
          </w:p>
        </w:tc>
        <w:tc>
          <w:tcPr>
            <w:tcW w:w="1923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Антикоррупционная экспертиза нормативных правовых актов Чувашской Республики и их проектов</w:t>
            </w:r>
          </w:p>
        </w:tc>
        <w:tc>
          <w:tcPr>
            <w:tcW w:w="759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17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 xml:space="preserve">территориальный государственный </w:t>
            </w:r>
            <w:r>
              <w:lastRenderedPageBreak/>
              <w:t>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4</w:t>
            </w:r>
          </w:p>
        </w:tc>
        <w:tc>
          <w:tcPr>
            <w:tcW w:w="1923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Организация мониторинга факторов, порождающих коррупцию или способствующих</w:t>
            </w:r>
          </w:p>
        </w:tc>
        <w:tc>
          <w:tcPr>
            <w:tcW w:w="759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17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979,0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486,2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979,0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374,5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979,0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979,0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979,0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803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4510413660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979,0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486,2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979,0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374,5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979,0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979,0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979,0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 w:val="restart"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ее распространению, и мер антикоррупционной политики</w:t>
            </w: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5</w:t>
            </w:r>
          </w:p>
        </w:tc>
        <w:tc>
          <w:tcPr>
            <w:tcW w:w="1923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 xml:space="preserve">Совершенствование мер по противодействию коррупции в сфере закупок товаров, </w:t>
            </w:r>
            <w:r>
              <w:lastRenderedPageBreak/>
              <w:t>работ, услуг для обеспечения государственных и муниципальных нужд</w:t>
            </w:r>
          </w:p>
        </w:tc>
        <w:tc>
          <w:tcPr>
            <w:tcW w:w="759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17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</w:t>
            </w:r>
            <w:r>
              <w:lastRenderedPageBreak/>
              <w:t>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6</w:t>
            </w:r>
          </w:p>
        </w:tc>
        <w:tc>
          <w:tcPr>
            <w:tcW w:w="1923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Внедрение антикоррупционных механизмов в рамках реализации кадровой политики в государственных органах Чувашской Республики и органах местного самоуправления</w:t>
            </w:r>
          </w:p>
        </w:tc>
        <w:tc>
          <w:tcPr>
            <w:tcW w:w="759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17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 xml:space="preserve">территориальный государственный внебюджетный фонд Чувашской </w:t>
            </w:r>
            <w:r>
              <w:lastRenderedPageBreak/>
              <w:t>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7</w:t>
            </w:r>
          </w:p>
        </w:tc>
        <w:tc>
          <w:tcPr>
            <w:tcW w:w="1923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Внедрение внутреннего контроля в государственных органах Чувашской Республики и органах местного самоуправления</w:t>
            </w:r>
          </w:p>
        </w:tc>
        <w:tc>
          <w:tcPr>
            <w:tcW w:w="759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17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8</w:t>
            </w:r>
          </w:p>
        </w:tc>
        <w:tc>
          <w:tcPr>
            <w:tcW w:w="1923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Организация антикоррупционной пропаганды и просвещения</w:t>
            </w:r>
          </w:p>
        </w:tc>
        <w:tc>
          <w:tcPr>
            <w:tcW w:w="759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17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183,4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183,4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183,4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917,0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917,0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803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4521004 4510813670 4510813680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183,4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183,4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183,4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917,0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917,0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9</w:t>
            </w:r>
          </w:p>
        </w:tc>
        <w:tc>
          <w:tcPr>
            <w:tcW w:w="1923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Обеспечение доступа граждан и организаций к информации о деятельности государственных органов Чувашской Республики и органов местного самоуправления в Чувашской Республике</w:t>
            </w:r>
          </w:p>
        </w:tc>
        <w:tc>
          <w:tcPr>
            <w:tcW w:w="759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17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lastRenderedPageBreak/>
              <w:t>Подпрограмма 4</w:t>
            </w:r>
          </w:p>
        </w:tc>
        <w:tc>
          <w:tcPr>
            <w:tcW w:w="1923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"</w:t>
            </w:r>
            <w:r>
              <w:t>Совершенствование кадровой политики и развитие кадрового потенциала государственной гражданской службы Чувашской Республики"</w:t>
            </w:r>
          </w:p>
        </w:tc>
        <w:tc>
          <w:tcPr>
            <w:tcW w:w="759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17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1546,1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4535,9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5590,5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8272,6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11434,4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7570,5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7570,5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166566,0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166566,0</w:t>
            </w:r>
          </w:p>
        </w:tc>
      </w:tr>
      <w:tr w:rsidR="00984D93"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1546,1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4535,9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5590,5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8272,6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11434,4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7570,5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7570,5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166566,0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166566,0</w:t>
            </w:r>
          </w:p>
        </w:tc>
      </w:tr>
      <w:tr w:rsidR="00984D93"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1</w:t>
            </w:r>
          </w:p>
        </w:tc>
        <w:tc>
          <w:tcPr>
            <w:tcW w:w="1923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Разработка и мониторинг нормативных правовых актов Чувашской Республики, регулирующих вопросы государственной гражданской службы Чувашской Республики</w:t>
            </w:r>
          </w:p>
        </w:tc>
        <w:tc>
          <w:tcPr>
            <w:tcW w:w="759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17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</w:t>
            </w:r>
            <w:r>
              <w:lastRenderedPageBreak/>
              <w:t>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2</w:t>
            </w:r>
          </w:p>
        </w:tc>
        <w:tc>
          <w:tcPr>
            <w:tcW w:w="1923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Подготовка кадров для государственной гражданской службы Чувашской Республики, организация профессионального развития государственных гражданских служащих Чувашской Республики, реализация инновационных обучающих программ, внедрение технологии оценки управл</w:t>
            </w:r>
            <w:r>
              <w:t xml:space="preserve">енческих компетенций в систему планирования карьерного роста лиц, замещающих государственные должности </w:t>
            </w:r>
            <w:r>
              <w:lastRenderedPageBreak/>
              <w:t>Чувашской Республики, муниципальные должности, должности государственной гражданской службы Чувашской Республики, должности муниципальной службы в Чувашс</w:t>
            </w:r>
            <w:r>
              <w:t>кой Республике, лиц, состоящих в резерве управленческих кадров Чувашской Республики и Молодежном кадровом резерве при Главе Чувашской Республики, кадровом резерве Чувашской Республики и кадровых резервах государственных органов Чувашской Республики</w:t>
            </w:r>
          </w:p>
        </w:tc>
        <w:tc>
          <w:tcPr>
            <w:tcW w:w="759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17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1546,1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2522,6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1618,3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3517,5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4787,3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1084,2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1084,2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7597,0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7597,0</w:t>
            </w:r>
          </w:p>
        </w:tc>
      </w:tr>
      <w:tr w:rsidR="00984D93"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803</w:t>
            </w:r>
          </w:p>
        </w:tc>
        <w:tc>
          <w:tcPr>
            <w:tcW w:w="1417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4520213690</w:t>
            </w:r>
          </w:p>
        </w:tc>
        <w:tc>
          <w:tcPr>
            <w:tcW w:w="1474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1546,1</w:t>
            </w:r>
          </w:p>
        </w:tc>
        <w:tc>
          <w:tcPr>
            <w:tcW w:w="102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2522,6</w:t>
            </w:r>
          </w:p>
        </w:tc>
        <w:tc>
          <w:tcPr>
            <w:tcW w:w="102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1618,3</w:t>
            </w:r>
          </w:p>
        </w:tc>
        <w:tc>
          <w:tcPr>
            <w:tcW w:w="114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3517,5</w:t>
            </w:r>
          </w:p>
        </w:tc>
        <w:tc>
          <w:tcPr>
            <w:tcW w:w="114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4787,3</w:t>
            </w:r>
          </w:p>
        </w:tc>
        <w:tc>
          <w:tcPr>
            <w:tcW w:w="102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1084,2</w:t>
            </w:r>
          </w:p>
        </w:tc>
        <w:tc>
          <w:tcPr>
            <w:tcW w:w="102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1084,2</w:t>
            </w:r>
          </w:p>
        </w:tc>
        <w:tc>
          <w:tcPr>
            <w:tcW w:w="114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7597,0</w:t>
            </w:r>
          </w:p>
        </w:tc>
        <w:tc>
          <w:tcPr>
            <w:tcW w:w="1279" w:type="dxa"/>
            <w:vMerge w:val="restart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7597,0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818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4520213690</w:t>
            </w:r>
          </w:p>
        </w:tc>
        <w:tc>
          <w:tcPr>
            <w:tcW w:w="147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279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insideH w:val="nil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874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4520213690</w:t>
            </w:r>
          </w:p>
        </w:tc>
        <w:tc>
          <w:tcPr>
            <w:tcW w:w="147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279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  <w:tcBorders>
              <w:top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833</w:t>
            </w:r>
          </w:p>
        </w:tc>
        <w:tc>
          <w:tcPr>
            <w:tcW w:w="1417" w:type="dxa"/>
            <w:tcBorders>
              <w:top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4520215920</w:t>
            </w:r>
          </w:p>
        </w:tc>
        <w:tc>
          <w:tcPr>
            <w:tcW w:w="147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279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lastRenderedPageBreak/>
              <w:t>Основное мероприятие 3</w:t>
            </w:r>
          </w:p>
        </w:tc>
        <w:tc>
          <w:tcPr>
            <w:tcW w:w="1923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 xml:space="preserve">Внедрение на государственной гражданской службе Чувашской Республики </w:t>
            </w:r>
            <w:r>
              <w:lastRenderedPageBreak/>
              <w:t>современных кадровых технологий</w:t>
            </w:r>
          </w:p>
        </w:tc>
        <w:tc>
          <w:tcPr>
            <w:tcW w:w="759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17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200,0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150,0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280,0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803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4520316840</w:t>
            </w:r>
          </w:p>
          <w:p w:rsidR="00984D93" w:rsidRDefault="005B0D1C">
            <w:pPr>
              <w:pStyle w:val="ConsPlusNormal0"/>
              <w:jc w:val="center"/>
            </w:pPr>
            <w:r>
              <w:lastRenderedPageBreak/>
              <w:t>4520316850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lastRenderedPageBreak/>
              <w:t>республиканс</w:t>
            </w:r>
            <w:r>
              <w:lastRenderedPageBreak/>
              <w:t>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200,0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150,0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280,0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4</w:t>
            </w:r>
          </w:p>
        </w:tc>
        <w:tc>
          <w:tcPr>
            <w:tcW w:w="1923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Формирование и эффективное использование кадровых резервов</w:t>
            </w:r>
          </w:p>
        </w:tc>
        <w:tc>
          <w:tcPr>
            <w:tcW w:w="759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17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1600,0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1850,0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1600,0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1600,0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1600,0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803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4520416860 4520416870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1600,0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1850,0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1600,0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1600,0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1600,0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 xml:space="preserve">территориальный государственный внебюджетный фонд Чувашской </w:t>
            </w:r>
            <w:r>
              <w:lastRenderedPageBreak/>
              <w:t>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5</w:t>
            </w:r>
          </w:p>
        </w:tc>
        <w:tc>
          <w:tcPr>
            <w:tcW w:w="1923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Повышение престижа государственной гражданской службы Чувашской Республики, формирование положительного имиджа государственных органов Чувашской Республики</w:t>
            </w:r>
          </w:p>
        </w:tc>
        <w:tc>
          <w:tcPr>
            <w:tcW w:w="759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17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2013,3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2172,2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2755,1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2845,8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2965,0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2965,0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158969,0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158969,0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801</w:t>
            </w:r>
          </w:p>
        </w:tc>
        <w:tc>
          <w:tcPr>
            <w:tcW w:w="1417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1474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2013,3</w:t>
            </w:r>
          </w:p>
        </w:tc>
        <w:tc>
          <w:tcPr>
            <w:tcW w:w="102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2172,2</w:t>
            </w:r>
          </w:p>
        </w:tc>
        <w:tc>
          <w:tcPr>
            <w:tcW w:w="114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2755,1</w:t>
            </w:r>
          </w:p>
        </w:tc>
        <w:tc>
          <w:tcPr>
            <w:tcW w:w="114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vMerge w:val="restart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  <w:insideH w:val="nil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802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147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279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left w:val="single" w:sz="4" w:space="0" w:color="auto"/>
            <w:insideH w:val="nil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803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147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279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left w:val="single" w:sz="4" w:space="0" w:color="auto"/>
            <w:insideH w:val="nil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804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147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279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left w:val="single" w:sz="4" w:space="0" w:color="auto"/>
            <w:insideH w:val="nil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805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147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279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left w:val="single" w:sz="4" w:space="0" w:color="auto"/>
            <w:insideH w:val="nil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806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147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279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left w:val="single" w:sz="4" w:space="0" w:color="auto"/>
            <w:insideH w:val="nil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807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147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279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left w:val="single" w:sz="4" w:space="0" w:color="auto"/>
            <w:insideH w:val="nil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808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147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279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left w:val="single" w:sz="4" w:space="0" w:color="auto"/>
            <w:insideH w:val="nil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818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147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279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left w:val="single" w:sz="4" w:space="0" w:color="auto"/>
            <w:insideH w:val="nil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821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147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279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left w:val="single" w:sz="4" w:space="0" w:color="auto"/>
            <w:insideH w:val="nil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830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147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279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left w:val="single" w:sz="4" w:space="0" w:color="auto"/>
            <w:insideH w:val="nil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831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147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279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left w:val="single" w:sz="4" w:space="0" w:color="auto"/>
            <w:insideH w:val="nil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832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147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279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left w:val="single" w:sz="4" w:space="0" w:color="auto"/>
            <w:insideH w:val="nil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833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147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279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left w:val="single" w:sz="4" w:space="0" w:color="auto"/>
            <w:insideH w:val="nil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840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147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279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left w:val="single" w:sz="4" w:space="0" w:color="auto"/>
            <w:insideH w:val="nil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147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279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left w:val="single" w:sz="4" w:space="0" w:color="auto"/>
            <w:insideH w:val="nil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855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147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279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left w:val="single" w:sz="4" w:space="0" w:color="auto"/>
            <w:insideH w:val="nil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856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147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279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left w:val="single" w:sz="4" w:space="0" w:color="auto"/>
            <w:insideH w:val="nil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857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147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279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left w:val="single" w:sz="4" w:space="0" w:color="auto"/>
            <w:insideH w:val="nil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867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147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279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left w:val="single" w:sz="4" w:space="0" w:color="auto"/>
            <w:insideH w:val="nil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870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147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279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left w:val="single" w:sz="4" w:space="0" w:color="auto"/>
            <w:insideH w:val="nil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874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147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279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left w:val="single" w:sz="4" w:space="0" w:color="auto"/>
            <w:insideH w:val="nil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877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147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279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left w:val="single" w:sz="4" w:space="0" w:color="auto"/>
            <w:insideH w:val="nil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881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147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279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left w:val="single" w:sz="4" w:space="0" w:color="auto"/>
            <w:insideH w:val="nil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882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147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279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left w:val="single" w:sz="4" w:space="0" w:color="auto"/>
            <w:insideH w:val="nil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883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147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279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left w:val="single" w:sz="4" w:space="0" w:color="auto"/>
            <w:insideH w:val="nil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892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147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279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  <w:tcBorders>
              <w:top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803</w:t>
            </w:r>
          </w:p>
        </w:tc>
        <w:tc>
          <w:tcPr>
            <w:tcW w:w="1417" w:type="dxa"/>
            <w:tcBorders>
              <w:top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4520516880</w:t>
            </w:r>
          </w:p>
        </w:tc>
        <w:tc>
          <w:tcPr>
            <w:tcW w:w="147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279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803</w:t>
            </w:r>
          </w:p>
        </w:tc>
        <w:tc>
          <w:tcPr>
            <w:tcW w:w="1417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147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2845,8</w:t>
            </w:r>
          </w:p>
        </w:tc>
        <w:tc>
          <w:tcPr>
            <w:tcW w:w="102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2965,0</w:t>
            </w:r>
          </w:p>
        </w:tc>
        <w:tc>
          <w:tcPr>
            <w:tcW w:w="102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2965,0</w:t>
            </w:r>
          </w:p>
        </w:tc>
        <w:tc>
          <w:tcPr>
            <w:tcW w:w="114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158969,0</w:t>
            </w:r>
          </w:p>
        </w:tc>
        <w:tc>
          <w:tcPr>
            <w:tcW w:w="1279" w:type="dxa"/>
            <w:vMerge w:val="restart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158969,0</w:t>
            </w:r>
          </w:p>
        </w:tc>
      </w:tr>
      <w:tr w:rsidR="00984D93">
        <w:tblPrEx>
          <w:tblBorders>
            <w:left w:val="single" w:sz="4" w:space="0" w:color="auto"/>
            <w:insideH w:val="nil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818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147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279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left w:val="single" w:sz="4" w:space="0" w:color="auto"/>
            <w:insideH w:val="nil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803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4520516880</w:t>
            </w:r>
          </w:p>
        </w:tc>
        <w:tc>
          <w:tcPr>
            <w:tcW w:w="147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279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left w:val="single" w:sz="4" w:space="0" w:color="auto"/>
            <w:insideH w:val="nil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805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147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279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left w:val="single" w:sz="4" w:space="0" w:color="auto"/>
            <w:insideH w:val="nil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830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147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279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  <w:tcBorders>
              <w:top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808</w:t>
            </w:r>
          </w:p>
        </w:tc>
        <w:tc>
          <w:tcPr>
            <w:tcW w:w="1417" w:type="dxa"/>
            <w:tcBorders>
              <w:top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147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14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279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6</w:t>
            </w:r>
          </w:p>
        </w:tc>
        <w:tc>
          <w:tcPr>
            <w:tcW w:w="1923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Возмещение расходов на оплату найма (поднайма) жилого помещения, связанных с проживанием вне постоянного места жительства, руководителям органов государственной власти Чувашской Республики, первым заместителям и заместителям руководителей органов государст</w:t>
            </w:r>
            <w:r>
              <w:t>венной власти Чувашской Республики</w:t>
            </w:r>
          </w:p>
        </w:tc>
        <w:tc>
          <w:tcPr>
            <w:tcW w:w="759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17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1921,3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1921,3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1921,3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803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4520622430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1921,3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1921,3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1921,3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86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923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2792" w:type="dxa"/>
            <w:gridSpan w:val="2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Подпрограмма </w:t>
            </w:r>
            <w:r>
              <w:lastRenderedPageBreak/>
              <w:t>"</w:t>
            </w:r>
            <w: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59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17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511674,6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638121,8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683633,2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877617,1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755587,8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694513,1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694513,1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2128575,5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2128575,5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2792" w:type="dxa"/>
            <w:gridSpan w:val="2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32267,0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19814,0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37980,8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20848,7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21198,0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21198,0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21198,0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58235,0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58235,0</w:t>
            </w:r>
          </w:p>
        </w:tc>
      </w:tr>
      <w:tr w:rsidR="00984D93">
        <w:tblPrEx>
          <w:tblBorders>
            <w:left w:val="single" w:sz="4" w:space="0" w:color="auto"/>
          </w:tblBorders>
        </w:tblPrEx>
        <w:tc>
          <w:tcPr>
            <w:tcW w:w="2792" w:type="dxa"/>
            <w:gridSpan w:val="2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5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479407,6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618307,8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645652,4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856768,4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734389,8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673315,1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673315,1</w:t>
            </w:r>
          </w:p>
        </w:tc>
        <w:tc>
          <w:tcPr>
            <w:tcW w:w="1144" w:type="dxa"/>
          </w:tcPr>
          <w:p w:rsidR="00984D93" w:rsidRDefault="005B0D1C">
            <w:pPr>
              <w:pStyle w:val="ConsPlusNormal0"/>
              <w:jc w:val="center"/>
            </w:pPr>
            <w:r>
              <w:t>2070340,5</w:t>
            </w:r>
          </w:p>
        </w:tc>
        <w:tc>
          <w:tcPr>
            <w:tcW w:w="1279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2070340,5</w:t>
            </w:r>
          </w:p>
        </w:tc>
      </w:tr>
    </w:tbl>
    <w:p w:rsidR="00984D93" w:rsidRDefault="00984D93">
      <w:pPr>
        <w:pStyle w:val="ConsPlusNormal0"/>
        <w:sectPr w:rsidR="00984D93">
          <w:headerReference w:type="default" r:id="rId164"/>
          <w:footerReference w:type="default" r:id="rId165"/>
          <w:headerReference w:type="first" r:id="rId166"/>
          <w:footerReference w:type="first" r:id="rId167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Normal0"/>
        <w:jc w:val="right"/>
        <w:outlineLvl w:val="1"/>
      </w:pPr>
      <w:r>
        <w:t>Приложение N 3</w:t>
      </w:r>
    </w:p>
    <w:p w:rsidR="00984D93" w:rsidRDefault="005B0D1C">
      <w:pPr>
        <w:pStyle w:val="ConsPlusNormal0"/>
        <w:jc w:val="right"/>
      </w:pPr>
      <w:r>
        <w:t>к государственной программе</w:t>
      </w:r>
    </w:p>
    <w:p w:rsidR="00984D93" w:rsidRDefault="005B0D1C">
      <w:pPr>
        <w:pStyle w:val="ConsPlusNormal0"/>
        <w:jc w:val="right"/>
      </w:pPr>
      <w:r>
        <w:t>Чувашской Республики</w:t>
      </w:r>
    </w:p>
    <w:p w:rsidR="00984D93" w:rsidRDefault="005B0D1C">
      <w:pPr>
        <w:pStyle w:val="ConsPlusNormal0"/>
        <w:jc w:val="right"/>
      </w:pPr>
      <w:r>
        <w:t>"Развитие потенциала</w:t>
      </w:r>
    </w:p>
    <w:p w:rsidR="00984D93" w:rsidRDefault="005B0D1C">
      <w:pPr>
        <w:pStyle w:val="ConsPlusNormal0"/>
        <w:jc w:val="right"/>
      </w:pPr>
      <w:r>
        <w:t>государственного управления"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Title0"/>
        <w:jc w:val="center"/>
      </w:pPr>
      <w:bookmarkStart w:id="4" w:name="P3771"/>
      <w:bookmarkEnd w:id="4"/>
      <w:r>
        <w:t>ПОДПРОГРАММА</w:t>
      </w:r>
    </w:p>
    <w:p w:rsidR="00984D93" w:rsidRDefault="005B0D1C">
      <w:pPr>
        <w:pStyle w:val="ConsPlusTitle0"/>
        <w:jc w:val="center"/>
      </w:pPr>
      <w:r>
        <w:t>"СОВЕРШЕНСТВОВАНИЕ ГОСУДАРСТВЕННОГО УПРАВЛЕНИЯ В СФЕРЕ</w:t>
      </w:r>
    </w:p>
    <w:p w:rsidR="00984D93" w:rsidRDefault="005B0D1C">
      <w:pPr>
        <w:pStyle w:val="ConsPlusTitle0"/>
        <w:jc w:val="center"/>
      </w:pPr>
      <w:r>
        <w:t>ЮСТИЦИИ"</w:t>
      </w:r>
      <w:r>
        <w:t xml:space="preserve"> ГОСУДАРСТВЕННОЙ ПРОГРАММЫ ЧУВАШСКОЙ РЕСПУБЛИКИ</w:t>
      </w:r>
    </w:p>
    <w:p w:rsidR="00984D93" w:rsidRDefault="005B0D1C">
      <w:pPr>
        <w:pStyle w:val="ConsPlusTitle0"/>
        <w:jc w:val="center"/>
      </w:pPr>
      <w:r>
        <w:t>"РАЗВИТИЕ ПОТЕНЦИАЛА ГОСУДАРСТВЕННОГО УПРАВЛЕНИЯ"</w:t>
      </w:r>
    </w:p>
    <w:p w:rsidR="00984D93" w:rsidRDefault="00984D9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84D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93" w:rsidRDefault="00984D9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93" w:rsidRDefault="00984D9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10.04.2019 </w:t>
            </w:r>
            <w:hyperlink r:id="rId168" w:tooltip="Постановление Кабинета Министров ЧР от 10.04.2019 N 10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</w:p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169" w:tooltip="Постановление Кабинета Министров ЧР от 13.06.2019 N 220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 xml:space="preserve">, от 23.10.2019 </w:t>
            </w:r>
            <w:hyperlink r:id="rId170" w:tooltip="Постановление Кабинета Министров ЧР от 23.10.2019 N 436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436</w:t>
              </w:r>
            </w:hyperlink>
            <w:r>
              <w:rPr>
                <w:color w:val="392C69"/>
              </w:rPr>
              <w:t xml:space="preserve">, от 29.01.2020 </w:t>
            </w:r>
            <w:hyperlink r:id="rId171" w:tooltip="Постановление Кабинета Министров ЧР от 29.01.2020 N 3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172" w:tooltip="Постановление Кабинета Министров ЧР от 08.04.2020 N 173 &quot;О внесении изменений в постановление Кабинета Министров Чувашской Республики от 26 октября 2018 г. N 432&quot; {КонсультантПлюс}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26.12.2020 </w:t>
            </w:r>
            <w:hyperlink r:id="rId173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 xml:space="preserve">, от 28.04.2021 </w:t>
            </w:r>
            <w:hyperlink r:id="rId174" w:tooltip="Постановление Кабинета Министров ЧР от 28.04.2021 N 16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,</w:t>
            </w:r>
          </w:p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17.11.2021 </w:t>
            </w:r>
            <w:hyperlink r:id="rId175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27.04.2022 </w:t>
            </w:r>
            <w:hyperlink r:id="rId176" w:tooltip="Постановление Кабинета Министров ЧР от 27.04.2022 N 192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27.07.2022 </w:t>
            </w:r>
            <w:hyperlink r:id="rId177" w:tooltip="Постановление Кабинета Министров ЧР от 27.07.2022 N 368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>,</w:t>
            </w:r>
          </w:p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24.11.2022 </w:t>
            </w:r>
            <w:hyperlink r:id="rId178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93" w:rsidRDefault="00984D93">
            <w:pPr>
              <w:pStyle w:val="ConsPlusNormal0"/>
            </w:pPr>
          </w:p>
        </w:tc>
      </w:tr>
    </w:tbl>
    <w:p w:rsidR="00984D93" w:rsidRDefault="00984D93">
      <w:pPr>
        <w:pStyle w:val="ConsPlusNormal0"/>
        <w:jc w:val="both"/>
      </w:pPr>
    </w:p>
    <w:p w:rsidR="00984D93" w:rsidRDefault="005B0D1C">
      <w:pPr>
        <w:pStyle w:val="ConsPlusTitle0"/>
        <w:jc w:val="center"/>
        <w:outlineLvl w:val="2"/>
      </w:pPr>
      <w:r>
        <w:t>Паспорт подпрограммы</w:t>
      </w:r>
    </w:p>
    <w:p w:rsidR="00984D93" w:rsidRDefault="005B0D1C">
      <w:pPr>
        <w:pStyle w:val="ConsPlusNormal0"/>
        <w:jc w:val="center"/>
      </w:pPr>
      <w:r>
        <w:t xml:space="preserve">(позиция введена </w:t>
      </w:r>
      <w:hyperlink r:id="rId179" w:tooltip="Постановление Кабинета Министров ЧР от 10.04.2019 N 10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</w:p>
    <w:p w:rsidR="00984D93" w:rsidRDefault="005B0D1C">
      <w:pPr>
        <w:pStyle w:val="ConsPlusNormal0"/>
        <w:jc w:val="center"/>
      </w:pPr>
      <w:r>
        <w:t>от 10.04.2019 N 105)</w:t>
      </w:r>
    </w:p>
    <w:p w:rsidR="00984D93" w:rsidRDefault="00984D9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984D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Государственная служба Чувашской Респ</w:t>
            </w:r>
            <w:r>
              <w:t>ублики по делам юстиции</w:t>
            </w:r>
          </w:p>
        </w:tc>
      </w:tr>
      <w:tr w:rsidR="00984D93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(позиция в ред. </w:t>
            </w:r>
            <w:hyperlink r:id="rId180" w:tooltip="Постановление Кабинета Министров ЧР от 08.04.2020 N 173 &quot;О внесении изменений в постановление Кабинета Министров Чувашской Республики от 26 октября 2018 г. N 432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08.04.2020 N 173)</w:t>
            </w:r>
          </w:p>
        </w:tc>
      </w:tr>
      <w:tr w:rsidR="00984D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Соисполнитель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Министерство финансов Чувашской Республики</w:t>
            </w:r>
          </w:p>
        </w:tc>
      </w:tr>
      <w:tr w:rsidR="00984D93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(позиция введена </w:t>
            </w:r>
            <w:hyperlink r:id="rId181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17.11.2021 N 579)</w:t>
            </w:r>
          </w:p>
        </w:tc>
      </w:tr>
      <w:tr w:rsidR="00984D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</w:pPr>
            <w: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реализация государственной политики в сфере юстиции, находящ</w:t>
            </w:r>
            <w:r>
              <w:t>ейся в ведении Чувашской Республики</w:t>
            </w:r>
          </w:p>
        </w:tc>
      </w:tr>
      <w:tr w:rsidR="00984D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</w:pPr>
            <w: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укрепление материально-технической базы судебных участков мировых судей Чувашской Республики;</w:t>
            </w:r>
          </w:p>
          <w:p w:rsidR="00984D93" w:rsidRDefault="005B0D1C">
            <w:pPr>
              <w:pStyle w:val="ConsPlusNormal0"/>
              <w:jc w:val="both"/>
            </w:pPr>
            <w:r>
              <w:t>совершенствование порядка предоставления государственных услуг в сфере государственной регистрации актов гражданского состояния как наиболее востребованных (массовых) и приоритетных;</w:t>
            </w:r>
          </w:p>
          <w:p w:rsidR="00984D93" w:rsidRDefault="005B0D1C">
            <w:pPr>
              <w:pStyle w:val="ConsPlusNormal0"/>
              <w:jc w:val="both"/>
            </w:pPr>
            <w:r>
              <w:t>материально-техническое оснащение органов записи актов гражданского состо</w:t>
            </w:r>
            <w:r>
              <w:t>яния в Чувашской Республике;</w:t>
            </w:r>
          </w:p>
          <w:p w:rsidR="00984D93" w:rsidRDefault="005B0D1C">
            <w:pPr>
              <w:pStyle w:val="ConsPlusNormal0"/>
              <w:jc w:val="both"/>
            </w:pPr>
            <w:r>
              <w:t>учет и систематизация муниципальных нормативных правовых актов;</w:t>
            </w:r>
          </w:p>
          <w:p w:rsidR="00984D93" w:rsidRDefault="005B0D1C">
            <w:pPr>
              <w:pStyle w:val="ConsPlusNormal0"/>
              <w:jc w:val="both"/>
            </w:pPr>
            <w:r>
              <w:t>обеспечение оказания бесплатной юридической помощи;</w:t>
            </w:r>
          </w:p>
          <w:p w:rsidR="00984D93" w:rsidRDefault="005B0D1C">
            <w:pPr>
              <w:pStyle w:val="ConsPlusNormal0"/>
              <w:jc w:val="both"/>
            </w:pPr>
            <w:r>
              <w:t>обеспечение единства правового пространства;</w:t>
            </w:r>
          </w:p>
          <w:p w:rsidR="00984D93" w:rsidRDefault="005B0D1C">
            <w:pPr>
              <w:pStyle w:val="ConsPlusNormal0"/>
              <w:jc w:val="both"/>
            </w:pPr>
            <w:r>
              <w:t>выявление примеров лучшей практики деятельности органов местного с</w:t>
            </w:r>
            <w:r>
              <w:t xml:space="preserve">амоуправления по организации муниципального </w:t>
            </w:r>
            <w:r>
              <w:lastRenderedPageBreak/>
              <w:t>управления и решению вопросов местного значения муниципальных образований</w:t>
            </w:r>
          </w:p>
        </w:tc>
      </w:tr>
      <w:tr w:rsidR="00984D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</w:pPr>
            <w:r>
              <w:lastRenderedPageBreak/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к 2036 году предусматривается достижение следующих целевых показателей (индикаторов):</w:t>
            </w:r>
          </w:p>
          <w:p w:rsidR="00984D93" w:rsidRDefault="005B0D1C">
            <w:pPr>
              <w:pStyle w:val="ConsPlusNormal0"/>
              <w:jc w:val="both"/>
            </w:pPr>
            <w:r>
              <w:t>обес</w:t>
            </w:r>
            <w:r>
              <w:t>печенность судебных участков мировых судей Чувашской Республики зданиями или помещениями, соответствующими требованиям для отправления правосудия, - 100,0 процента от общего количества судебных участков мировых судей Чувашской Республики;</w:t>
            </w:r>
          </w:p>
          <w:p w:rsidR="00984D93" w:rsidRDefault="005B0D1C">
            <w:pPr>
              <w:pStyle w:val="ConsPlusNormal0"/>
              <w:jc w:val="both"/>
            </w:pPr>
            <w:r>
              <w:t>повышение квалифи</w:t>
            </w:r>
            <w:r>
              <w:t>кации мировых судей Чувашской Республики и работников их аппаратов - 90 человек в год;</w:t>
            </w:r>
          </w:p>
          <w:p w:rsidR="00984D93" w:rsidRDefault="005B0D1C">
            <w:pPr>
              <w:pStyle w:val="ConsPlusNormal0"/>
              <w:jc w:val="both"/>
            </w:pPr>
            <w:r>
              <w:t>количество зарегистрированных актов гражданского состояния и совершенных юридически значимых действий - 146000 единиц;</w:t>
            </w:r>
          </w:p>
          <w:p w:rsidR="00984D93" w:rsidRDefault="005B0D1C">
            <w:pPr>
              <w:pStyle w:val="ConsPlusNormal0"/>
              <w:jc w:val="both"/>
            </w:pPr>
            <w:r>
              <w:t>срок исполнения запросов об истребовании документов, поступивших с территорий государств - членов Содружества Независимых Государств (далее - СНГ) и стран Балтии, - 13 дней;</w:t>
            </w:r>
          </w:p>
          <w:p w:rsidR="00984D93" w:rsidRDefault="005B0D1C">
            <w:pPr>
              <w:pStyle w:val="ConsPlusNormal0"/>
              <w:jc w:val="both"/>
            </w:pPr>
            <w:r>
              <w:t>доля конвертированных и переданных записей актов гражданского состояния в Единый г</w:t>
            </w:r>
            <w:r>
              <w:t>осударственный реестр записей актов гражданского состояния - 100,0 процента от общего количества записей актов гражданского состояния в 2020 году;</w:t>
            </w:r>
          </w:p>
          <w:p w:rsidR="00984D93" w:rsidRDefault="005B0D1C">
            <w:pPr>
              <w:pStyle w:val="ConsPlusNormal0"/>
              <w:jc w:val="both"/>
            </w:pPr>
            <w:r>
              <w:t>доля обращений за получением массовых социально значимых государственных услуг в сфере регистрации актов гражданского состояния в электронном виде с использованием федеральной государственной информационной системы "Единый портал государственных и муниципа</w:t>
            </w:r>
            <w:r>
              <w:t>льных услуг (функций)" - 10,0 процента от общего количества массовых социально значимых услуг в сфере регистрации актов гражданского состояния в 2022 году;</w:t>
            </w:r>
          </w:p>
          <w:p w:rsidR="00984D93" w:rsidRDefault="005B0D1C">
            <w:pPr>
              <w:pStyle w:val="ConsPlusNormal0"/>
              <w:jc w:val="both"/>
            </w:pPr>
            <w:r>
              <w:t>доля поступивших в электронном виде через федеральную государственную информационную систему "Единый</w:t>
            </w:r>
            <w:r>
              <w:t xml:space="preserve"> портал государственных и муниципальных услуг (функций)" заявлений о регистрации рождения - 40,0 процента от общего количества заявлений о регистрации рождения;</w:t>
            </w:r>
          </w:p>
          <w:p w:rsidR="00984D93" w:rsidRDefault="005B0D1C">
            <w:pPr>
              <w:pStyle w:val="ConsPlusNormal0"/>
              <w:jc w:val="both"/>
            </w:pPr>
            <w:r>
              <w:t>актуализация муниципальных нормативных правовых актов, внесенных в регистр муниципальных нормат</w:t>
            </w:r>
            <w:r>
              <w:t>ивных правовых актов Чувашской Республики, - 100,0 процента от общего числа поступивших муниципальных нормативных правовых актов;</w:t>
            </w:r>
          </w:p>
          <w:p w:rsidR="00984D93" w:rsidRDefault="005B0D1C">
            <w:pPr>
              <w:pStyle w:val="ConsPlusNormal0"/>
              <w:jc w:val="both"/>
            </w:pPr>
            <w:r>
              <w:t>доля подготовленных нормативных правовых актов Чувашской Республики, регулирующих вопросы оказания бесплатной юридической помо</w:t>
            </w:r>
            <w:r>
              <w:t>щи, отнесенные к компетенции субъекта Российской Федерации, - 100,0 процента;</w:t>
            </w:r>
          </w:p>
          <w:p w:rsidR="00984D93" w:rsidRDefault="005B0D1C">
            <w:pPr>
              <w:pStyle w:val="ConsPlusNormal0"/>
              <w:jc w:val="both"/>
            </w:pPr>
            <w:r>
              <w:t>уровень удовлетворенности населения качеством бесплатной юридической помощи - 99,0 процента опрошенных;</w:t>
            </w:r>
          </w:p>
          <w:p w:rsidR="00984D93" w:rsidRDefault="005B0D1C">
            <w:pPr>
              <w:pStyle w:val="ConsPlusNormal0"/>
              <w:jc w:val="both"/>
            </w:pPr>
            <w:r>
              <w:t>соблюдение сроков государственной регистрации нормативных правовых актов о</w:t>
            </w:r>
            <w:r>
              <w:t>рганов исполнительной власти Чувашской Республики, установленных законодательством Чувашской Республики, - 100,0 процента;</w:t>
            </w:r>
          </w:p>
          <w:p w:rsidR="00984D93" w:rsidRDefault="005B0D1C">
            <w:pPr>
              <w:pStyle w:val="ConsPlusNormal0"/>
              <w:jc w:val="both"/>
            </w:pPr>
            <w:r>
              <w:t>сокращение сроков государственной регистрации нормативных правовых актов органов исполнительной власти Чувашской Республики - 30 дней</w:t>
            </w:r>
            <w:r>
              <w:t>;</w:t>
            </w:r>
          </w:p>
          <w:p w:rsidR="00984D93" w:rsidRDefault="005B0D1C">
            <w:pPr>
              <w:pStyle w:val="ConsPlusNormal0"/>
              <w:jc w:val="both"/>
            </w:pPr>
            <w:r>
              <w:t xml:space="preserve">абзац утратил силу. - </w:t>
            </w:r>
            <w:hyperlink r:id="rId182" w:tooltip="Постановление Кабинета Министров ЧР от 08.04.2020 N 173 &quot;О внесении изменений в постановление Кабинета Министров Чувашской Республики от 26 октября 2018 г. N 432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Кабинета Министров ЧР от 08.04.2020 N 173;</w:t>
            </w:r>
          </w:p>
          <w:p w:rsidR="00984D93" w:rsidRDefault="005B0D1C">
            <w:pPr>
              <w:pStyle w:val="ConsPlusNormal0"/>
              <w:jc w:val="both"/>
            </w:pPr>
            <w:r>
              <w:t>доля участвующих в региональном этапе Всероссийского конкурса "Лучшая</w:t>
            </w:r>
            <w:r>
              <w:t xml:space="preserve"> муниципальная практика" муниципальных образований - 16,7 процента от общего количества муниципальных округов, </w:t>
            </w:r>
            <w:r>
              <w:lastRenderedPageBreak/>
              <w:t>городских округов, городских (сельских) поселений к концу 2022 года;</w:t>
            </w:r>
          </w:p>
          <w:p w:rsidR="00984D93" w:rsidRDefault="005B0D1C">
            <w:pPr>
              <w:pStyle w:val="ConsPlusNormal0"/>
              <w:jc w:val="both"/>
            </w:pPr>
            <w:r>
              <w:t>доля участвующих в региональном этапе Всероссийского конкурса "Лучшая муници</w:t>
            </w:r>
            <w:r>
              <w:t>пальная практика" муниципальных образований - 30,0 процента от общего количества муниципальных округов, городских округов</w:t>
            </w:r>
          </w:p>
        </w:tc>
      </w:tr>
      <w:tr w:rsidR="00984D93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lastRenderedPageBreak/>
              <w:t xml:space="preserve">(в ред. Постановлений Кабинета Министров ЧР от 10.04.2019 </w:t>
            </w:r>
            <w:hyperlink r:id="rId183" w:tooltip="Постановление Кабинета Министров ЧР от 10.04.2019 N 10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105</w:t>
              </w:r>
            </w:hyperlink>
            <w:r>
              <w:t xml:space="preserve">, от 29.01.2020 </w:t>
            </w:r>
            <w:hyperlink r:id="rId184" w:tooltip="Постановление Кабинета Министров ЧР от 29.01.2020 N 3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35</w:t>
              </w:r>
            </w:hyperlink>
            <w:r>
              <w:t xml:space="preserve">, от 08.04.2020 </w:t>
            </w:r>
            <w:hyperlink r:id="rId185" w:tooltip="Постановление Кабинета Министров ЧР от 08.04.2020 N 173 &quot;О внесении изменений в постановление Кабинета Министров Чувашской Республики от 26 октября 2018 г. N 432&quot; {КонсультантПлюс}">
              <w:r>
                <w:rPr>
                  <w:color w:val="0000FF"/>
                </w:rPr>
                <w:t>N 173</w:t>
              </w:r>
            </w:hyperlink>
            <w:r>
              <w:t xml:space="preserve">, от 26.12.2020 </w:t>
            </w:r>
            <w:hyperlink r:id="rId186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747</w:t>
              </w:r>
            </w:hyperlink>
            <w:r>
              <w:t xml:space="preserve">, от 28.04.2021 </w:t>
            </w:r>
            <w:hyperlink r:id="rId187" w:tooltip="Постановление Кабинета Министров ЧР от 28.04.2021 N 16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167</w:t>
              </w:r>
            </w:hyperlink>
            <w:r>
              <w:t xml:space="preserve">, от 17.11.2021 </w:t>
            </w:r>
            <w:hyperlink r:id="rId188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579</w:t>
              </w:r>
            </w:hyperlink>
            <w:r>
              <w:t xml:space="preserve">, от 27.07.2022 </w:t>
            </w:r>
            <w:hyperlink r:id="rId189" w:tooltip="Постановление Кабинета Министров ЧР от 27.07.2022 N 368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368</w:t>
              </w:r>
            </w:hyperlink>
            <w:r>
              <w:t xml:space="preserve">, от 24.11.2022 </w:t>
            </w:r>
            <w:hyperlink r:id="rId190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631</w:t>
              </w:r>
            </w:hyperlink>
            <w:r>
              <w:t>)</w:t>
            </w:r>
          </w:p>
        </w:tc>
      </w:tr>
      <w:tr w:rsidR="00984D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</w:pPr>
            <w: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2019 - 2035 годы:</w:t>
            </w:r>
          </w:p>
          <w:p w:rsidR="00984D93" w:rsidRDefault="005B0D1C">
            <w:pPr>
              <w:pStyle w:val="ConsPlusNormal0"/>
              <w:jc w:val="both"/>
            </w:pPr>
            <w:r>
              <w:t>1 этап - 2019 - 2025 годы;</w:t>
            </w:r>
          </w:p>
          <w:p w:rsidR="00984D93" w:rsidRDefault="005B0D1C">
            <w:pPr>
              <w:pStyle w:val="ConsPlusNormal0"/>
              <w:jc w:val="both"/>
            </w:pPr>
            <w:r>
              <w:t>2 этап - 2026 - 2030 годы;</w:t>
            </w:r>
          </w:p>
          <w:p w:rsidR="00984D93" w:rsidRDefault="005B0D1C">
            <w:pPr>
              <w:pStyle w:val="ConsPlusNormal0"/>
              <w:jc w:val="both"/>
            </w:pPr>
            <w:r>
              <w:t>3 этап - 2031 - 2035 годы</w:t>
            </w:r>
          </w:p>
        </w:tc>
      </w:tr>
      <w:tr w:rsidR="00984D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Объемы финансирования -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прогнозируемые объемы финансирования мероприятий подпрограммы в 2019 - 2035 годах составляют 3591640,1 тыс. рублей, в том числе:</w:t>
            </w:r>
          </w:p>
          <w:p w:rsidR="00984D93" w:rsidRDefault="005B0D1C">
            <w:pPr>
              <w:pStyle w:val="ConsPlusNormal0"/>
              <w:jc w:val="both"/>
            </w:pPr>
            <w:r>
              <w:t>в 2019 году - 224390,3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2020 году - 216403,9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2021 году - 259401,9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2022 году - 275093,8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2023 году - 266292,4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2024 году - 273704,2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2025 году - 275777,6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2026 - 2030 годах - 900288,0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2031 - 2035 годах - 900288,0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из них средства:</w:t>
            </w:r>
          </w:p>
          <w:p w:rsidR="00984D93" w:rsidRDefault="005B0D1C">
            <w:pPr>
              <w:pStyle w:val="ConsPlusNormal0"/>
              <w:jc w:val="both"/>
            </w:pPr>
            <w:r>
              <w:t>федерального бюджета - 1106903,6 тыс. рублей (30,8 процента), в том числе:</w:t>
            </w:r>
          </w:p>
          <w:p w:rsidR="00984D93" w:rsidRDefault="005B0D1C">
            <w:pPr>
              <w:pStyle w:val="ConsPlusNormal0"/>
              <w:jc w:val="both"/>
            </w:pPr>
            <w:r>
              <w:t>в 2019 году - 85838,8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2020 году - 82154,2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2021 году - 105552,6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2022 году - 64460,8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2023 году - 55115,2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</w:t>
            </w:r>
            <w:r>
              <w:t>4 году - 58038,5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2025 году - 60111,7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2026 - 2030 годах - 294666,0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2031 - 2035 годах - 294666,0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республиканского бюджета Чувашской Республики - 2491036,5 тыс. рублей (69,2 процента), в том числе:</w:t>
            </w:r>
          </w:p>
          <w:p w:rsidR="00984D93" w:rsidRDefault="005B0D1C">
            <w:pPr>
              <w:pStyle w:val="ConsPlusNormal0"/>
              <w:jc w:val="both"/>
            </w:pPr>
            <w:r>
              <w:t>в 2</w:t>
            </w:r>
            <w:r>
              <w:t>019 году - 138551,5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2020 году - 134249,7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2021 году - 153849,3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2022 году - 210633,0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2023 году - 211177,2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2024 году - 215665,9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2025 году - 215665,9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 xml:space="preserve">в 2026 </w:t>
            </w:r>
            <w:r>
              <w:t>- 2030 годах - 605622,0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2031 - 2035 годах - 605622,0 тыс. рублей</w:t>
            </w:r>
          </w:p>
        </w:tc>
      </w:tr>
      <w:tr w:rsidR="00984D93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(позиция в ред. </w:t>
            </w:r>
            <w:hyperlink r:id="rId191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24.11.2022 N 631)</w:t>
            </w:r>
          </w:p>
        </w:tc>
      </w:tr>
      <w:tr w:rsidR="00984D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</w:pPr>
            <w:r>
              <w:t xml:space="preserve">Ожидаемые результаты </w:t>
            </w:r>
            <w:r>
              <w:lastRenderedPageBreak/>
              <w:t>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right"/>
            </w:pPr>
            <w:r>
              <w:lastRenderedPageBreak/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повышение эффективности деятельн</w:t>
            </w:r>
            <w:r>
              <w:t xml:space="preserve">ости судебной власти путем создания надлежащих условий для осуществления мировыми </w:t>
            </w:r>
            <w:r>
              <w:lastRenderedPageBreak/>
              <w:t>судьями Чувашской Республики независимой и эффективной деятельности по обеспечению защиты прав и свобод человека и гражданина;</w:t>
            </w:r>
          </w:p>
          <w:p w:rsidR="00984D93" w:rsidRDefault="005B0D1C">
            <w:pPr>
              <w:pStyle w:val="ConsPlusNormal0"/>
              <w:jc w:val="both"/>
            </w:pPr>
            <w:r>
              <w:t>повышение качества и доступности государственны</w:t>
            </w:r>
            <w:r>
              <w:t>х услуг в сфере государственной регистрации актов гражданского состояния за счет внедрения информационных и коммуникационных технологий;</w:t>
            </w:r>
          </w:p>
          <w:p w:rsidR="00984D93" w:rsidRDefault="005B0D1C">
            <w:pPr>
              <w:pStyle w:val="ConsPlusNormal0"/>
              <w:jc w:val="both"/>
            </w:pPr>
            <w:r>
              <w:t>развитие систем электронных услуг в сфере государственной регистрации актов гражданского состояния;</w:t>
            </w:r>
          </w:p>
          <w:p w:rsidR="00984D93" w:rsidRDefault="005B0D1C">
            <w:pPr>
              <w:pStyle w:val="ConsPlusNormal0"/>
              <w:jc w:val="both"/>
            </w:pPr>
            <w:r>
              <w:t>обеспечение актуаль</w:t>
            </w:r>
            <w:r>
              <w:t>ности, общедоступности и достоверности сведений, содержащихся в регистре муниципальных нормативных правовых актов Чувашской Республики;</w:t>
            </w:r>
          </w:p>
          <w:p w:rsidR="00984D93" w:rsidRDefault="005B0D1C">
            <w:pPr>
              <w:pStyle w:val="ConsPlusNormal0"/>
              <w:jc w:val="both"/>
            </w:pPr>
            <w:r>
              <w:t>обеспечение оказания квалифицированной бесплатной юридической помощи в Чувашской Республике;</w:t>
            </w:r>
          </w:p>
          <w:p w:rsidR="00984D93" w:rsidRDefault="005B0D1C">
            <w:pPr>
              <w:pStyle w:val="ConsPlusNormal0"/>
              <w:jc w:val="both"/>
            </w:pPr>
            <w:r>
              <w:t>обеспечение соответствия но</w:t>
            </w:r>
            <w:r>
              <w:t>рмативных правовых актов органов исполнительной власти Чувашской Республики законодательству Российской Федерации и законодательству Чувашской Республики;</w:t>
            </w:r>
          </w:p>
          <w:p w:rsidR="00984D93" w:rsidRDefault="005B0D1C">
            <w:pPr>
              <w:pStyle w:val="ConsPlusNormal0"/>
              <w:jc w:val="both"/>
            </w:pPr>
            <w:r>
              <w:t>дальнейшее распространение примеров лучшей практики деятельности органов местного самоуправления по о</w:t>
            </w:r>
            <w:r>
              <w:t>рганизации муниципального управления и решению вопросов местного значения муниципальных образований.</w:t>
            </w:r>
          </w:p>
        </w:tc>
      </w:tr>
    </w:tbl>
    <w:p w:rsidR="00984D93" w:rsidRDefault="00984D93">
      <w:pPr>
        <w:pStyle w:val="ConsPlusNormal0"/>
        <w:jc w:val="both"/>
      </w:pPr>
    </w:p>
    <w:p w:rsidR="00984D93" w:rsidRDefault="005B0D1C">
      <w:pPr>
        <w:pStyle w:val="ConsPlusTitle0"/>
        <w:jc w:val="center"/>
        <w:outlineLvl w:val="2"/>
      </w:pPr>
      <w:r>
        <w:t>Раздел I. ПРИОРИТЕТЫ И ЦЕЛЬ ПОДПРОГРАММЫ "СОВЕРШЕНСТВОВАНИЕ</w:t>
      </w:r>
    </w:p>
    <w:p w:rsidR="00984D93" w:rsidRDefault="005B0D1C">
      <w:pPr>
        <w:pStyle w:val="ConsPlusTitle0"/>
        <w:jc w:val="center"/>
      </w:pPr>
      <w:r>
        <w:t>ГОСУДАРСТВЕННОГО УПРАВЛЕНИЯ В СФЕРЕ ЮСТИЦИИ" ГОСУДАРСТВЕННОЙ</w:t>
      </w:r>
    </w:p>
    <w:p w:rsidR="00984D93" w:rsidRDefault="005B0D1C">
      <w:pPr>
        <w:pStyle w:val="ConsPlusTitle0"/>
        <w:jc w:val="center"/>
      </w:pPr>
      <w:r>
        <w:t>ПРОГРАММЫ ЧУВАШСКОЙ РЕСПУБЛИКИ "</w:t>
      </w:r>
      <w:r>
        <w:t>РАЗВИТИЕ ПОТЕНЦИАЛА</w:t>
      </w:r>
    </w:p>
    <w:p w:rsidR="00984D93" w:rsidRDefault="005B0D1C">
      <w:pPr>
        <w:pStyle w:val="ConsPlusTitle0"/>
        <w:jc w:val="center"/>
      </w:pPr>
      <w:r>
        <w:t>ГОСУДАРСТВЕННОГО УПРАВЛЕНИЯ", ОБЩАЯ ХАРАКТЕРИСТИКА УЧАСТИЯ</w:t>
      </w:r>
    </w:p>
    <w:p w:rsidR="00984D93" w:rsidRDefault="005B0D1C">
      <w:pPr>
        <w:pStyle w:val="ConsPlusTitle0"/>
        <w:jc w:val="center"/>
      </w:pPr>
      <w:r>
        <w:t>ОРГАНОВ МЕСТНОГО САМОУПРАВЛЕНИЯ МУНИЦИПАЛЬНЫХ РАЙОНОВ,</w:t>
      </w:r>
    </w:p>
    <w:p w:rsidR="00984D93" w:rsidRDefault="005B0D1C">
      <w:pPr>
        <w:pStyle w:val="ConsPlusTitle0"/>
        <w:jc w:val="center"/>
      </w:pPr>
      <w:r>
        <w:t>МУНИЦИПАЛЬНЫХ ОКРУГОВ И ГОРОДСКИХ ОКРУГОВ</w:t>
      </w:r>
    </w:p>
    <w:p w:rsidR="00984D93" w:rsidRDefault="005B0D1C">
      <w:pPr>
        <w:pStyle w:val="ConsPlusTitle0"/>
        <w:jc w:val="center"/>
      </w:pPr>
      <w:r>
        <w:t>В РЕАЛИЗАЦИИ ПОДПРОГРАММЫ</w:t>
      </w:r>
    </w:p>
    <w:p w:rsidR="00984D93" w:rsidRDefault="005B0D1C">
      <w:pPr>
        <w:pStyle w:val="ConsPlusNormal0"/>
        <w:jc w:val="center"/>
      </w:pPr>
      <w:r>
        <w:t xml:space="preserve">(в ред. </w:t>
      </w:r>
      <w:hyperlink r:id="rId192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984D93" w:rsidRDefault="005B0D1C">
      <w:pPr>
        <w:pStyle w:val="ConsPlusNormal0"/>
        <w:jc w:val="center"/>
      </w:pPr>
      <w:r>
        <w:t>от 17.11.2021 N 579)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Normal0"/>
        <w:ind w:firstLine="540"/>
        <w:jc w:val="both"/>
      </w:pPr>
      <w:r>
        <w:t>Приоритетным направлением государственной политики в сфере юстиции является обе</w:t>
      </w:r>
      <w:r>
        <w:t xml:space="preserve">спечение соответствия норм </w:t>
      </w:r>
      <w:hyperlink r:id="rId193" w:tooltip="Конституция Чувашской Республики (принята ГС ЧР 30.11.2000) (ред. от 21.12.2022) {КонсультантПлюс}">
        <w:r>
          <w:rPr>
            <w:color w:val="0000FF"/>
          </w:rPr>
          <w:t>Конституции</w:t>
        </w:r>
      </w:hyperlink>
      <w:r>
        <w:t xml:space="preserve"> Чувашской Республики, законов Чувашской Республики и иных нормативных правовых актов Чувашской Республики, уставов муниципальных образований, муниципальных нормативных правовых актов </w:t>
      </w:r>
      <w:hyperlink r:id="rId19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законам и иным нормативным правовым актам Российской Федерации.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Основной целью подпрограммы "Совершенствование государственного управления в сфере юстиции" государственной программы</w:t>
      </w:r>
      <w:r>
        <w:t xml:space="preserve"> Чувашской Республики "Развитие потенциала государственного управления" (далее - подпрограмма) является реализация государственной политики в сфере юстиции, находящейся в ведении Чувашской Республики.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Достижению поставленной в подпрограмме цели способствуе</w:t>
      </w:r>
      <w:r>
        <w:t>т решение следующих приоритетных задач: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укрепление материально-технической базы судебных участков мировых судей Чувашской Республики;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совершенствование порядка предоставления государственных услуг в сфере государственной регистрации актов гражданского сост</w:t>
      </w:r>
      <w:r>
        <w:t>ояния как наиболее востребованных (массовых) и приоритетных;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материально-техническое оснащение органов записи актов гражданского состояния в Чувашской Республике;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учет и систематизация муниципальных нормативных правовых актов;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lastRenderedPageBreak/>
        <w:t>обеспечение оказания бесплатн</w:t>
      </w:r>
      <w:r>
        <w:t>ой юридической помощи;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обеспечение единства правового пространства;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выявление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Под</w:t>
      </w:r>
      <w:r>
        <w:t>программа отражает участие органов местного самоуправления в Чувашской Республике в реализации мероприятий, предусмотренных подпрограммой.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Подпрограмма предусматривает активное участие органов местного самоуправления в Чувашской Республике по оказанию бесп</w:t>
      </w:r>
      <w:r>
        <w:t>латной юридической помощи гражданам, имеющим право на получение бесплатной юридической помощи, реализации мероприятий по правовому информированию и правовому просвещению населения, обеспечению актуальности, общедоступности и достоверности сведений, содержа</w:t>
      </w:r>
      <w:r>
        <w:t xml:space="preserve">щихся в регистре муниципальных нормативных правовых актов Чувашской Республики, дальнейшему распространению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</w:t>
      </w:r>
      <w:r>
        <w:t>муниципальных образований. Ожидается повышение информационной эффективности органов записи актов гражданского состояния в Чувашской Республике при их взаимодействии с гражданами и организациями, развитие систем услуг и реальное обеспечение равных прав всех</w:t>
      </w:r>
      <w:r>
        <w:t xml:space="preserve"> граждан в сфере государственной регистрации актов гражданского состояния.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195" w:tooltip="Постановление Кабинета Министров ЧР от 28.04.2021 N 16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</w:t>
      </w:r>
      <w:r>
        <w:t>167)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Title0"/>
        <w:jc w:val="center"/>
        <w:outlineLvl w:val="2"/>
      </w:pPr>
      <w:r>
        <w:t>Раздел II. ПЕРЕЧЕНЬ И СВЕДЕНИЯ О ЦЕЛЕВЫХ ПОКАЗАТЕЛЯХ</w:t>
      </w:r>
    </w:p>
    <w:p w:rsidR="00984D93" w:rsidRDefault="005B0D1C">
      <w:pPr>
        <w:pStyle w:val="ConsPlusTitle0"/>
        <w:jc w:val="center"/>
      </w:pPr>
      <w:r>
        <w:t>(ИНДИКАТОРАХ) ПОДПРОГРАММЫ С РАСШИФРОВКОЙ</w:t>
      </w:r>
    </w:p>
    <w:p w:rsidR="00984D93" w:rsidRDefault="005B0D1C">
      <w:pPr>
        <w:pStyle w:val="ConsPlusTitle0"/>
        <w:jc w:val="center"/>
      </w:pPr>
      <w:r>
        <w:t>ПЛАНОВЫХ ЗНАЧЕНИЙ ПО ГОДАМ ЕЕ РЕАЛИЗАЦИИ</w:t>
      </w:r>
    </w:p>
    <w:p w:rsidR="00984D93" w:rsidRDefault="005B0D1C">
      <w:pPr>
        <w:pStyle w:val="ConsPlusNormal0"/>
        <w:jc w:val="center"/>
      </w:pPr>
      <w:r>
        <w:t xml:space="preserve">(в ред. </w:t>
      </w:r>
      <w:hyperlink r:id="rId196" w:tooltip="Постановление Кабинета Министров ЧР от 27.07.2022 N 368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984D93" w:rsidRDefault="005B0D1C">
      <w:pPr>
        <w:pStyle w:val="ConsPlusNormal0"/>
        <w:jc w:val="center"/>
      </w:pPr>
      <w:r>
        <w:t>от 27.07.2022 N 368)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Normal0"/>
        <w:ind w:firstLine="540"/>
        <w:jc w:val="both"/>
      </w:pPr>
      <w:r>
        <w:t>Целевыми показателями (индикаторами) подпрограммы являются: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обеспеченность суде</w:t>
      </w:r>
      <w:r>
        <w:t>бных участков мировых судей Чувашской Республики зданиями или помещениями, соответствующими требованиям для отправления правосудия, - 100,0 процента от общего количества судебных участков мировых судей Чувашской Республики;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повышение квалификации мировых с</w:t>
      </w:r>
      <w:r>
        <w:t>удей Чувашской Республики и работников их аппаратов - 90 человек в год;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количество зарегистрированных актов гражданского состояния и совершенных юридически значимых действий - 146000 единиц в год;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срок исполнения запросов об истребовании документов, поступ</w:t>
      </w:r>
      <w:r>
        <w:t>ивших с территорий государств - членов СНГ и стран Балтии, - 13 дней;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обращений за получением массовых социально значимых государственных услуг в сфере регистрации актов гражданского состояния в электронном виде с использованием федеральной государств</w:t>
      </w:r>
      <w:r>
        <w:t>енной информационной системы "Единый портал государственных и муниципальных услуг (функций)" - 10,0 процента от общего количества массовых социально значимых услуг в сфере регистрации актов гражданского состояния в 2022 году;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197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поступивших в электронном виде через федеральную государственную информационную систему "Единый</w:t>
      </w:r>
      <w:r>
        <w:t xml:space="preserve"> портал государственных и муниципальных услуг (функций)" заявлений о регистрации рождения - 100,0 процента от общего количества заявлений о регистрации рождения;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198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 xml:space="preserve">актуализация муниципальных нормативных правовых актов, внесенных в регистр муниципальных </w:t>
      </w:r>
      <w:r>
        <w:lastRenderedPageBreak/>
        <w:t>нормативных правовых актов Чувашской Республики, - 100,0 процента от общего числа поступивших муниципальных нормативных правовых актов;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подготовленных нормативных</w:t>
      </w:r>
      <w:r>
        <w:t xml:space="preserve"> правовых актов Чувашской Республики, регулирующих вопросы оказания бесплатной юридической помощи, отнесенные к компетенции субъекта Российской Федерации,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 xml:space="preserve">уровень удовлетворенности населения качеством бесплатной юридической помощи - 99,0 </w:t>
      </w:r>
      <w:r>
        <w:t>процента опрошенных;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соблюдение сроков государственной регистрации нормативных правовых актов органов исполнительной власти Чувашской Республики, установленных законодательством Чувашской Республики,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сокращение сроков государственной реги</w:t>
      </w:r>
      <w:r>
        <w:t>страции нормативных правовых актов органов исполнительной власти Чувашской Республики - 30 дней;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участвующих в региональном этапе Всероссийского конкурса "Лучшая муниципальная практика" муниципальных образований - 16,7 процента от общего количества му</w:t>
      </w:r>
      <w:r>
        <w:t>ниципальных округов, городских округов, городских (сельских) поселений к концу 2022 года;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199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</w:t>
      </w:r>
      <w:r>
        <w:t>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участвующих в региональном этапе Всероссийского конкурса "Лучшая муниципальная практика" муниципальных образований - 30,0 процента от общего количества муниципальных округов, городских округов.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200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результате реализации мероприятий подпрограммы ожидается достижение следующих целевых показателей (индикаторов):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обеспеченность судебных участков мировых судей Чувашской Республики зданиями или помещениями, соответствующими требованиям для отправления пр</w:t>
      </w:r>
      <w:r>
        <w:t>авосудия: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- 95,0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2020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2030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 xml:space="preserve">в 2035 </w:t>
      </w:r>
      <w:r>
        <w:t>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повышение квалификации мировых судей Чувашской Республики и работников их аппаратов: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- 56 человек в год;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2020 году - 37 человек в год;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- 32 человека в год;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lastRenderedPageBreak/>
        <w:t>в 2022 году - 32 человека в год;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201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- 90 человек в год;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- 90 человек в год;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- 90 человек</w:t>
      </w:r>
      <w:r>
        <w:t xml:space="preserve"> в год;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2030 году - 90 человек в год;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2035 году - 90 человек в год;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количество зарегистрированных актов гражданского состояния и совершенных юридически значимых действий: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- 129600 единиц;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2020 году - 127500 единиц;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- 111470 ед</w:t>
      </w:r>
      <w:r>
        <w:t>иниц;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- 145500 единиц;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- 146000 единиц;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- 146000 единиц;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- 146000 единиц;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2030 году - 146000 единиц;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2035 году - 146000 единиц;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срок исполнения запросов об истребовании документов, поступивших с территорий государств - членов СНГ и стран Балтии: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- 20 дней;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2020 году - 20 дней;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- 19 дней;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- 18 дней;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- 17 дней;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- 16 дней;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- 15 дней;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2030 году - 14 дней;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2035 году - 13 дней;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конвертированных (преобразованных) в форму электронного документа и переданных записей актов гражданского состояния в федеральную государственную информационную систему ведения Едино</w:t>
      </w:r>
      <w:r>
        <w:t>го государственного реестра записей актов гражданского состояния - 100,0 процента в 2020 году;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 xml:space="preserve">доля обращений за получением массовых социально значимых государственных услуг в сфере </w:t>
      </w:r>
      <w:r>
        <w:lastRenderedPageBreak/>
        <w:t>регистрации актов гражданского состояния в электронном виде с использовани</w:t>
      </w:r>
      <w:r>
        <w:t>ем федеральной государственной информационной системы "Единый портал государственных и муниципальных услуг (функций)" - 10,0 процента в 2022 году;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202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поступивших в электронном виде через федеральную государственную информационную систему "Единый портал государственных и муниципальных услуг (функций)" заявлений о регистраци</w:t>
      </w:r>
      <w:r>
        <w:t>и рождения: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203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- 1,0 процента;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204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- 5,0 процента;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205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- 10,0 процента;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206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2030 году - 25,0 процента;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207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2035 году - 40,0 процента;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208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актуализация муниципальных нормативных правовых актов, внесенных в регистр муниципальных нормативных правовых актов Чуваш</w:t>
      </w:r>
      <w:r>
        <w:t>ской Республики: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2020 году - 90,0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2030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2035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подготовленных нормативных правовых актов Чувашской Республики, регулирующих вопросы оказания бесплатной юридической помощи, отнесенные к компетенции субъекта Российской Федерации: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2020 год</w:t>
      </w:r>
      <w:r>
        <w:t>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lastRenderedPageBreak/>
        <w:t>в 2025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2030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2035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 xml:space="preserve">уровень удовлетворенности </w:t>
      </w:r>
      <w:r>
        <w:t>населения качеством бесплатной юридической помощи: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- 98,0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- 98,0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- 98,0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- 98,0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2030 году - 98,0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2035 году - 99,0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соблюдение сроков государственной регистрации нормативных правовых актов органов исполнительной власти Чувашской Республики, установленных законодательством Чувашской Республики: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2020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- 100</w:t>
      </w:r>
      <w:r>
        <w:t>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2030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2035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сокращение сроков государственной регистрации нормативных право</w:t>
      </w:r>
      <w:r>
        <w:t>вых актов органов исполнительной власти Чувашской Республики: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- 35 дней;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- 34 дня;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- 33 дня;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- 32 дня;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2030 году - 31 день;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2035 году - 30 дней;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участвующих в региональном этапе Всероссийского конкур</w:t>
      </w:r>
      <w:r>
        <w:t>са "Лучшая муниципальная практика" муниципальных образований: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- 15,5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lastRenderedPageBreak/>
        <w:t>в 2020 году - 15,2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- 16,5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- 16,7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- 19,0 процента;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209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- 20,0 процента;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210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- 21,0 процента;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211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2030 году - 25,0 процента;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212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2035 году - 30,0 процента.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213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</w:t>
        </w:r>
        <w:r>
          <w:rPr>
            <w:color w:val="0000FF"/>
          </w:rPr>
          <w:t>ановления</w:t>
        </w:r>
      </w:hyperlink>
      <w:r>
        <w:t xml:space="preserve"> Кабинета Министров ЧР от 24.11.2022 N 631)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Title0"/>
        <w:jc w:val="center"/>
        <w:outlineLvl w:val="2"/>
      </w:pPr>
      <w:r>
        <w:t>Раздел III. ХАРАКТЕРИСТИКА ОСНОВНЫХ МЕРОПРИЯТИЙ,</w:t>
      </w:r>
    </w:p>
    <w:p w:rsidR="00984D93" w:rsidRDefault="005B0D1C">
      <w:pPr>
        <w:pStyle w:val="ConsPlusTitle0"/>
        <w:jc w:val="center"/>
      </w:pPr>
      <w:r>
        <w:t>МЕРОПРИЯТИЙ ПОДПРОГРАММЫ С УКАЗАНИЕМ СРОКОВ</w:t>
      </w:r>
    </w:p>
    <w:p w:rsidR="00984D93" w:rsidRDefault="005B0D1C">
      <w:pPr>
        <w:pStyle w:val="ConsPlusTitle0"/>
        <w:jc w:val="center"/>
      </w:pPr>
      <w:r>
        <w:t>И ЭТАПОВ ИХ РЕАЛИЗАЦИИ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Normal0"/>
        <w:ind w:firstLine="540"/>
        <w:jc w:val="both"/>
      </w:pPr>
      <w:r>
        <w:t>Основные мероприятия подпрограммы направлены на реализацию поставленных целей и задач</w:t>
      </w:r>
      <w:r>
        <w:t xml:space="preserve"> подпрограммы и Государственной программы в целом.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Подпрограмма объединяет семь основных мероприятий:</w:t>
      </w:r>
    </w:p>
    <w:p w:rsidR="00984D93" w:rsidRDefault="005B0D1C">
      <w:pPr>
        <w:pStyle w:val="ConsPlusNormal0"/>
        <w:jc w:val="both"/>
      </w:pPr>
      <w:r>
        <w:t xml:space="preserve">(в ред. Постановлений Кабинета Министров ЧР от 29.01.2020 </w:t>
      </w:r>
      <w:hyperlink r:id="rId214" w:tooltip="Постановление Кабинета Министров ЧР от 29.01.2020 N 3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35</w:t>
        </w:r>
      </w:hyperlink>
      <w:r>
        <w:t xml:space="preserve">, от 08.04.2020 </w:t>
      </w:r>
      <w:hyperlink r:id="rId215" w:tooltip="Постановление Кабинета Министров ЧР от 08.04.2020 N 173 &quot;О внесении изменений в постановление Кабинета Министров Чувашской Республики от 26 октября 2018 г. N 432&quot; {КонсультантПлюс}">
        <w:r>
          <w:rPr>
            <w:color w:val="0000FF"/>
          </w:rPr>
          <w:t>N 173</w:t>
        </w:r>
      </w:hyperlink>
      <w:r>
        <w:t xml:space="preserve">, от 17.11.2021 </w:t>
      </w:r>
      <w:hyperlink r:id="rId216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579</w:t>
        </w:r>
      </w:hyperlink>
      <w:r>
        <w:t>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1. Обеспечение деятельности мировых судей Чувашской Республики в целях реализации прав, свобод и законных интересов граждан и юридических лиц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рамках данного основного мероприятия предусматри</w:t>
      </w:r>
      <w:r>
        <w:t>вается реализация следующих мероприятий: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1.1. Организационное обеспечение деятельности мировых судей Чувашской Республики.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1.2. Профессиональная переподготовка и повышение квалификации мировых судей Чувашской Республики.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</w:t>
      </w:r>
      <w:r>
        <w:t xml:space="preserve"> 1.3. Повышение квалификации работников аппарата мировых судей Чувашской Республики.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1.4. Создание надлежащих условий для размещения судебных участков мировых судей Чувашской Республики.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 xml:space="preserve">Мероприятие 1.5. Поставка, установка и настройка системы </w:t>
      </w:r>
      <w:r>
        <w:t>аудио- и видеофиксации и протоколирования судебных заседаний на судебных участках мировых судей Чувашской Республики.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217" w:tooltip="Постановление Кабинета Министров ЧР от 13.06.2019 N 220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</w:t>
        </w:r>
        <w:r>
          <w:rPr>
            <w:color w:val="0000FF"/>
          </w:rPr>
          <w:t>тановлением</w:t>
        </w:r>
      </w:hyperlink>
      <w:r>
        <w:t xml:space="preserve"> Кабинета Министров ЧР от 13.06.2019 N 220)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1.6.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</w:t>
      </w:r>
      <w:r>
        <w:t>ой из федерального бюджета.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218" w:tooltip="Постановление Кабинета Министров ЧР от 13.06.2019 N 220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13.06.2019 N 220)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2. Повышение качества и доступности государственных услуг в</w:t>
      </w:r>
      <w:r>
        <w:t xml:space="preserve"> сфере </w:t>
      </w:r>
      <w:r>
        <w:lastRenderedPageBreak/>
        <w:t>государственной регистрации актов гражданского состояния, в том числе в электронном виде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Данное основное мероприятие включает в себя: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 xml:space="preserve">Мероприятие 2.1. Обеспечение функций государственных органов в целях осуществления полномочий Российской Федерации </w:t>
      </w:r>
      <w:r>
        <w:t>по государственной регистрации актов гражданского состояния.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 xml:space="preserve">Мероприятие 2.2. Осуществление переданных органам государственной власти субъектов Российской Федерации в соответствии с </w:t>
      </w:r>
      <w:hyperlink r:id="rId219" w:tooltip="Федеральный закон от 15.11.1997 N 143-ФЗ (ред. от 19.12.2022) &quot;Об актах гражданского состояния&quot; {КонсультантПлюс}">
        <w:r>
          <w:rPr>
            <w:color w:val="0000FF"/>
          </w:rPr>
          <w:t>пунктом 1 статьи 4</w:t>
        </w:r>
      </w:hyperlink>
      <w:r>
        <w:t xml:space="preserve"> Федерального закона от 1</w:t>
      </w:r>
      <w:r>
        <w:t>5 ноября 1997 г. N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бюджета.</w:t>
      </w:r>
    </w:p>
    <w:p w:rsidR="00984D93" w:rsidRDefault="005B0D1C">
      <w:pPr>
        <w:pStyle w:val="ConsPlusNormal0"/>
        <w:jc w:val="both"/>
      </w:pPr>
      <w:r>
        <w:t xml:space="preserve">(в ред. Постановлений Кабинета Министров ЧР </w:t>
      </w:r>
      <w:r>
        <w:t xml:space="preserve">от 17.11.2021 </w:t>
      </w:r>
      <w:hyperlink r:id="rId220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579</w:t>
        </w:r>
      </w:hyperlink>
      <w:r>
        <w:t xml:space="preserve">, от 27.07.2022 </w:t>
      </w:r>
      <w:hyperlink r:id="rId221" w:tooltip="Постановление Кабинета Министров ЧР от 27.07.2022 N 368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368</w:t>
        </w:r>
      </w:hyperlink>
      <w:r>
        <w:t>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2.3. Оказание международно-правовой помощи по пересылке документов о государственной регистрации актов гражданского состояния на территории государств - членов СНГ и стран Балтии.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2.4. Конвертация и перед</w:t>
      </w:r>
      <w:r>
        <w:t>ача записей актов гражданского состояния в Единый государственный реестр записей актов гражданского состояния.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222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</w:t>
        </w:r>
        <w:r>
          <w:rPr>
            <w:color w:val="0000FF"/>
          </w:rPr>
          <w:t>нием</w:t>
        </w:r>
      </w:hyperlink>
      <w:r>
        <w:t xml:space="preserve"> Кабинета Министров ЧР от 26.12.2020 N 747)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2.5. Предоставление массовых социально значимых государственных услуг в сфере регистрации актов гражданского состояния в электронном виде с использованием федеральной государственной информационно</w:t>
      </w:r>
      <w:r>
        <w:t>й системы "Единый портал государственных и муниципальных услуг (функций)".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223" w:tooltip="Постановление Кабинета Министров ЧР от 27.07.2022 N 368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27.07.2022 N </w:t>
      </w:r>
      <w:r>
        <w:t>368)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2.6. Предоставление государственной услуги по регистрации рождения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224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3. Ведение регистра муниципальных нормативных правовых актов Ч</w:t>
      </w:r>
      <w:r>
        <w:t>увашской Республики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3.1. Внесение муниципальных нормативных правовых актов в регистр муниципальных нормативных правовых актов Чувашской Республики.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</w:t>
      </w:r>
      <w:r>
        <w:t>риятие 3.2. Актуализация муниципальных нормативных правовых актов.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3.3. Проведение правовой экспертизы муниципальных нормативных правовых актов на соответствие их законодательству Российской Федерации, законодательству Чувашской Республики и ус</w:t>
      </w:r>
      <w:r>
        <w:t>таву муниципального образования.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3.4. Предоставление сведений из регистра муниципальных нормативных правовых актов Чувашской Республики органам власти всех уровней, юридическим лицам и гражданам.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4. Обеспечение оказания бес</w:t>
      </w:r>
      <w:r>
        <w:t>платной юридической помощи в Чувашской Республике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Данное основное мероприятие включает в себя реализацию следующих мероприятий: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4.1. Разработка и мониторинг нормативных правовых актов Чувашской Республики, регулирующих вопросы оказания бесплатн</w:t>
      </w:r>
      <w:r>
        <w:t>ой юридической помощи.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4.2. Обеспечение отдельных категорий граждан бесплатной юридической помощью.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lastRenderedPageBreak/>
        <w:t>Мероприятие 4.3. Реализация мероприятий по правовому информированию и правовому просвещению населения.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225" w:tooltip="Постановление Кабинета Министров ЧР от 28.04.2021 N 16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167)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4.4. Поддержка социально ориентированных некоммерческих организаций - исполнителей общественно поле</w:t>
      </w:r>
      <w:r>
        <w:t>зных услуг, оказывающих содействие в предоставлении бесплатной юридической помощи в Чувашской Республике.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226" w:tooltip="Постановление Кабинета Министров ЧР от 23.10.2019 N 436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23.10.2019 N 436)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4.5. Подготовка, издание брошюр (буклетов, имиджевых и презентационных материалов) в сфере оказания бесплатной юридической помощи в Чувашской Республике.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227" w:tooltip="Постановление Кабинета Министров ЧР от 10.04.2019 N 10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10.04.2019 N 105)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4.6. Осуществление мероприятий по проведению информационно-разъясни</w:t>
      </w:r>
      <w:r>
        <w:t>тельной и методической работы по социальной защите граждан и изготовление бланочной продукции.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228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</w:t>
      </w:r>
      <w:r>
        <w:t>нистров ЧР от 17.11.2021 N 579)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5. Государственная регистрация нормативных правовых актов органов исполнительной власти Чувашской Республики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</w:t>
      </w:r>
      <w:r>
        <w:t>оприятие 5.1. Проведение правовой экспертизы нормативных правовых актов органов исполнительной власти Чувашской Республики и принятие решения о необходимости государственной регистрации данных актов.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5.2. Присвоение регистрационного номера и за</w:t>
      </w:r>
      <w:r>
        <w:t>несение в Реестр государственной регистрации нормативных правовых актов органов исполнительной власти Чувашской Республики.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5.3. Направление копий нормативных правовых актов органов исполнительной власти Чувашской Республики, прошедших государс</w:t>
      </w:r>
      <w:r>
        <w:t>твенную регистрацию и подлежащих официальному опубликованию, для размещения (опубликования) на "Официальном интернет-портале правовой информации" (www.pravo.gov.ru).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 xml:space="preserve">Абзацы тридцать четвертый - тридцать восьмой утратили силу. - </w:t>
      </w:r>
      <w:hyperlink r:id="rId229" w:tooltip="Постановление Кабинета Министров ЧР от 08.04.2020 N 173 &quot;О внесении изменений в постановление Кабинета Министров Чувашской Республики от 26 октября 2018 г. N 432&quot; {КонсультантПлюс}">
        <w:r>
          <w:rPr>
            <w:color w:val="0000FF"/>
          </w:rPr>
          <w:t>Постановление</w:t>
        </w:r>
      </w:hyperlink>
      <w:r>
        <w:t xml:space="preserve"> Кабинета Министров ЧР от 08.04.2020 N 173.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6. Проведение регионального этапа Всероссийского конкурса "Лучшая муниципальная практика"</w:t>
      </w:r>
    </w:p>
    <w:p w:rsidR="00984D93" w:rsidRDefault="005B0D1C">
      <w:pPr>
        <w:pStyle w:val="ConsPlusNormal0"/>
        <w:jc w:val="both"/>
      </w:pPr>
      <w:r>
        <w:t>(в ред. По</w:t>
      </w:r>
      <w:r>
        <w:t xml:space="preserve">становлений Кабинета Министров ЧР от 29.01.2020 </w:t>
      </w:r>
      <w:hyperlink r:id="rId230" w:tooltip="Постановление Кабинета Министров ЧР от 29.01.2020 N 3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35</w:t>
        </w:r>
      </w:hyperlink>
      <w:r>
        <w:t xml:space="preserve">, от 08.04.2020 </w:t>
      </w:r>
      <w:hyperlink r:id="rId231" w:tooltip="Постановление Кабинета Министров ЧР от 08.04.2020 N 173 &quot;О внесении изменений в постановление Кабинета Министров Чувашской Республики от 26 октября 2018 г. N 432&quot; {КонсультантПлюс}">
        <w:r>
          <w:rPr>
            <w:color w:val="0000FF"/>
          </w:rPr>
          <w:t>N 173</w:t>
        </w:r>
      </w:hyperlink>
      <w:r>
        <w:t>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6.1. Организация и проведение регионального этапа Всероссийского конкурса "Лучшая муниципальная практика".</w:t>
      </w:r>
    </w:p>
    <w:p w:rsidR="00984D93" w:rsidRDefault="005B0D1C">
      <w:pPr>
        <w:pStyle w:val="ConsPlusNormal0"/>
        <w:jc w:val="both"/>
      </w:pPr>
      <w:r>
        <w:t>(</w:t>
      </w:r>
      <w:r>
        <w:t xml:space="preserve">в ред. Постановлений Кабинета Министров ЧР от 29.01.2020 </w:t>
      </w:r>
      <w:hyperlink r:id="rId232" w:tooltip="Постановление Кабинета Министров ЧР от 29.01.2020 N 3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35</w:t>
        </w:r>
      </w:hyperlink>
      <w:r>
        <w:t xml:space="preserve">, от 08.04.2020 </w:t>
      </w:r>
      <w:hyperlink r:id="rId233" w:tooltip="Постановление Кабинета Министров ЧР от 08.04.2020 N 173 &quot;О внесении изменений в постановление Кабинета Министров Чувашской Республики от 26 октября 2018 г. N 432&quot; {КонсультантПлюс}">
        <w:r>
          <w:rPr>
            <w:color w:val="0000FF"/>
          </w:rPr>
          <w:t>N 173</w:t>
        </w:r>
      </w:hyperlink>
      <w:r>
        <w:t>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6.2. Поощрение победителей регионального этапа Всероссийского конкурса "Лучшая муниципальная практика".</w:t>
      </w:r>
    </w:p>
    <w:p w:rsidR="00984D93" w:rsidRDefault="005B0D1C">
      <w:pPr>
        <w:pStyle w:val="ConsPlusNormal0"/>
        <w:jc w:val="both"/>
      </w:pPr>
      <w:r>
        <w:t xml:space="preserve">(в ред. Постановлений Кабинета Министров ЧР от 29.01.2020 </w:t>
      </w:r>
      <w:hyperlink r:id="rId234" w:tooltip="Постановление Кабинета Министров ЧР от 29.01.2020 N 3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35</w:t>
        </w:r>
      </w:hyperlink>
      <w:r>
        <w:t xml:space="preserve">, от 08.04.2020 </w:t>
      </w:r>
      <w:hyperlink r:id="rId235" w:tooltip="Постановление Кабинета Министров ЧР от 08.04.2020 N 173 &quot;О внесении изменений в постановление Кабинета Министров Чувашской Республики от 26 октября 2018 г. N 432&quot; {КонсультантПлюс}">
        <w:r>
          <w:rPr>
            <w:color w:val="0000FF"/>
          </w:rPr>
          <w:t>N 173</w:t>
        </w:r>
      </w:hyperlink>
      <w:r>
        <w:t>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6.3. Премирование п</w:t>
      </w:r>
      <w:r>
        <w:t>обедителей Всероссийского конкурса "Лучшая муниципальная практика".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236" w:tooltip="Постановление Кабинета Министров ЧР от 29.01.2020 N 3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29.01.2020 N 3</w:t>
      </w:r>
      <w:r>
        <w:t xml:space="preserve">5; в ред. </w:t>
      </w:r>
      <w:hyperlink r:id="rId237" w:tooltip="Постановление Кабинета Министров ЧР от 08.04.2020 N 173 &quot;О внесении изменений в постановление Кабинета Министров Чувашской Республики от 26 октября 2018 г. N 432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08.04.2020 N 173)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7. Проведение мероприятий по вопросам совершенствования государственного управления в сфере юстиции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238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17.11.2021 N 579)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lastRenderedPageBreak/>
        <w:t>В рамках данного основного мероприятия предусматривается реализация мероприятия: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239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17.11.2021 N 579)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7.1. Проведение семинаров, совещаний, научно-практических конференций по вопросам совершенствования государственного управления в сфере юстиции.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240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17.11.2021 N 579)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Подпрограмма реализуется в период с 2019 по 2035 год в три этапа: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1 этап - 2019 - 2025</w:t>
      </w:r>
      <w:r>
        <w:t xml:space="preserve"> годы;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2 этап - 2026 - 2030 годы;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3 этап - 2031 - 2035 годы.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Title0"/>
        <w:jc w:val="center"/>
        <w:outlineLvl w:val="2"/>
      </w:pPr>
      <w:r>
        <w:t>Раздел IV. ОБОСНОВАНИЕ ОБЪЕМА ФИНАНСОВЫХ РЕСУРСОВ,</w:t>
      </w:r>
    </w:p>
    <w:p w:rsidR="00984D93" w:rsidRDefault="005B0D1C">
      <w:pPr>
        <w:pStyle w:val="ConsPlusTitle0"/>
        <w:jc w:val="center"/>
      </w:pPr>
      <w:r>
        <w:t>НЕОБХОДИМЫХ ДЛЯ РЕАЛИЗАЦИИ ПОДПРОГРАММЫ</w:t>
      </w:r>
    </w:p>
    <w:p w:rsidR="00984D93" w:rsidRDefault="005B0D1C">
      <w:pPr>
        <w:pStyle w:val="ConsPlusTitle0"/>
        <w:jc w:val="center"/>
      </w:pPr>
      <w:r>
        <w:t>(С РАСШИФРОВКОЙ ПО ИСТОЧНИКАМ ФИНАНСИРОВАНИЯ,</w:t>
      </w:r>
    </w:p>
    <w:p w:rsidR="00984D93" w:rsidRDefault="005B0D1C">
      <w:pPr>
        <w:pStyle w:val="ConsPlusTitle0"/>
        <w:jc w:val="center"/>
      </w:pPr>
      <w:r>
        <w:t>ПО ЭТАПАМ И ГОДАМ РЕАЛИЗАЦИИ ПОДПРОГРАММЫ)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Normal0"/>
        <w:ind w:firstLine="540"/>
        <w:jc w:val="both"/>
      </w:pPr>
      <w:r>
        <w:t>Расходы подпрограммы формируются за счет средств федерального бюджета и республиканского бюджета Чувашской Республики.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Общий объем финансирования подпрограммы в 2019 - 2035 годах составляет 3591640,0 тыс. рублей, в том числе за счет средств: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241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федерального бюджета - 1106903,6 тыс. рублей (30,8 процента);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242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республиканского бюджета Чувашской Республики - 2491036,5 тыс. рублей (69,2 процента).</w:t>
      </w:r>
    </w:p>
    <w:p w:rsidR="00984D93" w:rsidRDefault="005B0D1C">
      <w:pPr>
        <w:pStyle w:val="ConsPlusNormal0"/>
        <w:jc w:val="both"/>
      </w:pPr>
      <w:r>
        <w:t>(в ре</w:t>
      </w:r>
      <w:r>
        <w:t xml:space="preserve">д. </w:t>
      </w:r>
      <w:hyperlink r:id="rId243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Объем финансирования подпрограммы на 1 этапе составляет 1791064,1 тыс. рубл</w:t>
      </w:r>
      <w:r>
        <w:t>ей, в том числе: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244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- 224390,3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245" w:tooltip="Постановление Кабинета Министров ЧР от 29.01.2020 N 3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29.01.2020 N 35)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2020 году - 216403,9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246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26.12.2020 N 747)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- 259401,9 тыс. рублей;</w:t>
      </w:r>
    </w:p>
    <w:p w:rsidR="00984D93" w:rsidRDefault="005B0D1C">
      <w:pPr>
        <w:pStyle w:val="ConsPlusNormal0"/>
        <w:jc w:val="both"/>
      </w:pPr>
      <w:r>
        <w:t xml:space="preserve">(в ред. Постановлений Кабинета Министров ЧР </w:t>
      </w:r>
      <w:r>
        <w:t xml:space="preserve">от 26.12.2020 </w:t>
      </w:r>
      <w:hyperlink r:id="rId247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747</w:t>
        </w:r>
      </w:hyperlink>
      <w:r>
        <w:t xml:space="preserve">, от 28.04.2021 </w:t>
      </w:r>
      <w:hyperlink r:id="rId248" w:tooltip="Постановление Кабинета Министров ЧР от 28.04.2021 N 16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167</w:t>
        </w:r>
      </w:hyperlink>
      <w:r>
        <w:t xml:space="preserve">, от 17.11.2021 </w:t>
      </w:r>
      <w:hyperlink r:id="rId249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579</w:t>
        </w:r>
      </w:hyperlink>
      <w:r>
        <w:t>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- 275093,8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250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- 266292,4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251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- 273704,2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252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- 275777,6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253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из них средства: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lastRenderedPageBreak/>
        <w:t>федерального бюджета - 511271,6 тыс. рублей, в том числе:</w:t>
      </w:r>
    </w:p>
    <w:p w:rsidR="00984D93" w:rsidRDefault="005B0D1C">
      <w:pPr>
        <w:pStyle w:val="ConsPlusNormal0"/>
        <w:jc w:val="both"/>
      </w:pPr>
      <w:r>
        <w:t xml:space="preserve">(в ред. Постановлений Кабинета Министров ЧР от 29.01.2020 </w:t>
      </w:r>
      <w:hyperlink r:id="rId254" w:tooltip="Постановление Кабинета Министров ЧР от 29.01.2020 N 3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35</w:t>
        </w:r>
      </w:hyperlink>
      <w:r>
        <w:t xml:space="preserve">, от 26.12.2020 </w:t>
      </w:r>
      <w:hyperlink r:id="rId255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747</w:t>
        </w:r>
      </w:hyperlink>
      <w:r>
        <w:t xml:space="preserve">, от </w:t>
      </w:r>
      <w:r>
        <w:t xml:space="preserve">28.04.2021 </w:t>
      </w:r>
      <w:hyperlink r:id="rId256" w:tooltip="Постановление Кабинета Министров ЧР от 28.04.2021 N 16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167</w:t>
        </w:r>
      </w:hyperlink>
      <w:r>
        <w:t xml:space="preserve">, от 17.11.2021 </w:t>
      </w:r>
      <w:hyperlink r:id="rId257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579</w:t>
        </w:r>
      </w:hyperlink>
      <w:r>
        <w:t xml:space="preserve">, от 24.11.2022 </w:t>
      </w:r>
      <w:hyperlink r:id="rId258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631</w:t>
        </w:r>
      </w:hyperlink>
      <w:r>
        <w:t>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- 85838,8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259" w:tooltip="Постановление Кабинета Министров ЧР от 29.01.2020 N 3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29.01.2020 N 35)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2020 году - 82154,2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260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26.12.2020 N 747)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- 105552,6 тыс. рублей;</w:t>
      </w:r>
    </w:p>
    <w:p w:rsidR="00984D93" w:rsidRDefault="005B0D1C">
      <w:pPr>
        <w:pStyle w:val="ConsPlusNormal0"/>
        <w:jc w:val="both"/>
      </w:pPr>
      <w:r>
        <w:t xml:space="preserve">(в ред. Постановлений Кабинета Министров ЧР от 26.12.2020 </w:t>
      </w:r>
      <w:hyperlink r:id="rId261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747</w:t>
        </w:r>
      </w:hyperlink>
      <w:r>
        <w:t xml:space="preserve">, от 28.04.2021 </w:t>
      </w:r>
      <w:hyperlink r:id="rId262" w:tooltip="Постановление Кабинета Министров ЧР от 28.04.2021 N 16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167</w:t>
        </w:r>
      </w:hyperlink>
      <w:r>
        <w:t>, от 17.11.</w:t>
      </w:r>
      <w:r>
        <w:t xml:space="preserve">2021 </w:t>
      </w:r>
      <w:hyperlink r:id="rId263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579</w:t>
        </w:r>
      </w:hyperlink>
      <w:r>
        <w:t>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- 64460,8 тыс. рублей;</w:t>
      </w:r>
    </w:p>
    <w:p w:rsidR="00984D93" w:rsidRDefault="005B0D1C">
      <w:pPr>
        <w:pStyle w:val="ConsPlusNormal0"/>
        <w:jc w:val="both"/>
      </w:pPr>
      <w:r>
        <w:t xml:space="preserve">(в ред. Постановлений Кабинета Министров ЧР от 26.12.2020 </w:t>
      </w:r>
      <w:hyperlink r:id="rId264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747</w:t>
        </w:r>
      </w:hyperlink>
      <w:r>
        <w:t xml:space="preserve">, от 28.04.2021 </w:t>
      </w:r>
      <w:hyperlink r:id="rId265" w:tooltip="Постановление Кабинета Министров ЧР от 28.04.2021 N 16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167</w:t>
        </w:r>
      </w:hyperlink>
      <w:r>
        <w:t xml:space="preserve">, от 17.11.2021 </w:t>
      </w:r>
      <w:hyperlink r:id="rId266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579</w:t>
        </w:r>
      </w:hyperlink>
      <w:r>
        <w:t>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- 55115,2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267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- 58038,5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268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</w:t>
        </w:r>
        <w:r>
          <w:rPr>
            <w:color w:val="0000FF"/>
          </w:rPr>
          <w:t>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- 60111,7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269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</w:t>
      </w:r>
      <w:r>
        <w:t>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республиканского бюджета Чувашской Республики - 1279792,5 тыс. рублей, в том числе: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270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</w:t>
      </w:r>
      <w:r>
        <w:t xml:space="preserve">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- 138551,5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271" w:tooltip="Постановление Кабинета Министров ЧР от 29.01.2020 N 3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29.01.2020 N 35)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2020 году - 134249,7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272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26.12.2020 N 747)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- 153849,3 тыс. рублей;</w:t>
      </w:r>
    </w:p>
    <w:p w:rsidR="00984D93" w:rsidRDefault="005B0D1C">
      <w:pPr>
        <w:pStyle w:val="ConsPlusNormal0"/>
        <w:jc w:val="both"/>
      </w:pPr>
      <w:r>
        <w:t xml:space="preserve">(в ред. Постановлений Кабинета Министров ЧР </w:t>
      </w:r>
      <w:r>
        <w:t xml:space="preserve">от 26.12.2020 </w:t>
      </w:r>
      <w:hyperlink r:id="rId273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747</w:t>
        </w:r>
      </w:hyperlink>
      <w:r>
        <w:t xml:space="preserve">, от 28.04.2021 </w:t>
      </w:r>
      <w:hyperlink r:id="rId274" w:tooltip="Постановление Кабинета Министров ЧР от 28.04.2021 N 16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167</w:t>
        </w:r>
      </w:hyperlink>
      <w:r>
        <w:t xml:space="preserve">, от 17.11.2021 </w:t>
      </w:r>
      <w:hyperlink r:id="rId275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579</w:t>
        </w:r>
      </w:hyperlink>
      <w:r>
        <w:t>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- 210633,0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276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- 211177,2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277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- 215665,9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278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- 215665,9 тыс. рублей.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279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</w:t>
      </w:r>
      <w:r>
        <w:t>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На 2 этапе, в 2026 - 2030 годах, объем финансирования подпрограммы составляет 900288,0 тыс. рублей, из них средства: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федерального бюджета - 294666,0 тыс. рублей;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республиканского бюджета Чувашской Республики - 605622,0 тыс</w:t>
      </w:r>
      <w:r>
        <w:t>. рублей.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lastRenderedPageBreak/>
        <w:t>На 3 этапе, в 2031 - 2035 годах, объем финансирования подпрограммы составляет 900288,0 тыс. рублей, из них средства: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федерального бюджета - 294666,0 тыс. рублей;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республиканского бюджета Чувашской Республики - 605622,0 тыс. рублей.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Объемы финанси</w:t>
      </w:r>
      <w:r>
        <w:t>рования подпрограммы подлежат ежегодному уточнению исходя из реальных возможностей бюджетов всех уровней.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 xml:space="preserve">Ресурсное </w:t>
      </w:r>
      <w:hyperlink w:anchor="P4196" w:tooltip="РЕСУРСНОЕ ОБЕСПЕЧЕНИЕ">
        <w:r>
          <w:rPr>
            <w:color w:val="0000FF"/>
          </w:rPr>
          <w:t>обеспечение</w:t>
        </w:r>
      </w:hyperlink>
      <w:r>
        <w:t xml:space="preserve"> реализации подпрограммы за счет всех источников финансирования приведено </w:t>
      </w:r>
      <w:r>
        <w:t>в приложении к настоящей подпрограмме.</w:t>
      </w: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Normal0"/>
        <w:jc w:val="right"/>
        <w:outlineLvl w:val="2"/>
      </w:pPr>
      <w:r>
        <w:t>Приложение</w:t>
      </w:r>
    </w:p>
    <w:p w:rsidR="00984D93" w:rsidRDefault="005B0D1C">
      <w:pPr>
        <w:pStyle w:val="ConsPlusNormal0"/>
        <w:jc w:val="right"/>
      </w:pPr>
      <w:r>
        <w:t>к подпрограмме "Совершенствование</w:t>
      </w:r>
    </w:p>
    <w:p w:rsidR="00984D93" w:rsidRDefault="005B0D1C">
      <w:pPr>
        <w:pStyle w:val="ConsPlusNormal0"/>
        <w:jc w:val="right"/>
      </w:pPr>
      <w:r>
        <w:t>государственного управления</w:t>
      </w:r>
    </w:p>
    <w:p w:rsidR="00984D93" w:rsidRDefault="005B0D1C">
      <w:pPr>
        <w:pStyle w:val="ConsPlusNormal0"/>
        <w:jc w:val="right"/>
      </w:pPr>
      <w:r>
        <w:t>в сфере юстиции"</w:t>
      </w:r>
    </w:p>
    <w:p w:rsidR="00984D93" w:rsidRDefault="005B0D1C">
      <w:pPr>
        <w:pStyle w:val="ConsPlusNormal0"/>
        <w:jc w:val="right"/>
      </w:pPr>
      <w:r>
        <w:t>государственной программы</w:t>
      </w:r>
    </w:p>
    <w:p w:rsidR="00984D93" w:rsidRDefault="005B0D1C">
      <w:pPr>
        <w:pStyle w:val="ConsPlusNormal0"/>
        <w:jc w:val="right"/>
      </w:pPr>
      <w:r>
        <w:t>Чувашской Республики</w:t>
      </w:r>
    </w:p>
    <w:p w:rsidR="00984D93" w:rsidRDefault="005B0D1C">
      <w:pPr>
        <w:pStyle w:val="ConsPlusNormal0"/>
        <w:jc w:val="right"/>
      </w:pPr>
      <w:r>
        <w:t>"Развитие потенциала</w:t>
      </w:r>
    </w:p>
    <w:p w:rsidR="00984D93" w:rsidRDefault="005B0D1C">
      <w:pPr>
        <w:pStyle w:val="ConsPlusNormal0"/>
        <w:jc w:val="right"/>
      </w:pPr>
      <w:r>
        <w:t>государственного управления"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Title0"/>
        <w:jc w:val="center"/>
      </w:pPr>
      <w:bookmarkStart w:id="5" w:name="P4196"/>
      <w:bookmarkEnd w:id="5"/>
      <w:r>
        <w:t>РЕСУРСНОЕ ОБЕСПЕЧЕНИЕ</w:t>
      </w:r>
    </w:p>
    <w:p w:rsidR="00984D93" w:rsidRDefault="005B0D1C">
      <w:pPr>
        <w:pStyle w:val="ConsPlusTitle0"/>
        <w:jc w:val="center"/>
      </w:pPr>
      <w:r>
        <w:t>РЕАЛИЗАЦИИ ПОДПРОГРАММЫ "СОВЕРШЕНСТВОВАНИЕ ГОСУДАРСТВЕННОГО</w:t>
      </w:r>
    </w:p>
    <w:p w:rsidR="00984D93" w:rsidRDefault="005B0D1C">
      <w:pPr>
        <w:pStyle w:val="ConsPlusTitle0"/>
        <w:jc w:val="center"/>
      </w:pPr>
      <w:r>
        <w:t>УПРАВЛЕНИЯ В СФЕРЕ ЮСТИЦИИ" ГОСУДАРСТВЕННОЙ ПРОГРАММЫ</w:t>
      </w:r>
    </w:p>
    <w:p w:rsidR="00984D93" w:rsidRDefault="005B0D1C">
      <w:pPr>
        <w:pStyle w:val="ConsPlusTitle0"/>
        <w:jc w:val="center"/>
      </w:pPr>
      <w:r>
        <w:t>ЧУВАШСКОЙ РЕСПУБЛИКИ "РАЗВИТИЕ ПОТЕНЦИАЛА</w:t>
      </w:r>
    </w:p>
    <w:p w:rsidR="00984D93" w:rsidRDefault="005B0D1C">
      <w:pPr>
        <w:pStyle w:val="ConsPlusTitle0"/>
        <w:jc w:val="center"/>
      </w:pPr>
      <w:r>
        <w:t>ГОСУДАРСТВЕННОГО УПРАВЛЕНИЯ"</w:t>
      </w:r>
    </w:p>
    <w:p w:rsidR="00984D93" w:rsidRDefault="005B0D1C">
      <w:pPr>
        <w:pStyle w:val="ConsPlusTitle0"/>
        <w:jc w:val="center"/>
      </w:pPr>
      <w:r>
        <w:t>ЗА СЧЕТ ВСЕХ ИСТОЧНИКОВ ФИНАНСИРОВАНИЯ</w:t>
      </w:r>
    </w:p>
    <w:p w:rsidR="00984D93" w:rsidRDefault="00984D9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84D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93" w:rsidRDefault="00984D9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93" w:rsidRDefault="00984D9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0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24.11.2022 N 631)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93" w:rsidRDefault="00984D93">
            <w:pPr>
              <w:pStyle w:val="ConsPlusNormal0"/>
            </w:pPr>
          </w:p>
        </w:tc>
      </w:tr>
    </w:tbl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sectPr w:rsidR="00984D93">
          <w:headerReference w:type="default" r:id="rId281"/>
          <w:footerReference w:type="default" r:id="rId282"/>
          <w:headerReference w:type="first" r:id="rId283"/>
          <w:footerReference w:type="first" r:id="rId28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1040"/>
        <w:gridCol w:w="567"/>
        <w:gridCol w:w="680"/>
        <w:gridCol w:w="1444"/>
        <w:gridCol w:w="624"/>
        <w:gridCol w:w="1361"/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024"/>
      </w:tblGrid>
      <w:tr w:rsidR="00984D93">
        <w:tc>
          <w:tcPr>
            <w:tcW w:w="85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Статус</w:t>
            </w:r>
          </w:p>
        </w:tc>
        <w:tc>
          <w:tcPr>
            <w:tcW w:w="1701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418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Задача подпрограммы государственной программы Чувашской Республики</w:t>
            </w:r>
          </w:p>
        </w:tc>
        <w:tc>
          <w:tcPr>
            <w:tcW w:w="1040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Ответственный и</w:t>
            </w:r>
            <w:r>
              <w:t>сполнитель, участники</w:t>
            </w:r>
          </w:p>
        </w:tc>
        <w:tc>
          <w:tcPr>
            <w:tcW w:w="3315" w:type="dxa"/>
            <w:gridSpan w:val="4"/>
          </w:tcPr>
          <w:p w:rsidR="00984D93" w:rsidRDefault="005B0D1C">
            <w:pPr>
              <w:pStyle w:val="ConsPlusNormal0"/>
              <w:jc w:val="center"/>
            </w:pPr>
            <w:r>
              <w:t>Код бюджетной классификации</w:t>
            </w:r>
          </w:p>
        </w:tc>
        <w:tc>
          <w:tcPr>
            <w:tcW w:w="1361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Источники финансирования</w:t>
            </w:r>
          </w:p>
        </w:tc>
        <w:tc>
          <w:tcPr>
            <w:tcW w:w="9216" w:type="dxa"/>
            <w:gridSpan w:val="9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Расходы по годам, тыс. рублей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раз дел, под раз дел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целевая статья расходов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группа (под группа) вида рас ходов</w:t>
            </w:r>
          </w:p>
        </w:tc>
        <w:tc>
          <w:tcPr>
            <w:tcW w:w="136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2026 - 2030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2031 - 2035</w:t>
            </w:r>
          </w:p>
        </w:tc>
      </w:tr>
      <w:tr w:rsidR="00984D93">
        <w:tc>
          <w:tcPr>
            <w:tcW w:w="851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4D93" w:rsidRDefault="005B0D1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84D93" w:rsidRDefault="005B0D1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40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18</w:t>
            </w:r>
          </w:p>
        </w:tc>
      </w:tr>
      <w:tr w:rsidR="00984D93">
        <w:tc>
          <w:tcPr>
            <w:tcW w:w="85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Подпрограмма</w:t>
            </w:r>
          </w:p>
        </w:tc>
        <w:tc>
          <w:tcPr>
            <w:tcW w:w="170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"Совершенствование государственного управления в сфере юстиции"</w:t>
            </w:r>
          </w:p>
        </w:tc>
        <w:tc>
          <w:tcPr>
            <w:tcW w:w="1418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Госслужба Чувашии по делам ЮСТИЦИИ, соисполнитель - Минфин Чувашии</w:t>
            </w: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224390,3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216403,9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259401,9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275093,8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266292,4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273704,2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275777,6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900288,0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900288,0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85838,8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82154,2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105552,6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64460,8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55115,2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58038,3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60111,7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294666,0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294666,0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138551,5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134249,7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153849,3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210633,0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211177,2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215665,9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215665,9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605622,0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605622,0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</w:t>
            </w:r>
            <w:r>
              <w:lastRenderedPageBreak/>
              <w:t>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8902" w:type="dxa"/>
            <w:gridSpan w:val="18"/>
            <w:tcBorders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center"/>
              <w:outlineLvl w:val="3"/>
            </w:pPr>
            <w:r>
              <w:lastRenderedPageBreak/>
              <w:t>Цель "Реализация государственной политики в сфере юстиции, находящейся в ведении Чувашской Республики"</w:t>
            </w:r>
          </w:p>
        </w:tc>
      </w:tr>
      <w:tr w:rsidR="00984D93">
        <w:tc>
          <w:tcPr>
            <w:tcW w:w="85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1</w:t>
            </w:r>
          </w:p>
        </w:tc>
        <w:tc>
          <w:tcPr>
            <w:tcW w:w="170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141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укрепление материально-технической базы судебных участков мировых судей Чувашской Республики;</w:t>
            </w:r>
          </w:p>
          <w:p w:rsidR="00984D93" w:rsidRDefault="005B0D1C">
            <w:pPr>
              <w:pStyle w:val="ConsPlusNormal0"/>
              <w:jc w:val="both"/>
            </w:pPr>
            <w:r>
              <w:t>обеспечение единства пр</w:t>
            </w:r>
            <w:r>
              <w:t>авового пространства</w:t>
            </w:r>
          </w:p>
        </w:tc>
        <w:tc>
          <w:tcPr>
            <w:tcW w:w="104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Госслужба Чувашии по делам юстиции</w:t>
            </w: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136084,8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130034,3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148817,2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206726,2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204121,7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208549,1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208534,2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591010,0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591010,0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330,3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501,6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314,1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2909,7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124,2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129,5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114,6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2153,5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2153,5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818</w:t>
            </w:r>
          </w:p>
        </w:tc>
        <w:tc>
          <w:tcPr>
            <w:tcW w:w="680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01 05</w:t>
            </w:r>
          </w:p>
        </w:tc>
        <w:tc>
          <w:tcPr>
            <w:tcW w:w="14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45401000250</w:t>
            </w:r>
          </w:p>
        </w:tc>
        <w:tc>
          <w:tcPr>
            <w:tcW w:w="62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120</w:t>
            </w:r>
          </w:p>
        </w:tc>
        <w:tc>
          <w:tcPr>
            <w:tcW w:w="136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135754,5</w:t>
            </w:r>
          </w:p>
        </w:tc>
        <w:tc>
          <w:tcPr>
            <w:tcW w:w="102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129532,7</w:t>
            </w:r>
          </w:p>
        </w:tc>
        <w:tc>
          <w:tcPr>
            <w:tcW w:w="102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148503,1</w:t>
            </w:r>
          </w:p>
        </w:tc>
        <w:tc>
          <w:tcPr>
            <w:tcW w:w="102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203816,5</w:t>
            </w:r>
          </w:p>
        </w:tc>
        <w:tc>
          <w:tcPr>
            <w:tcW w:w="102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203997,5</w:t>
            </w:r>
          </w:p>
        </w:tc>
        <w:tc>
          <w:tcPr>
            <w:tcW w:w="102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208419,6</w:t>
            </w:r>
          </w:p>
        </w:tc>
        <w:tc>
          <w:tcPr>
            <w:tcW w:w="102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208419,6</w:t>
            </w:r>
          </w:p>
        </w:tc>
        <w:tc>
          <w:tcPr>
            <w:tcW w:w="102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588856,5</w:t>
            </w:r>
          </w:p>
        </w:tc>
        <w:tc>
          <w:tcPr>
            <w:tcW w:w="1024" w:type="dxa"/>
            <w:vMerge w:val="restart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588856,5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8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454011591С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850</w:t>
            </w:r>
          </w:p>
        </w:tc>
        <w:tc>
          <w:tcPr>
            <w:tcW w:w="136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8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4540117880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136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8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44" w:type="dxa"/>
            <w:tcBorders>
              <w:top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4540119780</w:t>
            </w:r>
          </w:p>
        </w:tc>
        <w:tc>
          <w:tcPr>
            <w:tcW w:w="624" w:type="dxa"/>
            <w:tcBorders>
              <w:top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530</w:t>
            </w:r>
          </w:p>
        </w:tc>
        <w:tc>
          <w:tcPr>
            <w:tcW w:w="136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Целевые показатели </w:t>
            </w:r>
            <w:r>
              <w:lastRenderedPageBreak/>
              <w:t>(индикаторы) подпрограммы, увязанные с основным мероприятием 1</w:t>
            </w:r>
          </w:p>
        </w:tc>
        <w:tc>
          <w:tcPr>
            <w:tcW w:w="7474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lastRenderedPageBreak/>
              <w:t>Обеспеченность судебных участков мировых судей Чувашской Республики зданиями или помещениями, соответствующими требованиям для отправления правосудия, процентов от общего количества судебных участков мировых судей Чувашской Республики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95,0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</w:t>
            </w: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100,0 &lt;*&gt;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 &lt;*&gt;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474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Повышение квалификации мировых судей Чувашской Республики и работников их аппаратов, человек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90 &lt;*&gt;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90 &lt;*&gt;</w:t>
            </w:r>
          </w:p>
        </w:tc>
      </w:tr>
      <w:tr w:rsidR="00984D93">
        <w:tc>
          <w:tcPr>
            <w:tcW w:w="85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lastRenderedPageBreak/>
              <w:t>Мероприятие 1.1</w:t>
            </w:r>
          </w:p>
        </w:tc>
        <w:tc>
          <w:tcPr>
            <w:tcW w:w="170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Организационное обеспечение деятельности мировых судей Чувашской Республики</w:t>
            </w:r>
          </w:p>
        </w:tc>
        <w:tc>
          <w:tcPr>
            <w:tcW w:w="1418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Госслужба Чувашии по делам юстиции</w:t>
            </w: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114220,4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128594,7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147522,8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202836,2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202106,4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207439,4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207439,4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584245,0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584245,0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818</w:t>
            </w:r>
          </w:p>
        </w:tc>
        <w:tc>
          <w:tcPr>
            <w:tcW w:w="680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01 05</w:t>
            </w:r>
          </w:p>
        </w:tc>
        <w:tc>
          <w:tcPr>
            <w:tcW w:w="14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4540100250</w:t>
            </w:r>
          </w:p>
        </w:tc>
        <w:tc>
          <w:tcPr>
            <w:tcW w:w="62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120</w:t>
            </w:r>
          </w:p>
        </w:tc>
        <w:tc>
          <w:tcPr>
            <w:tcW w:w="136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114220,4</w:t>
            </w:r>
          </w:p>
        </w:tc>
        <w:tc>
          <w:tcPr>
            <w:tcW w:w="102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128594,7</w:t>
            </w:r>
          </w:p>
        </w:tc>
        <w:tc>
          <w:tcPr>
            <w:tcW w:w="102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147522,8</w:t>
            </w:r>
          </w:p>
        </w:tc>
        <w:tc>
          <w:tcPr>
            <w:tcW w:w="102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202836,2</w:t>
            </w:r>
          </w:p>
        </w:tc>
        <w:tc>
          <w:tcPr>
            <w:tcW w:w="102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202106,4</w:t>
            </w:r>
          </w:p>
        </w:tc>
        <w:tc>
          <w:tcPr>
            <w:tcW w:w="102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207439,4</w:t>
            </w:r>
          </w:p>
        </w:tc>
        <w:tc>
          <w:tcPr>
            <w:tcW w:w="102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207439,4</w:t>
            </w:r>
          </w:p>
        </w:tc>
        <w:tc>
          <w:tcPr>
            <w:tcW w:w="102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584245,0</w:t>
            </w:r>
          </w:p>
        </w:tc>
        <w:tc>
          <w:tcPr>
            <w:tcW w:w="1024" w:type="dxa"/>
            <w:vMerge w:val="restart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584245,0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8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44" w:type="dxa"/>
            <w:tcBorders>
              <w:top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454011591С</w:t>
            </w:r>
          </w:p>
        </w:tc>
        <w:tc>
          <w:tcPr>
            <w:tcW w:w="624" w:type="dxa"/>
            <w:tcBorders>
              <w:top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136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lastRenderedPageBreak/>
              <w:t>Мероприятие 1.2</w:t>
            </w:r>
          </w:p>
        </w:tc>
        <w:tc>
          <w:tcPr>
            <w:tcW w:w="170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Профессиональная переподготовка и повышение квалификации мировых судей Чувашской Республики</w:t>
            </w:r>
          </w:p>
        </w:tc>
        <w:tc>
          <w:tcPr>
            <w:tcW w:w="1418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Госслужба Чувашии по делам ЮСТИЦИИ</w:t>
            </w: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1.3</w:t>
            </w:r>
          </w:p>
        </w:tc>
        <w:tc>
          <w:tcPr>
            <w:tcW w:w="170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Повышение квалификации работников аппарата мировых судей Чувашской Республики</w:t>
            </w:r>
          </w:p>
        </w:tc>
        <w:tc>
          <w:tcPr>
            <w:tcW w:w="1418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Госслужба Чувашии по делам ЮСТИЦИИ</w:t>
            </w: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1.4</w:t>
            </w:r>
          </w:p>
        </w:tc>
        <w:tc>
          <w:tcPr>
            <w:tcW w:w="170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Создание надлежащих условий для размещения судебных участков мировых судей Чувашской Республики</w:t>
            </w:r>
          </w:p>
        </w:tc>
        <w:tc>
          <w:tcPr>
            <w:tcW w:w="1418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Госслужба Чувашии по делам ЮСТИЦИИ</w:t>
            </w: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922,3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938,0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980,3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980,3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1891,1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980,2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980,2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4611,5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4611,5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818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01 05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4540117880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922,3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938,0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980,3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980,3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1891,1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980,2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980,2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4611,5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4611,5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680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444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624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lastRenderedPageBreak/>
              <w:t>Мероприятие 1.5</w:t>
            </w:r>
          </w:p>
        </w:tc>
        <w:tc>
          <w:tcPr>
            <w:tcW w:w="170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Постановка, установка и настройка системы аудио- и видеофиксации и протоколирования судебных заседаний на судебных участках мировых судей Чувашской Республики</w:t>
            </w:r>
          </w:p>
        </w:tc>
        <w:tc>
          <w:tcPr>
            <w:tcW w:w="1418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Госслужба Чувашии по делам ЮСТИЦИИ</w:t>
            </w: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18650,0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18650,0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1.6</w:t>
            </w:r>
          </w:p>
        </w:tc>
        <w:tc>
          <w:tcPr>
            <w:tcW w:w="170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>
              <w:lastRenderedPageBreak/>
              <w:t>Российской Федерации за счет субвенции, предоставляемой из федерального бюджета</w:t>
            </w:r>
          </w:p>
        </w:tc>
        <w:tc>
          <w:tcPr>
            <w:tcW w:w="1418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Госслужба Чуваши</w:t>
            </w:r>
            <w:r>
              <w:t>и по делам ЮСТИЦИИ</w:t>
            </w: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330,3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501,6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314,1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2909,7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124,2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129,5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114,6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2153,5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2153,5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330,3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501,6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314,1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2909,7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124,2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129,5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114,6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2153,5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2153,5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8902" w:type="dxa"/>
            <w:gridSpan w:val="18"/>
            <w:tcBorders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center"/>
              <w:outlineLvl w:val="3"/>
            </w:pPr>
            <w:r>
              <w:t>Цель "Реализация государственной политики в сфере юстиции, находящейся в ведении Чувашской Республики"</w:t>
            </w:r>
          </w:p>
        </w:tc>
      </w:tr>
      <w:tr w:rsidR="00984D93">
        <w:tc>
          <w:tcPr>
            <w:tcW w:w="85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2</w:t>
            </w:r>
          </w:p>
        </w:tc>
        <w:tc>
          <w:tcPr>
            <w:tcW w:w="170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</w:t>
            </w:r>
          </w:p>
        </w:tc>
        <w:tc>
          <w:tcPr>
            <w:tcW w:w="141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совершенствование порядка предоставления государственных услуг в сфере государственной регистрации актов</w:t>
            </w:r>
            <w:r>
              <w:t xml:space="preserve"> гражданского состояния как наиболее востребованных (массовых) и приоритетных;</w:t>
            </w:r>
          </w:p>
          <w:p w:rsidR="00984D93" w:rsidRDefault="005B0D1C">
            <w:pPr>
              <w:pStyle w:val="ConsPlusNormal0"/>
              <w:jc w:val="both"/>
            </w:pPr>
            <w:r>
              <w:t xml:space="preserve">материально-техническое оснащение органов </w:t>
            </w:r>
            <w:r>
              <w:lastRenderedPageBreak/>
              <w:t>записи актов гражданского состояния в Чувашской Республике</w:t>
            </w:r>
          </w:p>
        </w:tc>
        <w:tc>
          <w:tcPr>
            <w:tcW w:w="104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lastRenderedPageBreak/>
              <w:t>ответственный исполнитель - Госслужба Чувашии по делам</w:t>
            </w:r>
          </w:p>
          <w:p w:rsidR="00984D93" w:rsidRDefault="005B0D1C">
            <w:pPr>
              <w:pStyle w:val="ConsPlusNormal0"/>
              <w:jc w:val="both"/>
            </w:pPr>
            <w:r>
              <w:t>ЮСТИЦИИ</w:t>
            </w: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84977,7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82348,3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65956,9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62963,2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56467,4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59451,8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61540,1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295975,0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295975,0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84308,5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81652,6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65238,5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61551,1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54991,0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57908,8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59997,1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292512,5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292512,5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818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03 04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4540200260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669,2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695,7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718,4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1412,1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1476,4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1543,0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1543,0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3462,5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3462,5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lastRenderedPageBreak/>
              <w:t>Целевые показатели (индикаторы) Государственной программы и подпрограммы, увязанные с основным мероприятием 2</w:t>
            </w:r>
          </w:p>
        </w:tc>
        <w:tc>
          <w:tcPr>
            <w:tcW w:w="7474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Количество зарегистрированных актов гражданского состояния и совершенных юридически значимых действий, единиц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144000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127500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111470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145500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146000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146000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146000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146000 &lt;*&gt;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146000 &lt;*&gt;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474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Срок исполнения запросов об истребовании документов, поступивших с территорий государств - членов СНГ и стран Балтии, дней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14 &lt;*&gt;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13 &lt;*&gt;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474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Доля конвертированных (преобразованных) в форму электронного документа и переданных записей актов гражданского состояния в федеральную государственную информационную систему ведения Единого государственного реестра записей актов гражданского состояния, про</w:t>
            </w:r>
            <w:r>
              <w:t>центов от общего количества записей актов гражданского состояния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474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Удовлетворенность граждан качеством и доступностью государственных услуг в сфере государственной регистрации актов гражданского состояния, процентов от общего числа опрошенных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474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Уровень удовлетворенности населения услугами в сфере государственной регистрации актов гражданского состояния, процентов опрошенных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99,0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99,0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99,0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99,0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99,0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99,0 &lt;*&gt;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99,0 &lt;*&gt;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474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Доля обращений заявителей для государственной регистрации рождения и государственной регистрации смерти в электронном виде через федеральную государственную информационную систему "Единый портал государственных и муниципальных услуг (функций)", процентов о</w:t>
            </w:r>
            <w:r>
              <w:t>т общего количества заявителей, обратившихся для государственной регистрации рождения и государственной регистрации смерти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474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Доля поступивших в электронном виде через федеральную государственную информационную систему "</w:t>
            </w:r>
            <w:r>
              <w:t>Единый портал государственных и муниципальных услуг (функций)" заявлений о регистрации рождения, процентов от общего количества заявлений о регистрации рождения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5,0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25,0 &lt;*&gt;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40,0 &lt;*&gt;</w:t>
            </w:r>
          </w:p>
        </w:tc>
      </w:tr>
      <w:tr w:rsidR="00984D93">
        <w:tc>
          <w:tcPr>
            <w:tcW w:w="85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</w:t>
            </w:r>
            <w:r>
              <w:lastRenderedPageBreak/>
              <w:t>иятие 2.1</w:t>
            </w:r>
          </w:p>
        </w:tc>
        <w:tc>
          <w:tcPr>
            <w:tcW w:w="170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lastRenderedPageBreak/>
              <w:t xml:space="preserve">Обеспечение </w:t>
            </w:r>
            <w:r>
              <w:lastRenderedPageBreak/>
              <w:t>функций государственных органов в целях осуществления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418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</w:t>
            </w:r>
            <w:r>
              <w:lastRenderedPageBreak/>
              <w:t>енный исполнитель - Госслужба Чувашии по делам юстиции</w:t>
            </w: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669,2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695,7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718,4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1412,1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1476,4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1543,0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1543,0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3462,5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3462,5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818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03 04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4540200260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669,2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695,7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718,4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1412,1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1476,4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1543,0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1543,0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3462,5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3462,5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2.2</w:t>
            </w:r>
          </w:p>
        </w:tc>
        <w:tc>
          <w:tcPr>
            <w:tcW w:w="170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285" w:tooltip="Федеральный закон от 15.11.1997 N 143-ФЗ (ред. от 19.12.2022) &quot;Об актах гражданского состояния&quot; {КонсультантПлюс}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от 15 ноября 1997 г. N </w:t>
            </w:r>
            <w:r>
              <w:lastRenderedPageBreak/>
              <w:t>143-ФЗ "Об актах гражданского состояния" по</w:t>
            </w:r>
            <w:r>
              <w:t>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1418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Госслужба Чувашии по делам ЮСТИЦИИ</w:t>
            </w: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84308,5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77156,7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65238,5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61551,1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54991,0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57908,8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59997,1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292512,5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292512,5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84308,5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77156,7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65238,5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61551,1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54991,0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57908,8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59997,1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292512,5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292512,5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 xml:space="preserve">территориальный </w:t>
            </w:r>
            <w: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2.3</w:t>
            </w:r>
          </w:p>
        </w:tc>
        <w:tc>
          <w:tcPr>
            <w:tcW w:w="170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Оказание международно-правовой помощи по пересылке документов о государственной регистрации актов гражданского состояния на территории государств - членов СНГ и стран Балтии</w:t>
            </w:r>
          </w:p>
        </w:tc>
        <w:tc>
          <w:tcPr>
            <w:tcW w:w="1418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Госслужба Чувашии по делам ЮСТИЦИИ</w:t>
            </w: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2.4</w:t>
            </w:r>
          </w:p>
        </w:tc>
        <w:tc>
          <w:tcPr>
            <w:tcW w:w="170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Конвертация и передача записей актов гражданского состояния в Единый государственный реестр записей актов гражданского состояния</w:t>
            </w:r>
          </w:p>
        </w:tc>
        <w:tc>
          <w:tcPr>
            <w:tcW w:w="1418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Госслужба Чувашии по делам ЮСТИЦИИ</w:t>
            </w: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4495,9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4495,9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2.5</w:t>
            </w:r>
          </w:p>
        </w:tc>
        <w:tc>
          <w:tcPr>
            <w:tcW w:w="170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 xml:space="preserve">Предоставление массовых социально значимых государственных услуг в сфере регистрации актов </w:t>
            </w:r>
            <w:r>
              <w:lastRenderedPageBreak/>
              <w:t>гражданского состояния в электронном виде с использованием федеральной государственной информационной системы "Единый портал государственных и муниципальных услуг (ф</w:t>
            </w:r>
            <w:r>
              <w:t>ункций)"</w:t>
            </w:r>
          </w:p>
        </w:tc>
        <w:tc>
          <w:tcPr>
            <w:tcW w:w="1418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 xml:space="preserve">ответственный исполнитель - Госслужба Чувашии по делам </w:t>
            </w:r>
            <w:r>
              <w:lastRenderedPageBreak/>
              <w:t>ЮСТИЦИИ</w:t>
            </w: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2.6</w:t>
            </w:r>
          </w:p>
        </w:tc>
        <w:tc>
          <w:tcPr>
            <w:tcW w:w="170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Предоставление государственной услуги по регистрации рождения в электронном виде с использованием федеральной государственной информационной системы "</w:t>
            </w:r>
            <w:r>
              <w:t>Единый портал государственных и муниципальных услуг (функций)"</w:t>
            </w:r>
          </w:p>
        </w:tc>
        <w:tc>
          <w:tcPr>
            <w:tcW w:w="1418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Госслужба Чувашии по делам ЮСТИЦИИ</w:t>
            </w: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</w:t>
            </w:r>
            <w:r>
              <w:lastRenderedPageBreak/>
              <w:t>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8902" w:type="dxa"/>
            <w:gridSpan w:val="18"/>
            <w:tcBorders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center"/>
              <w:outlineLvl w:val="3"/>
            </w:pPr>
            <w:r>
              <w:lastRenderedPageBreak/>
              <w:t>Цель "Реализация государственной политики в сфере юстиции, находящейся в ведении Чувашской Республики"</w:t>
            </w:r>
          </w:p>
        </w:tc>
      </w:tr>
      <w:tr w:rsidR="00984D93">
        <w:tc>
          <w:tcPr>
            <w:tcW w:w="85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3</w:t>
            </w:r>
          </w:p>
        </w:tc>
        <w:tc>
          <w:tcPr>
            <w:tcW w:w="170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Ведение регистра муниципальных нормативных правовых актов Чувашской Республики</w:t>
            </w:r>
          </w:p>
        </w:tc>
        <w:tc>
          <w:tcPr>
            <w:tcW w:w="141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учет и систематизация муниципальных правовых актов</w:t>
            </w:r>
          </w:p>
        </w:tc>
        <w:tc>
          <w:tcPr>
            <w:tcW w:w="104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Госслужба Чувашии по делам ЮСТИЦИИ</w:t>
            </w: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Целевые показатели (индикаторы) Государствен</w:t>
            </w:r>
            <w:r>
              <w:lastRenderedPageBreak/>
              <w:t>ной программы и подпрограммы, увязанные с основным мероприятием 3</w:t>
            </w:r>
          </w:p>
        </w:tc>
        <w:tc>
          <w:tcPr>
            <w:tcW w:w="7474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lastRenderedPageBreak/>
              <w:t>Актуализация муниципальных нормативных правовых актов, внесенных в регистр муниципальных нормативных правовых актов Чувашской Республики, проценто</w:t>
            </w:r>
            <w:r>
              <w:t>в от общего числа поступивших муниципальных нормативных правовых актов, процентов от общего числа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100,0 &lt;*&gt;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 &lt;*&gt;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474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Доля муниципальных нормативных правовых актов, внесенных в регистр муниципальных нормативных правовых актов Чувашской Республики, процентов от общего числа поступивших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100,0 &lt;*&gt;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 &lt;*&gt;</w:t>
            </w:r>
          </w:p>
        </w:tc>
      </w:tr>
      <w:tr w:rsidR="00984D93">
        <w:tc>
          <w:tcPr>
            <w:tcW w:w="85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lastRenderedPageBreak/>
              <w:t>Мероприятие 3.1</w:t>
            </w:r>
          </w:p>
        </w:tc>
        <w:tc>
          <w:tcPr>
            <w:tcW w:w="170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Внесение муниципальных нормативных правовых актов в регистр муниципальных нормативных правовых актов Чувашской Республики</w:t>
            </w:r>
          </w:p>
        </w:tc>
        <w:tc>
          <w:tcPr>
            <w:tcW w:w="1418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Госслужба Чувашии по делам ЮСТИЦИИ</w:t>
            </w: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lastRenderedPageBreak/>
              <w:t>Мероприятие 3.2</w:t>
            </w:r>
          </w:p>
        </w:tc>
        <w:tc>
          <w:tcPr>
            <w:tcW w:w="170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Актуализация муниципальных нормативных правовых актов</w:t>
            </w:r>
          </w:p>
        </w:tc>
        <w:tc>
          <w:tcPr>
            <w:tcW w:w="1418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Госслужба Чувашии по делам ЮСТИЦИИ</w:t>
            </w: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3.3</w:t>
            </w:r>
          </w:p>
        </w:tc>
        <w:tc>
          <w:tcPr>
            <w:tcW w:w="170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 xml:space="preserve">Проведение правовой экспертизы муниципальных нормативных правовых актов на соответствие их законодательству Российской Федерации, </w:t>
            </w:r>
            <w:r>
              <w:lastRenderedPageBreak/>
              <w:t>законодательству Чувашской Республики и уставу муниципального образования</w:t>
            </w:r>
          </w:p>
        </w:tc>
        <w:tc>
          <w:tcPr>
            <w:tcW w:w="1418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Госслужба Чувашии по делам ЮСТИЦИИ</w:t>
            </w: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3.4</w:t>
            </w:r>
          </w:p>
        </w:tc>
        <w:tc>
          <w:tcPr>
            <w:tcW w:w="170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Предоставление сведений из регистра муниципальных нормативных правовых актов Чувашской Республики органам власти всех уровней, юридическим лицам и гражданам</w:t>
            </w:r>
          </w:p>
        </w:tc>
        <w:tc>
          <w:tcPr>
            <w:tcW w:w="1418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Госслужба Чувашии по делам юстиции</w:t>
            </w: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8902" w:type="dxa"/>
            <w:gridSpan w:val="18"/>
            <w:tcBorders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center"/>
              <w:outlineLvl w:val="3"/>
            </w:pPr>
            <w:r>
              <w:lastRenderedPageBreak/>
              <w:t>Цель "Реализация государственной политики в сфере юстиции, находящейся в ведении Чувашской Республики"</w:t>
            </w:r>
          </w:p>
        </w:tc>
      </w:tr>
      <w:tr w:rsidR="00984D93">
        <w:tc>
          <w:tcPr>
            <w:tcW w:w="85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4</w:t>
            </w:r>
          </w:p>
        </w:tc>
        <w:tc>
          <w:tcPr>
            <w:tcW w:w="170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Обеспечение оказания бесплатной юридической помощи в Чувашской Республике</w:t>
            </w:r>
          </w:p>
        </w:tc>
        <w:tc>
          <w:tcPr>
            <w:tcW w:w="141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обеспечение оказания бесплатной юридической помощи</w:t>
            </w:r>
          </w:p>
        </w:tc>
        <w:tc>
          <w:tcPr>
            <w:tcW w:w="104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Госслужба Чувашии по делам юстиции</w:t>
            </w: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927,8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901,3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727,8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1167,7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1460,6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1460,6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1460,6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7303,0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7303,0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818</w:t>
            </w:r>
          </w:p>
        </w:tc>
        <w:tc>
          <w:tcPr>
            <w:tcW w:w="680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03 04</w:t>
            </w:r>
          </w:p>
        </w:tc>
        <w:tc>
          <w:tcPr>
            <w:tcW w:w="144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4540413750</w:t>
            </w:r>
          </w:p>
        </w:tc>
        <w:tc>
          <w:tcPr>
            <w:tcW w:w="62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136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927,8</w:t>
            </w:r>
          </w:p>
        </w:tc>
        <w:tc>
          <w:tcPr>
            <w:tcW w:w="102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901,3</w:t>
            </w:r>
          </w:p>
        </w:tc>
        <w:tc>
          <w:tcPr>
            <w:tcW w:w="102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727,8</w:t>
            </w:r>
          </w:p>
        </w:tc>
        <w:tc>
          <w:tcPr>
            <w:tcW w:w="102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1167,7</w:t>
            </w:r>
          </w:p>
        </w:tc>
        <w:tc>
          <w:tcPr>
            <w:tcW w:w="102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1460,6</w:t>
            </w:r>
          </w:p>
        </w:tc>
        <w:tc>
          <w:tcPr>
            <w:tcW w:w="102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1460,6</w:t>
            </w:r>
          </w:p>
        </w:tc>
        <w:tc>
          <w:tcPr>
            <w:tcW w:w="102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1460,6</w:t>
            </w:r>
          </w:p>
        </w:tc>
        <w:tc>
          <w:tcPr>
            <w:tcW w:w="102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7303,0</w:t>
            </w:r>
          </w:p>
        </w:tc>
        <w:tc>
          <w:tcPr>
            <w:tcW w:w="1024" w:type="dxa"/>
            <w:vMerge w:val="restart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7303,0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8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4540418910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630</w:t>
            </w:r>
          </w:p>
        </w:tc>
        <w:tc>
          <w:tcPr>
            <w:tcW w:w="136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8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44" w:type="dxa"/>
            <w:tcBorders>
              <w:top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4540419620</w:t>
            </w:r>
          </w:p>
        </w:tc>
        <w:tc>
          <w:tcPr>
            <w:tcW w:w="624" w:type="dxa"/>
            <w:tcBorders>
              <w:top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136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Целевой показатель (индикатор) подпрограммы, увязан</w:t>
            </w:r>
            <w:r>
              <w:lastRenderedPageBreak/>
              <w:t>ный с основным мероприятием 4</w:t>
            </w:r>
          </w:p>
        </w:tc>
        <w:tc>
          <w:tcPr>
            <w:tcW w:w="7474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lastRenderedPageBreak/>
              <w:t xml:space="preserve">Доля подготовленных нормативных правовых актов Чувашской Республики, регулирующих вопросы оказания бесплатной юридической помощи, отнесенные к компетенции субъекта Российской </w:t>
            </w:r>
            <w:r>
              <w:t>Федерации, процентов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100,0 &lt;*&gt;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 &lt;*&gt;</w:t>
            </w:r>
          </w:p>
        </w:tc>
      </w:tr>
      <w:tr w:rsidR="00984D93">
        <w:tc>
          <w:tcPr>
            <w:tcW w:w="85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lastRenderedPageBreak/>
              <w:t>Мероприятие 4.1</w:t>
            </w:r>
          </w:p>
        </w:tc>
        <w:tc>
          <w:tcPr>
            <w:tcW w:w="170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Разработка и мониторинг нормативных правовых актов Чувашской Республики, регулирующих вопросы оказания бесплатной юридической помощи</w:t>
            </w:r>
          </w:p>
        </w:tc>
        <w:tc>
          <w:tcPr>
            <w:tcW w:w="1418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Госслужба Чувашии по делам ЮСТИЦИИ</w:t>
            </w: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4.2</w:t>
            </w:r>
          </w:p>
        </w:tc>
        <w:tc>
          <w:tcPr>
            <w:tcW w:w="170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 xml:space="preserve">Обеспечение отдельных категорий граждан бесплатной </w:t>
            </w:r>
            <w:r>
              <w:lastRenderedPageBreak/>
              <w:t>юридической помощью</w:t>
            </w:r>
          </w:p>
        </w:tc>
        <w:tc>
          <w:tcPr>
            <w:tcW w:w="1418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Госслужб</w:t>
            </w:r>
            <w:r>
              <w:lastRenderedPageBreak/>
              <w:t>а Чувашии по делам ЮСТИЦИИ</w:t>
            </w: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556,0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529,5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472,8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721,1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1204,6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1204,6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1204,6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6023,0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6023,0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818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03 04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4540413750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</w:t>
            </w:r>
            <w:r>
              <w:lastRenderedPageBreak/>
              <w:t>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556,0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529,5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472,8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721,1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1204,6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1204,6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1204,6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6023,0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6023,0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4.3</w:t>
            </w:r>
          </w:p>
        </w:tc>
        <w:tc>
          <w:tcPr>
            <w:tcW w:w="170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Реализация проекта "Юристы - населению"</w:t>
            </w:r>
          </w:p>
        </w:tc>
        <w:tc>
          <w:tcPr>
            <w:tcW w:w="1418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Госслужба Чувашии по делам ЮСТИЦИИ</w:t>
            </w: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 xml:space="preserve">территориальный государственный внебюджетный фонд </w:t>
            </w:r>
            <w:r>
              <w:lastRenderedPageBreak/>
              <w:t>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4.4</w:t>
            </w:r>
          </w:p>
        </w:tc>
        <w:tc>
          <w:tcPr>
            <w:tcW w:w="170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Поддержка социально ориентированных некоммерческих организаций - исполнителей общественно полезных услуг, осуществляющих деятельность в сфере оказания бесплатной юридической помощи в Чувашской Республике</w:t>
            </w:r>
          </w:p>
        </w:tc>
        <w:tc>
          <w:tcPr>
            <w:tcW w:w="1418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Госслужба Чувашии по делам ЮСТИЦИИ</w:t>
            </w: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256,0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256,0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255,0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256,0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256,0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256,0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256,0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1280,0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1280,0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818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03 04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4540418910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630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256,0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256,0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255,0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256,0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256,0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256,0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256,0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1280,0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1280,0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4.5</w:t>
            </w:r>
          </w:p>
        </w:tc>
        <w:tc>
          <w:tcPr>
            <w:tcW w:w="170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 xml:space="preserve">Подготовка, издание брошюр (буклетов, имиджевых и </w:t>
            </w:r>
            <w:r>
              <w:lastRenderedPageBreak/>
              <w:t>презентационных материалов) в сфере оказания бесплатной юридической помощи в Чувашской Республике</w:t>
            </w:r>
          </w:p>
        </w:tc>
        <w:tc>
          <w:tcPr>
            <w:tcW w:w="1418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Госслужб</w:t>
            </w:r>
            <w:r>
              <w:lastRenderedPageBreak/>
              <w:t>а Чувашии по делам ЮСТИЦИИ</w:t>
            </w: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115,8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115,8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184,6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818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03 04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4540419620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</w:t>
            </w:r>
            <w:r>
              <w:lastRenderedPageBreak/>
              <w:t>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115,8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115,8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184,6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4.6</w:t>
            </w:r>
          </w:p>
        </w:tc>
        <w:tc>
          <w:tcPr>
            <w:tcW w:w="170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Осуществление мероприятий по проведению информационно-разъяснительной и методической работы по социальной защите граждан и изготовление бланочной продукции</w:t>
            </w:r>
          </w:p>
        </w:tc>
        <w:tc>
          <w:tcPr>
            <w:tcW w:w="1418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Госслужба Чувашии по делам ЮСТИЦИИ</w:t>
            </w: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 xml:space="preserve">территориальный государственный внебюджетный фонд </w:t>
            </w:r>
            <w:r>
              <w:lastRenderedPageBreak/>
              <w:t>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8902" w:type="dxa"/>
            <w:gridSpan w:val="18"/>
            <w:tcBorders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center"/>
              <w:outlineLvl w:val="3"/>
            </w:pPr>
            <w:r>
              <w:t>Цель "</w:t>
            </w:r>
            <w:r>
              <w:t>Реализация государственной политики в сфере юстиции, находящейся в ведении Чувашской Республики"</w:t>
            </w:r>
          </w:p>
        </w:tc>
      </w:tr>
      <w:tr w:rsidR="00984D93">
        <w:tc>
          <w:tcPr>
            <w:tcW w:w="85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5</w:t>
            </w:r>
          </w:p>
        </w:tc>
        <w:tc>
          <w:tcPr>
            <w:tcW w:w="170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Государственная регистрация нормативных правовых актов органов исполнительной власти Чувашской Республики</w:t>
            </w:r>
          </w:p>
        </w:tc>
        <w:tc>
          <w:tcPr>
            <w:tcW w:w="141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обеспечение единства правового пространства</w:t>
            </w:r>
          </w:p>
        </w:tc>
        <w:tc>
          <w:tcPr>
            <w:tcW w:w="104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Госслужба Чувашии по делам ЮСТИЦИИ</w:t>
            </w: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Целевой показатель </w:t>
            </w:r>
            <w:r>
              <w:lastRenderedPageBreak/>
              <w:t>(индикатор) подпрограммы, увязанный с основным мероприятием 5</w:t>
            </w:r>
          </w:p>
        </w:tc>
        <w:tc>
          <w:tcPr>
            <w:tcW w:w="7474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lastRenderedPageBreak/>
              <w:t>Соблюдение сроков государственной регистрации нормативных правовых актов органов исполнительной власти Чувашской Республики, установленных законодательством Чувашской Республики, процентов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100,0 &lt;*&gt;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 &lt;*&gt;</w:t>
            </w:r>
          </w:p>
        </w:tc>
      </w:tr>
      <w:tr w:rsidR="00984D93">
        <w:tc>
          <w:tcPr>
            <w:tcW w:w="85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lastRenderedPageBreak/>
              <w:t>Мероприятие 5.1</w:t>
            </w:r>
          </w:p>
        </w:tc>
        <w:tc>
          <w:tcPr>
            <w:tcW w:w="170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Проведение правовой экспертизы нормативных правовых актов органов исполнительной власти Чувашской Республики и принятие решения о необходимости государственной регистрации данных актов</w:t>
            </w:r>
          </w:p>
        </w:tc>
        <w:tc>
          <w:tcPr>
            <w:tcW w:w="1418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Госслужба Чувашии по делам</w:t>
            </w:r>
            <w:r>
              <w:t xml:space="preserve"> ЮСТИЦИИ</w:t>
            </w: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lastRenderedPageBreak/>
              <w:t>Мероприятие 5.2</w:t>
            </w:r>
          </w:p>
        </w:tc>
        <w:tc>
          <w:tcPr>
            <w:tcW w:w="170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Присвоение регистрационного номера и занесение в Реестр государственной регистрации нормативных правовых актов органов исполнительной власти Чувашской Республики</w:t>
            </w:r>
          </w:p>
        </w:tc>
        <w:tc>
          <w:tcPr>
            <w:tcW w:w="1418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Госслужба Чувашии по делам ЮСТИЦИИ</w:t>
            </w: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5.3</w:t>
            </w:r>
          </w:p>
        </w:tc>
        <w:tc>
          <w:tcPr>
            <w:tcW w:w="170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Направление копий нормативных правовых актов органов исполнительной власти Чувашской Республики, прошедших государственну</w:t>
            </w:r>
            <w:r>
              <w:lastRenderedPageBreak/>
              <w:t>ю регистрацию и подлежащих официальному опубликованию, для размещения (опубликования) на "Официальном интернет-портале правовой информа</w:t>
            </w:r>
            <w:r>
              <w:t>ции" (www.pravo.gov.ru)</w:t>
            </w:r>
          </w:p>
        </w:tc>
        <w:tc>
          <w:tcPr>
            <w:tcW w:w="1418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Госслужба Чувашии по делам ЮСТИЦИИ</w:t>
            </w: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8902" w:type="dxa"/>
            <w:gridSpan w:val="18"/>
            <w:tcBorders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center"/>
              <w:outlineLvl w:val="3"/>
            </w:pPr>
            <w:r>
              <w:t>Цель "Реализация государственной политики в сфере юстиции, находящейся в ведении Чувашской Республики"</w:t>
            </w:r>
          </w:p>
        </w:tc>
      </w:tr>
      <w:tr w:rsidR="00984D93">
        <w:tc>
          <w:tcPr>
            <w:tcW w:w="85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6</w:t>
            </w:r>
          </w:p>
        </w:tc>
        <w:tc>
          <w:tcPr>
            <w:tcW w:w="170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Проведение регионального этапа Всероссийского конкурса "Лучшая муниципальная практика"</w:t>
            </w:r>
          </w:p>
        </w:tc>
        <w:tc>
          <w:tcPr>
            <w:tcW w:w="141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выявление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</w:t>
            </w:r>
            <w:r>
              <w:t>ых образований</w:t>
            </w:r>
          </w:p>
        </w:tc>
        <w:tc>
          <w:tcPr>
            <w:tcW w:w="104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Госслужба Чувашии по делам ЮСТИЦИИ, соисполнитель - Минфин Чувашии</w:t>
            </w: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2400,0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3120,0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43900,0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10200,0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3900,0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3900,0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1200,0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6000,0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6000,0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892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1200,0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40000,0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6300,0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818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14 03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4540717600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540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1200,0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3120,0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3900,0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3900,0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3900,0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3900,0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1200,0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6000,0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6000,0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Целевые показатели (индикаторы) подпрограммы, увязанные с основным мероприятием 6</w:t>
            </w:r>
          </w:p>
        </w:tc>
        <w:tc>
          <w:tcPr>
            <w:tcW w:w="7474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Доля участвующих в региональном этапе Всероссийского конкурса "Лучшая муниципальная практика"</w:t>
            </w:r>
            <w:r>
              <w:t xml:space="preserve"> муниципальных образований, процентов от общего количества муниципальных округов, городских округов, городских (сельских) поселений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15,5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16,2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16,5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16,7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474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Доля участвующих в региональном этапе Всероссийского конкурса "</w:t>
            </w:r>
            <w:r>
              <w:t>Лучшая муниципальная практика" муниципальных образований, процентов от общего количества муниципальных округов, городских округов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19,0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21,0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25,0 &lt;*&gt;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30,0 &lt;*&gt;</w:t>
            </w:r>
          </w:p>
        </w:tc>
      </w:tr>
      <w:tr w:rsidR="00984D93">
        <w:tc>
          <w:tcPr>
            <w:tcW w:w="85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6.1</w:t>
            </w:r>
          </w:p>
        </w:tc>
        <w:tc>
          <w:tcPr>
            <w:tcW w:w="170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Организация и проведение регионального этапа Всероссийского конкурса "Лучшая муниципальная практика"</w:t>
            </w:r>
          </w:p>
        </w:tc>
        <w:tc>
          <w:tcPr>
            <w:tcW w:w="1418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Госслужба Чувашии по делам ЮСТИЦИИ</w:t>
            </w: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</w:t>
            </w:r>
            <w:r>
              <w:lastRenderedPageBreak/>
              <w:t>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6.2</w:t>
            </w:r>
          </w:p>
        </w:tc>
        <w:tc>
          <w:tcPr>
            <w:tcW w:w="170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Поощрение победителей регионального этапа Всероссийского конкурса "Лучшая муниципальная практика"</w:t>
            </w:r>
          </w:p>
        </w:tc>
        <w:tc>
          <w:tcPr>
            <w:tcW w:w="1418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Госслужба Чувашии по делам ЮСТИЦИИ</w:t>
            </w: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1200,0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3120,0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3900,0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3900,0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3900,0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3900,0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1200,0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6000,0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6000,0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818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14 03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4540717600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540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1200,0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3120,0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3900,0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3900,0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3900,0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3900,0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1200,0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6000,0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6000,0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6.3</w:t>
            </w:r>
          </w:p>
        </w:tc>
        <w:tc>
          <w:tcPr>
            <w:tcW w:w="170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 xml:space="preserve">Премирование победителей Всероссийского </w:t>
            </w:r>
            <w:r>
              <w:lastRenderedPageBreak/>
              <w:t>конкурса "Лучшая муниципальная практика"</w:t>
            </w:r>
          </w:p>
        </w:tc>
        <w:tc>
          <w:tcPr>
            <w:tcW w:w="1418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</w:t>
            </w:r>
            <w:r>
              <w:lastRenderedPageBreak/>
              <w:t>ель - Госслужба Чувашии по делам ЮСТИЦИИ, соисполнитель - Минфин Чувашии</w:t>
            </w: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1200,0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40000,0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6300,0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1200,0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40000,0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6300,0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8902" w:type="dxa"/>
            <w:gridSpan w:val="18"/>
            <w:tcBorders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center"/>
              <w:outlineLvl w:val="3"/>
            </w:pPr>
            <w:r>
              <w:t>Цель "</w:t>
            </w:r>
            <w:r>
              <w:t>Реализация государственной политики в сфере юстиции, находящейся в ведении Чувашской Республики"</w:t>
            </w:r>
          </w:p>
        </w:tc>
      </w:tr>
      <w:tr w:rsidR="00984D93">
        <w:tc>
          <w:tcPr>
            <w:tcW w:w="85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7</w:t>
            </w:r>
          </w:p>
        </w:tc>
        <w:tc>
          <w:tcPr>
            <w:tcW w:w="170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Проведение мероприятий по вопросам совершенствования государственного управления в сфере юстиции</w:t>
            </w:r>
          </w:p>
        </w:tc>
        <w:tc>
          <w:tcPr>
            <w:tcW w:w="141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обеспечение единства правового пространства</w:t>
            </w:r>
          </w:p>
        </w:tc>
        <w:tc>
          <w:tcPr>
            <w:tcW w:w="104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Госслужба Чувашии по делам ЮСТИЦИИ</w:t>
            </w: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342,7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342,7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342,7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342,7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342,7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342,7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342,7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342,7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</w:t>
            </w:r>
            <w:r>
              <w:lastRenderedPageBreak/>
              <w:t>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Целевой показатель (индикатор) Государственной программы, увязанный с основным мероприятием 7</w:t>
            </w:r>
          </w:p>
        </w:tc>
        <w:tc>
          <w:tcPr>
            <w:tcW w:w="7474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Уровень удовлетворенности населения услугами в сфере государственной регистрации актов гражданского состояния, процентов опрошенных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99,0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99,0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99,0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99,0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99,0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99,0 &lt;*&gt;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99,0 &lt;*&gt;</w:t>
            </w:r>
          </w:p>
        </w:tc>
      </w:tr>
      <w:tr w:rsidR="00984D93">
        <w:tc>
          <w:tcPr>
            <w:tcW w:w="85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7.1</w:t>
            </w:r>
          </w:p>
        </w:tc>
        <w:tc>
          <w:tcPr>
            <w:tcW w:w="170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Проведение семинаров, совещаний, научно-практических конференций по вопросам совершенствова</w:t>
            </w:r>
            <w:r>
              <w:lastRenderedPageBreak/>
              <w:t>ния государственного управления в сфере юстиции</w:t>
            </w:r>
          </w:p>
        </w:tc>
        <w:tc>
          <w:tcPr>
            <w:tcW w:w="1418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 xml:space="preserve">ответственный исполнитель - Госслужба Чувашии по делам </w:t>
            </w:r>
            <w:r>
              <w:lastRenderedPageBreak/>
              <w:t>юстиции</w:t>
            </w: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342,7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342,7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342,7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342,7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342,7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342,7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342,7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342,7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70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1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4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56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</w:tbl>
    <w:p w:rsidR="00984D93" w:rsidRDefault="00984D93">
      <w:pPr>
        <w:pStyle w:val="ConsPlusNormal0"/>
        <w:sectPr w:rsidR="00984D93">
          <w:headerReference w:type="default" r:id="rId286"/>
          <w:footerReference w:type="default" r:id="rId287"/>
          <w:headerReference w:type="first" r:id="rId288"/>
          <w:footerReference w:type="first" r:id="rId289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Normal0"/>
        <w:jc w:val="right"/>
        <w:outlineLvl w:val="1"/>
      </w:pPr>
      <w:r>
        <w:t>Приложение N 4</w:t>
      </w:r>
    </w:p>
    <w:p w:rsidR="00984D93" w:rsidRDefault="005B0D1C">
      <w:pPr>
        <w:pStyle w:val="ConsPlusNormal0"/>
        <w:jc w:val="right"/>
      </w:pPr>
      <w:r>
        <w:t>к государственной программе</w:t>
      </w:r>
    </w:p>
    <w:p w:rsidR="00984D93" w:rsidRDefault="005B0D1C">
      <w:pPr>
        <w:pStyle w:val="ConsPlusNormal0"/>
        <w:jc w:val="right"/>
      </w:pPr>
      <w:r>
        <w:t>Чувашской Республики</w:t>
      </w:r>
    </w:p>
    <w:p w:rsidR="00984D93" w:rsidRDefault="005B0D1C">
      <w:pPr>
        <w:pStyle w:val="ConsPlusNormal0"/>
        <w:jc w:val="right"/>
      </w:pPr>
      <w:r>
        <w:t>"Развитие потенциала</w:t>
      </w:r>
    </w:p>
    <w:p w:rsidR="00984D93" w:rsidRDefault="005B0D1C">
      <w:pPr>
        <w:pStyle w:val="ConsPlusNormal0"/>
        <w:jc w:val="right"/>
      </w:pPr>
      <w:r>
        <w:t>государственного управления"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Title0"/>
        <w:jc w:val="center"/>
      </w:pPr>
      <w:bookmarkStart w:id="6" w:name="P7729"/>
      <w:bookmarkEnd w:id="6"/>
      <w:r>
        <w:t>ПОДПРОГРАММА</w:t>
      </w:r>
    </w:p>
    <w:p w:rsidR="00984D93" w:rsidRDefault="005B0D1C">
      <w:pPr>
        <w:pStyle w:val="ConsPlusTitle0"/>
        <w:jc w:val="center"/>
      </w:pPr>
      <w:r>
        <w:t>"РАЗВИТИЕ МУНИЦИПАЛЬНОЙ СЛУЖБЫ В ЧУВАШСКОЙ РЕСПУБЛИКЕ"</w:t>
      </w:r>
    </w:p>
    <w:p w:rsidR="00984D93" w:rsidRDefault="005B0D1C">
      <w:pPr>
        <w:pStyle w:val="ConsPlusTitle0"/>
        <w:jc w:val="center"/>
      </w:pPr>
      <w:r>
        <w:t>ГОСУДАРСТВЕННОЙ ПРОГРАММЫ ЧУВАШСКОЙ РЕСПУБЛИКИ "РАЗВИТИЕ</w:t>
      </w:r>
    </w:p>
    <w:p w:rsidR="00984D93" w:rsidRDefault="005B0D1C">
      <w:pPr>
        <w:pStyle w:val="ConsPlusTitle0"/>
        <w:jc w:val="center"/>
      </w:pPr>
      <w:r>
        <w:t>ПОТЕНЦИАЛА ГОСУДАРСТВЕННОГО УПРАВЛЕНИЯ"</w:t>
      </w:r>
    </w:p>
    <w:p w:rsidR="00984D93" w:rsidRDefault="00984D9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84D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93" w:rsidRDefault="00984D9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93" w:rsidRDefault="00984D9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10.04.2019 </w:t>
            </w:r>
            <w:hyperlink r:id="rId290" w:tooltip="Постановление Кабинета Министров ЧР от 10.04.2019 N 10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</w:p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23.10.2019 </w:t>
            </w:r>
            <w:hyperlink r:id="rId291" w:tooltip="Постановление Кабинета Министров ЧР от 23.10.2019 N 436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436</w:t>
              </w:r>
            </w:hyperlink>
            <w:r>
              <w:rPr>
                <w:color w:val="392C69"/>
              </w:rPr>
              <w:t xml:space="preserve">, от 29.01.2020 </w:t>
            </w:r>
            <w:hyperlink r:id="rId292" w:tooltip="Постановление Кабинета Министров ЧР от 29.01.2020 N 3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08.04.2020 </w:t>
            </w:r>
            <w:hyperlink r:id="rId293" w:tooltip="Постановление Кабинета Министров ЧР от 08.04.2020 N 173 &quot;О внесении изменений в постановление Кабинета Министров Чувашской Республики от 26 октября 2018 г. N 432&quot; {КонсультантПлюс}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>,</w:t>
            </w:r>
          </w:p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26.12.2020 </w:t>
            </w:r>
            <w:hyperlink r:id="rId294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 xml:space="preserve">, от 28.04.2021 </w:t>
            </w:r>
            <w:hyperlink r:id="rId295" w:tooltip="Постановление Кабинета Министров ЧР от 28.04.2021 N 16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 xml:space="preserve">, от 17.11.2021 </w:t>
            </w:r>
            <w:hyperlink r:id="rId296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</w:p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27.04.2022 </w:t>
            </w:r>
            <w:hyperlink r:id="rId297" w:tooltip="Постановление Кабинета Министров ЧР от 27.04.2022 N 192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24.11.2022 </w:t>
            </w:r>
            <w:hyperlink r:id="rId298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93" w:rsidRDefault="00984D93">
            <w:pPr>
              <w:pStyle w:val="ConsPlusNormal0"/>
            </w:pPr>
          </w:p>
        </w:tc>
      </w:tr>
    </w:tbl>
    <w:p w:rsidR="00984D93" w:rsidRDefault="00984D93">
      <w:pPr>
        <w:pStyle w:val="ConsPlusNormal0"/>
        <w:jc w:val="both"/>
      </w:pPr>
    </w:p>
    <w:p w:rsidR="00984D93" w:rsidRDefault="005B0D1C">
      <w:pPr>
        <w:pStyle w:val="ConsPlusTitle0"/>
        <w:jc w:val="center"/>
        <w:outlineLvl w:val="2"/>
      </w:pPr>
      <w:r>
        <w:t>Паспорт подпрограммы</w:t>
      </w:r>
    </w:p>
    <w:p w:rsidR="00984D93" w:rsidRDefault="005B0D1C">
      <w:pPr>
        <w:pStyle w:val="ConsPlusNormal0"/>
        <w:jc w:val="center"/>
      </w:pPr>
      <w:r>
        <w:t xml:space="preserve">(позиция введена </w:t>
      </w:r>
      <w:hyperlink r:id="rId299" w:tooltip="Постановление Кабинета Министров ЧР от 10.04.2019 N 10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</w:p>
    <w:p w:rsidR="00984D93" w:rsidRDefault="005B0D1C">
      <w:pPr>
        <w:pStyle w:val="ConsPlusNormal0"/>
        <w:jc w:val="center"/>
      </w:pPr>
      <w:r>
        <w:t>от 10.04.2019 N 105)</w:t>
      </w:r>
    </w:p>
    <w:p w:rsidR="00984D93" w:rsidRDefault="00984D9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984D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Государственная служба Чувашской Респ</w:t>
            </w:r>
            <w:r>
              <w:t>ублики по делам юстиции</w:t>
            </w:r>
          </w:p>
        </w:tc>
      </w:tr>
      <w:tr w:rsidR="00984D93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(позиция в ред. </w:t>
            </w:r>
            <w:hyperlink r:id="rId300" w:tooltip="Постановление Кабинета Министров ЧР от 08.04.2020 N 173 &quot;О внесении изменений в постановление Кабинета Министров Чувашской Республики от 26 октября 2018 г. N 432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08.04.2020 N 173)</w:t>
            </w:r>
          </w:p>
        </w:tc>
      </w:tr>
      <w:tr w:rsidR="00984D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</w:pPr>
            <w:r>
              <w:t>Соисполнитель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Министерство образования и молодежной политики Чувашской Республи</w:t>
            </w:r>
            <w:r>
              <w:t>ки</w:t>
            </w:r>
          </w:p>
        </w:tc>
      </w:tr>
      <w:tr w:rsidR="00984D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</w:pPr>
            <w: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повышение эффективности муниципальной службы в Чувашской Республике (далее также - муниципальная служба), а также результативности профессиональной служебной деятельности муниципальных служащих в Чувашской Республике (далее также - </w:t>
            </w:r>
            <w:r>
              <w:t>муниципальные служащие)</w:t>
            </w:r>
          </w:p>
        </w:tc>
      </w:tr>
      <w:tr w:rsidR="00984D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</w:pPr>
            <w: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совершенствование системы правового регулирования муниципальной службы;</w:t>
            </w:r>
          </w:p>
          <w:p w:rsidR="00984D93" w:rsidRDefault="005B0D1C">
            <w:pPr>
              <w:pStyle w:val="ConsPlusNormal0"/>
              <w:jc w:val="both"/>
            </w:pPr>
            <w:r>
              <w:t>внедрение новых кадровых технологий на муниципальной службе;</w:t>
            </w:r>
          </w:p>
          <w:p w:rsidR="00984D93" w:rsidRDefault="005B0D1C">
            <w:pPr>
              <w:pStyle w:val="ConsPlusNormal0"/>
              <w:jc w:val="both"/>
            </w:pPr>
            <w:r>
              <w:t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в Чувашской Республике (далее также соответственно - кадровые резервы, органы ме</w:t>
            </w:r>
            <w:r>
              <w:t>стного самоуправления);</w:t>
            </w:r>
          </w:p>
          <w:p w:rsidR="00984D93" w:rsidRDefault="005B0D1C">
            <w:pPr>
              <w:pStyle w:val="ConsPlusNormal0"/>
              <w:jc w:val="both"/>
            </w:pPr>
            <w:r>
              <w:t>повышение престижа муниципальной службы и органов местного самоуправления в Чувашской Республике;</w:t>
            </w:r>
          </w:p>
          <w:p w:rsidR="00984D93" w:rsidRDefault="005B0D1C">
            <w:pPr>
              <w:pStyle w:val="ConsPlusNormal0"/>
              <w:jc w:val="both"/>
            </w:pPr>
            <w:r>
              <w:t>совершенствование порядка формирования, использования и подготовки кадровых резервов органов местного самоуправления;</w:t>
            </w:r>
          </w:p>
          <w:p w:rsidR="00984D93" w:rsidRDefault="005B0D1C">
            <w:pPr>
              <w:pStyle w:val="ConsPlusNormal0"/>
              <w:jc w:val="both"/>
            </w:pPr>
            <w:r>
              <w:t>создание объекти</w:t>
            </w:r>
            <w:r>
              <w:t xml:space="preserve">вных и прозрачных механизмов конкурсного </w:t>
            </w:r>
            <w:r>
              <w:lastRenderedPageBreak/>
              <w:t>отбора кандидатов на замещение должностей муниципальной службы и включение в кадровые резервы органов местного самоуправления;</w:t>
            </w:r>
          </w:p>
          <w:p w:rsidR="00984D93" w:rsidRDefault="005B0D1C">
            <w:pPr>
              <w:pStyle w:val="ConsPlusNormal0"/>
              <w:jc w:val="both"/>
            </w:pPr>
            <w:r>
              <w:t>формирование положительного имиджа органов местного самоуправления;</w:t>
            </w:r>
          </w:p>
          <w:p w:rsidR="00984D93" w:rsidRDefault="005B0D1C">
            <w:pPr>
              <w:pStyle w:val="ConsPlusNormal0"/>
              <w:jc w:val="both"/>
            </w:pPr>
            <w:r>
              <w:t>обеспечение стабильн</w:t>
            </w:r>
            <w:r>
              <w:t>ости кадрового состава органов местного самоуправления;</w:t>
            </w:r>
          </w:p>
          <w:p w:rsidR="00984D93" w:rsidRDefault="005B0D1C">
            <w:pPr>
              <w:pStyle w:val="ConsPlusNormal0"/>
              <w:jc w:val="both"/>
            </w:pPr>
            <w:r>
              <w:t>совершенствование организационной системы управления кадровыми процессами</w:t>
            </w:r>
          </w:p>
        </w:tc>
      </w:tr>
      <w:tr w:rsidR="00984D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</w:pPr>
            <w:r>
              <w:lastRenderedPageBreak/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к 2036 году предусматривается достижение следующих целевых показателей (индика</w:t>
            </w:r>
            <w:r>
              <w:t>торов):</w:t>
            </w:r>
          </w:p>
          <w:p w:rsidR="00984D93" w:rsidRDefault="005B0D1C">
            <w:pPr>
              <w:pStyle w:val="ConsPlusNormal0"/>
              <w:jc w:val="both"/>
            </w:pPr>
            <w:r>
              <w:t>доля подготовленных нормативных правовых актов Чувашской Республики, регулирующих вопросы муниципальной службы в Чувашской Республике, отнесенные к компетенции субъекта Российской Федерации, - 100,0 процента;</w:t>
            </w:r>
          </w:p>
          <w:p w:rsidR="00984D93" w:rsidRDefault="005B0D1C">
            <w:pPr>
              <w:pStyle w:val="ConsPlusNormal0"/>
              <w:jc w:val="both"/>
            </w:pPr>
            <w:r>
              <w:t>количество муниципальных служащих, прош</w:t>
            </w:r>
            <w:r>
              <w:t>едших дополнительное профессиональное образование в текущем году за счет средств республиканского бюджета Чувашской Республики, - 100 человек;</w:t>
            </w:r>
          </w:p>
          <w:p w:rsidR="00984D93" w:rsidRDefault="005B0D1C">
            <w:pPr>
              <w:pStyle w:val="ConsPlusNormal0"/>
              <w:jc w:val="both"/>
            </w:pPr>
            <w:r>
              <w:t xml:space="preserve">доля вакантных должностей муниципальной службы, замещаемых из кадрового резерва органов местного самоуправления, </w:t>
            </w:r>
            <w:r>
              <w:t>- 36,0 процента;</w:t>
            </w:r>
          </w:p>
          <w:p w:rsidR="00984D93" w:rsidRDefault="005B0D1C">
            <w:pPr>
              <w:pStyle w:val="ConsPlusNormal0"/>
              <w:jc w:val="both"/>
            </w:pPr>
            <w:r>
              <w:t>доля муниципальных служащих в возрасте до 30 лет в общей численности муниципальных служащих, имеющих стаж муниципальной службы более 3 лет, - 8,0 процента;</w:t>
            </w:r>
          </w:p>
          <w:p w:rsidR="00984D93" w:rsidRDefault="005B0D1C">
            <w:pPr>
              <w:pStyle w:val="ConsPlusNormal0"/>
              <w:jc w:val="both"/>
            </w:pPr>
            <w:r>
              <w:t>доля муниципальных служащих, оценивших условия и результаты своей работы, морально-</w:t>
            </w:r>
            <w:r>
              <w:t>психологический климат в коллективе не ниже оценки "удовлетворительно", - 80 процентов от числа опрошенных</w:t>
            </w:r>
          </w:p>
        </w:tc>
      </w:tr>
      <w:tr w:rsidR="00984D93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(в ред. Постановлений Кабинета Министров ЧР от 10.04.2019 </w:t>
            </w:r>
            <w:hyperlink r:id="rId301" w:tooltip="Постановление Кабинета Министров ЧР от 10.04.2019 N 10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105</w:t>
              </w:r>
            </w:hyperlink>
            <w:r>
              <w:t xml:space="preserve">, от 17.11.2021 </w:t>
            </w:r>
            <w:hyperlink r:id="rId302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579</w:t>
              </w:r>
            </w:hyperlink>
            <w:r>
              <w:t>)</w:t>
            </w:r>
          </w:p>
        </w:tc>
      </w:tr>
      <w:tr w:rsidR="00984D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</w:pPr>
            <w: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2019 - 2035 годы:</w:t>
            </w:r>
          </w:p>
          <w:p w:rsidR="00984D93" w:rsidRDefault="005B0D1C">
            <w:pPr>
              <w:pStyle w:val="ConsPlusNormal0"/>
              <w:jc w:val="both"/>
            </w:pPr>
            <w:r>
              <w:t>1 этап - 2019 - 2025 годы;</w:t>
            </w:r>
          </w:p>
          <w:p w:rsidR="00984D93" w:rsidRDefault="005B0D1C">
            <w:pPr>
              <w:pStyle w:val="ConsPlusNormal0"/>
              <w:jc w:val="both"/>
            </w:pPr>
            <w:r>
              <w:t>2 этап - 2026 - 2030 годы;</w:t>
            </w:r>
          </w:p>
          <w:p w:rsidR="00984D93" w:rsidRDefault="005B0D1C">
            <w:pPr>
              <w:pStyle w:val="ConsPlusNormal0"/>
              <w:jc w:val="both"/>
            </w:pPr>
            <w:r>
              <w:t>3 этап - 2031 - 2035 годы</w:t>
            </w:r>
          </w:p>
        </w:tc>
      </w:tr>
      <w:tr w:rsidR="00984D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прогнозируемые объемы финансирования мероприятий подпрограммы в 2019 - 2035 годах составляют 32814,3 тыс. рублей, в том числе:</w:t>
            </w:r>
          </w:p>
          <w:p w:rsidR="00984D93" w:rsidRDefault="005B0D1C">
            <w:pPr>
              <w:pStyle w:val="ConsPlusNormal0"/>
              <w:jc w:val="both"/>
            </w:pPr>
            <w:r>
              <w:t>в 2019 году - 1301,4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2020 году - 1577,5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2021 году - 2444,1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2022 году - 2345,0 тыс. р</w:t>
            </w:r>
            <w:r>
              <w:t>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2023 году - 2693,1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2024 году - 2693,1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2025 году - 2693,1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2026 - 2030 годах - 8533,5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2031 - 2035 годах - 8533,5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из них средства:</w:t>
            </w:r>
          </w:p>
          <w:p w:rsidR="00984D93" w:rsidRDefault="005B0D1C">
            <w:pPr>
              <w:pStyle w:val="ConsPlusNormal0"/>
              <w:jc w:val="both"/>
            </w:pPr>
            <w:r>
              <w:t xml:space="preserve">республиканского бюджета Чувашской Республики </w:t>
            </w:r>
            <w:r>
              <w:t>- 7313,5 тыс. рублей (22,3 процента), в том числе:</w:t>
            </w:r>
          </w:p>
          <w:p w:rsidR="00984D93" w:rsidRDefault="005B0D1C">
            <w:pPr>
              <w:pStyle w:val="ConsPlusNormal0"/>
              <w:jc w:val="both"/>
            </w:pPr>
            <w:r>
              <w:t>в 2019 году - 271,2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2020 году - 200,0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2021 году - 1070,0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lastRenderedPageBreak/>
              <w:t>в 2022 году - 1091,9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2023 году - 1118,8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2024 году - 1118,8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</w:t>
            </w:r>
            <w:r>
              <w:t>025 году - 1118,8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2026 - 2030 годах - 662,0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2031 - 2035 годах - 662,0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местных бюджетов - 25500,8 тыс. рублей (77,7 процента), в том числе:</w:t>
            </w:r>
          </w:p>
          <w:p w:rsidR="00984D93" w:rsidRDefault="005B0D1C">
            <w:pPr>
              <w:pStyle w:val="ConsPlusNormal0"/>
              <w:jc w:val="both"/>
            </w:pPr>
            <w:r>
              <w:t>в 2019 году - 1030,2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2020 году - 1377,5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2021</w:t>
            </w:r>
            <w:r>
              <w:t xml:space="preserve"> году - 1374,1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2022 году - 1253,1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2023 году - 1574,3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2024 году - 1574,3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2025 году - 1574,3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2026 - 2030 годах - 7871,5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2031 - 2035 годах - 7871,5 тыс. рублей</w:t>
            </w:r>
          </w:p>
        </w:tc>
      </w:tr>
      <w:tr w:rsidR="00984D93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lastRenderedPageBreak/>
              <w:t xml:space="preserve">(в ред. Постановлений Кабинета Министров ЧР от 26.12.2020 </w:t>
            </w:r>
            <w:hyperlink r:id="rId303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747</w:t>
              </w:r>
            </w:hyperlink>
            <w:r>
              <w:t xml:space="preserve">, от 28.04.2021 </w:t>
            </w:r>
            <w:hyperlink r:id="rId304" w:tooltip="Постановление Кабинета Министров ЧР от 28.04.2021 N 16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167</w:t>
              </w:r>
            </w:hyperlink>
            <w:r>
              <w:t xml:space="preserve">, от 17.11.2021 </w:t>
            </w:r>
            <w:hyperlink r:id="rId305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579</w:t>
              </w:r>
            </w:hyperlink>
            <w:r>
              <w:t xml:space="preserve">, от 24.11.2022 </w:t>
            </w:r>
            <w:hyperlink r:id="rId306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631</w:t>
              </w:r>
            </w:hyperlink>
            <w:r>
              <w:t>)</w:t>
            </w:r>
          </w:p>
        </w:tc>
      </w:tr>
      <w:tr w:rsidR="00984D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</w:pPr>
            <w: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полнота нормативно-правовой базы Чувашской Республики по вопросам муниципальной службы;</w:t>
            </w:r>
          </w:p>
          <w:p w:rsidR="00984D93" w:rsidRDefault="005B0D1C">
            <w:pPr>
              <w:pStyle w:val="ConsPlusNormal0"/>
              <w:jc w:val="both"/>
            </w:pPr>
            <w:r>
              <w:t>создание эффективной системы поиска и отбора кандидатов для замещения должностей муниципальной службы и включения в кадровые резервы органов местного самоуправления, основанной на принципах открытости, объективности и равного доступа граждан к муниципально</w:t>
            </w:r>
            <w:r>
              <w:t>й службе;</w:t>
            </w:r>
          </w:p>
          <w:p w:rsidR="00984D93" w:rsidRDefault="005B0D1C">
            <w:pPr>
              <w:pStyle w:val="ConsPlusNormal0"/>
              <w:jc w:val="both"/>
            </w:pPr>
            <w:r>
              <w:t>использование инновационных технологий профессионального развития муниципальных служащих, лиц, состоящих в кадровых резервах органов местного самоуправления;</w:t>
            </w:r>
          </w:p>
          <w:p w:rsidR="00984D93" w:rsidRDefault="005B0D1C">
            <w:pPr>
              <w:pStyle w:val="ConsPlusNormal0"/>
              <w:jc w:val="both"/>
            </w:pPr>
            <w:r>
              <w:t>применение современных методов оценки граждан и муниципальных служащих;</w:t>
            </w:r>
          </w:p>
          <w:p w:rsidR="00984D93" w:rsidRDefault="005B0D1C">
            <w:pPr>
              <w:pStyle w:val="ConsPlusNormal0"/>
              <w:jc w:val="both"/>
            </w:pPr>
            <w:r>
              <w:t xml:space="preserve">доверие граждан </w:t>
            </w:r>
            <w:r>
              <w:t>к деятельности муниципальных служащих;</w:t>
            </w:r>
          </w:p>
          <w:p w:rsidR="00984D93" w:rsidRDefault="005B0D1C">
            <w:pPr>
              <w:pStyle w:val="ConsPlusNormal0"/>
              <w:jc w:val="both"/>
            </w:pPr>
            <w:r>
              <w:t>стабильность профессионального кадрового состава муниципальной службы;</w:t>
            </w:r>
          </w:p>
          <w:p w:rsidR="00984D93" w:rsidRDefault="005B0D1C">
            <w:pPr>
              <w:pStyle w:val="ConsPlusNormal0"/>
              <w:jc w:val="both"/>
            </w:pPr>
            <w:r>
              <w:t>эффективность кадровых резервов органов местного самоуправления;</w:t>
            </w:r>
          </w:p>
          <w:p w:rsidR="00984D93" w:rsidRDefault="005B0D1C">
            <w:pPr>
              <w:pStyle w:val="ConsPlusNormal0"/>
              <w:jc w:val="both"/>
            </w:pPr>
            <w:r>
              <w:t>престиж муниципальной службы;</w:t>
            </w:r>
          </w:p>
          <w:p w:rsidR="00984D93" w:rsidRDefault="005B0D1C">
            <w:pPr>
              <w:pStyle w:val="ConsPlusNormal0"/>
              <w:jc w:val="both"/>
            </w:pPr>
            <w:r>
              <w:t>формирование положительного имиджа органов местного самоуправления.</w:t>
            </w:r>
          </w:p>
        </w:tc>
      </w:tr>
    </w:tbl>
    <w:p w:rsidR="00984D93" w:rsidRDefault="00984D93">
      <w:pPr>
        <w:pStyle w:val="ConsPlusNormal0"/>
        <w:jc w:val="both"/>
      </w:pPr>
    </w:p>
    <w:p w:rsidR="00984D93" w:rsidRDefault="005B0D1C">
      <w:pPr>
        <w:pStyle w:val="ConsPlusTitle0"/>
        <w:jc w:val="center"/>
        <w:outlineLvl w:val="2"/>
      </w:pPr>
      <w:r>
        <w:t>Раздел I. ПРИОРИТЕТЫ И ЦЕЛЬ ПОДПРОГРАММЫ "РАЗВИТИЕ</w:t>
      </w:r>
    </w:p>
    <w:p w:rsidR="00984D93" w:rsidRDefault="005B0D1C">
      <w:pPr>
        <w:pStyle w:val="ConsPlusTitle0"/>
        <w:jc w:val="center"/>
      </w:pPr>
      <w:r>
        <w:t>МУНИЦИПАЛЬНОЙ СЛУЖБЫ В ЧУВАШСКОЙ РЕСПУБЛИКЕ" ГОСУДАРСТВЕННОЙ</w:t>
      </w:r>
    </w:p>
    <w:p w:rsidR="00984D93" w:rsidRDefault="005B0D1C">
      <w:pPr>
        <w:pStyle w:val="ConsPlusTitle0"/>
        <w:jc w:val="center"/>
      </w:pPr>
      <w:r>
        <w:t>ПРОГРАММЫ ЧУВАШСКОЙ РЕСПУБЛИКИ "РАЗВИТИЕ ПОТЕНЦИАЛА</w:t>
      </w:r>
    </w:p>
    <w:p w:rsidR="00984D93" w:rsidRDefault="005B0D1C">
      <w:pPr>
        <w:pStyle w:val="ConsPlusTitle0"/>
        <w:jc w:val="center"/>
      </w:pPr>
      <w:r>
        <w:t>ГОСУДАРСТВЕННОГО УПРАВ</w:t>
      </w:r>
      <w:r>
        <w:t>ЛЕНИЯ", ОБЩАЯ ХАРАКТЕРИСТИКА УЧАСТИЯ</w:t>
      </w:r>
    </w:p>
    <w:p w:rsidR="00984D93" w:rsidRDefault="005B0D1C">
      <w:pPr>
        <w:pStyle w:val="ConsPlusTitle0"/>
        <w:jc w:val="center"/>
      </w:pPr>
      <w:r>
        <w:t>ОРГАНОВ МЕСТНОГО САМОУПРАВЛЕНИЯ МУНИЦИПАЛЬНЫХ РАЙОНОВ,</w:t>
      </w:r>
    </w:p>
    <w:p w:rsidR="00984D93" w:rsidRDefault="005B0D1C">
      <w:pPr>
        <w:pStyle w:val="ConsPlusTitle0"/>
        <w:jc w:val="center"/>
      </w:pPr>
      <w:r>
        <w:t>МУНИЦИПАЛЬНЫХ ОКРУГОВ И ГОРОДСКИХ ОКРУГОВ</w:t>
      </w:r>
    </w:p>
    <w:p w:rsidR="00984D93" w:rsidRDefault="005B0D1C">
      <w:pPr>
        <w:pStyle w:val="ConsPlusTitle0"/>
        <w:jc w:val="center"/>
      </w:pPr>
      <w:r>
        <w:t>В РЕАЛИЗАЦИИ ПОДПРОГРАММЫ</w:t>
      </w:r>
    </w:p>
    <w:p w:rsidR="00984D93" w:rsidRDefault="005B0D1C">
      <w:pPr>
        <w:pStyle w:val="ConsPlusNormal0"/>
        <w:jc w:val="center"/>
      </w:pPr>
      <w:r>
        <w:t xml:space="preserve">(в ред. </w:t>
      </w:r>
      <w:hyperlink r:id="rId307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984D93" w:rsidRDefault="005B0D1C">
      <w:pPr>
        <w:pStyle w:val="ConsPlusNormal0"/>
        <w:jc w:val="center"/>
      </w:pPr>
      <w:r>
        <w:t>от 17.11.2021 N 579)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Normal0"/>
        <w:ind w:firstLine="540"/>
        <w:jc w:val="both"/>
      </w:pPr>
      <w:r>
        <w:t xml:space="preserve">Приоритеты в вопросах развития муниципальной службы определены Федеральным </w:t>
      </w:r>
      <w:hyperlink r:id="rId308" w:tooltip="Федеральный закон от 02.03.2007 N 25-ФЗ (ред. от 05.12.2022) &quot;О муниципальной службе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Федерации", </w:t>
      </w:r>
      <w:hyperlink r:id="rId309" w:tooltip="Указ Президента РФ от 07.05.2012 N 601 &quot;Об основных направлениях совершенствования системы государственного управления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601 "Об основных направлениях совершенствования государственного управления", </w:t>
      </w:r>
      <w:hyperlink r:id="rId310" w:tooltip="Закон ЧР от 05.10.2007 N 62 (ред. от 31.10.2022) &quot;О муниципальной службе в Чувашской Республике&quot; (принят ГС ЧР 25.09.2007) {КонсультантПлюс}">
        <w:r>
          <w:rPr>
            <w:color w:val="0000FF"/>
          </w:rPr>
          <w:t>Законом</w:t>
        </w:r>
      </w:hyperlink>
      <w:r>
        <w:t xml:space="preserve"> Чувашской Республики "О муниципальной службе в</w:t>
      </w:r>
      <w:r>
        <w:t xml:space="preserve"> Чувашской Республике" и основными целями </w:t>
      </w:r>
      <w:r>
        <w:lastRenderedPageBreak/>
        <w:t>государственной программы Чувашской Республики "Развитие потенциала государственного управления".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Основной целью подпрограммы "Развитие муниципальной службы в Чувашской Республике"</w:t>
      </w:r>
      <w:r>
        <w:t xml:space="preserve"> государственной программы Чувашской Республики "Развитие потенциала государственного управления" (далее - подпрограмма) является повышение эффективности муниципальной службы в Чувашской Республике, а также результативности профессиональной служебной деяте</w:t>
      </w:r>
      <w:r>
        <w:t>льности муниципальных служащих в Чувашской Республике.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Достижению поставленной в подпрограмме цели способствует решение следующих задач: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совершенствование системы правового регулирования муниципальной службы;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внедрение новых кадровых технологий на муниципа</w:t>
      </w:r>
      <w:r>
        <w:t>льной службе;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в Чувашской Республике;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 xml:space="preserve">повышение престижа муниципальной службы и </w:t>
      </w:r>
      <w:r>
        <w:t>органов местного самоуправления в Чувашской Республике;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совершенствование порядка формирования, использования и подготовки кадровых резервов органов местного самоуправления;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создание объективных и прозрачных механизмов конкурсного отбора кандидатов на заме</w:t>
      </w:r>
      <w:r>
        <w:t>щение должностей муниципальной службы и включение в кадровые резервы органов местного самоуправления;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формирование положительного имиджа органов местного самоуправления;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обеспечение стабильности кадрового состава органов местного самоуправления;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совершенст</w:t>
      </w:r>
      <w:r>
        <w:t>вование организационной системы управления кадровыми процессами.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рамках мероприятий предусмотрены методическое и консультационное обесп</w:t>
      </w:r>
      <w:r>
        <w:t>ечение деятельности кадровых служб органов местного самоуправления, организация дополнительного профессионального развития муниципальных служащих в Чувашской Республике, внедрение на муниципальной службе современных кадровых технологий.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Для повышения прест</w:t>
      </w:r>
      <w:r>
        <w:t>ижа муниципальной службы и формирования положительного имиджа органов местного самоуправления важное значение имеет реализация муниципальных программ по развитию муниципальной службы в органах местного самоуправления, предусматривающих мероприятия по созда</w:t>
      </w:r>
      <w:r>
        <w:t>нию эффективной системы поиска и отбора кандидатов для замещения должностей муниципальной службы и включения в кадровые резервы органов местного самоуправления, основанной на принципах открытости, объективности и равного доступа граждан к муниципальной слу</w:t>
      </w:r>
      <w:r>
        <w:t>жбе, использование инновационных технологий профессионального развития муниципальных служащих, лиц, состоящих в кадровых резервах органов местного самоуправления, и т.д.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Title0"/>
        <w:jc w:val="center"/>
        <w:outlineLvl w:val="2"/>
      </w:pPr>
      <w:r>
        <w:t>Раздел II. ПЕРЕЧЕНЬ И СВЕДЕНИЯ О ЦЕЛЕВЫХ ПОКАЗАТЕЛЯХ</w:t>
      </w:r>
    </w:p>
    <w:p w:rsidR="00984D93" w:rsidRDefault="005B0D1C">
      <w:pPr>
        <w:pStyle w:val="ConsPlusTitle0"/>
        <w:jc w:val="center"/>
      </w:pPr>
      <w:r>
        <w:t>(ИНДИКАТОРАХ) ПОДПРОГРАММЫ С РАС</w:t>
      </w:r>
      <w:r>
        <w:t>ШИФРОВКОЙ ПЛАНОВЫХ ЗНАЧЕНИЙ</w:t>
      </w:r>
    </w:p>
    <w:p w:rsidR="00984D93" w:rsidRDefault="005B0D1C">
      <w:pPr>
        <w:pStyle w:val="ConsPlusTitle0"/>
        <w:jc w:val="center"/>
      </w:pPr>
      <w:r>
        <w:t>ПО ГОДАМ ЕЕ РЕАЛИЗАЦИИ</w:t>
      </w:r>
    </w:p>
    <w:p w:rsidR="00984D93" w:rsidRDefault="005B0D1C">
      <w:pPr>
        <w:pStyle w:val="ConsPlusNormal0"/>
        <w:jc w:val="center"/>
      </w:pPr>
      <w:r>
        <w:t xml:space="preserve">(в ред. </w:t>
      </w:r>
      <w:hyperlink r:id="rId311" w:tooltip="Постановление Кабинета Министров ЧР от 10.04.2019 N 10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984D93" w:rsidRDefault="005B0D1C">
      <w:pPr>
        <w:pStyle w:val="ConsPlusNormal0"/>
        <w:jc w:val="center"/>
      </w:pPr>
      <w:r>
        <w:t>от 10.04.2019 N 105)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Normal0"/>
        <w:ind w:firstLine="540"/>
        <w:jc w:val="both"/>
      </w:pPr>
      <w:r>
        <w:t>Целевыми показателями (индикаторами) подпрограммы являются: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312" w:tooltip="Постановление Кабинета Министров ЧР от 10.04.2019 N 10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105)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lastRenderedPageBreak/>
        <w:t>доля подготовленных нормативных правовых актов Чувашской Республики, регулирующих вопросы</w:t>
      </w:r>
      <w:r>
        <w:t xml:space="preserve"> муниципальной службы в Чувашской Республике, отнесенные к компетенции субъекта Российской Федерации;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вакантных должностей муниципальной службы, замещаемых из кадрового резерва органов м</w:t>
      </w:r>
      <w:r>
        <w:t>естного самоуправления;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муниципальных служащих в возрасте до 30 лет в общей численности муниципальных служащих, имеющих стаж муниципальной службы более 3 лет;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муниципальных служащих, оценивших условия и результаты своей работы, морально-психологи</w:t>
      </w:r>
      <w:r>
        <w:t>ческий климат в коллективе не ниже оценки "удовлетворительно".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результате реализации мероприятий подпрограммы ожидается достижение следующих целевых показателей (индикаторов):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313" w:tooltip="Постановление Кабинета Министров ЧР от 10.04.2019 N 10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105)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 xml:space="preserve">доля подготовленных нормативных правовых актов Чувашской Республики, регулирующих вопросы муниципальной службы в Чувашской Республике, отнесенные к </w:t>
      </w:r>
      <w:r>
        <w:t>компетенции субъекта Российской Федерации: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2020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</w:t>
      </w:r>
      <w:r>
        <w:t>030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2035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- 100 человек;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</w:t>
      </w:r>
      <w:r>
        <w:t>0 году - 100 человек;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- 100 человек;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- 100 человек;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- 100 человек;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- 100 человек;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- 100 человек;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2030 году - 100 человек;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lastRenderedPageBreak/>
        <w:t>в 2035 году - 100 человек;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вакантных должностей муниципальной служб</w:t>
      </w:r>
      <w:r>
        <w:t>ы, замещаемых из кадрового резерва органов местного самоуправления: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- 36,0 процента;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314" w:tooltip="Постановление Кабинета Министров ЧР от 29.01.2020 N 3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29.01.2020 N 35)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2020 году - 31,5 процента;</w:t>
      </w:r>
    </w:p>
    <w:p w:rsidR="00984D93" w:rsidRDefault="005B0D1C">
      <w:pPr>
        <w:pStyle w:val="ConsPlusNormal0"/>
        <w:jc w:val="both"/>
      </w:pPr>
      <w:r>
        <w:t>(в ред. Постановлений Кабинета Министров ЧР от 29.01.</w:t>
      </w:r>
      <w:r>
        <w:t xml:space="preserve">2020 </w:t>
      </w:r>
      <w:hyperlink r:id="rId315" w:tooltip="Постановление Кабинета Министров ЧР от 29.01.2020 N 3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35</w:t>
        </w:r>
      </w:hyperlink>
      <w:r>
        <w:t xml:space="preserve">, от 26.12.2020 </w:t>
      </w:r>
      <w:hyperlink r:id="rId316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747</w:t>
        </w:r>
      </w:hyperlink>
      <w:r>
        <w:t>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- 31,6 процента;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317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17.11.2021 N 579)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- 31,7 процента;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318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17.11.2021 N 579)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- 31,8 процента;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319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17.11.2021 N 57</w:t>
      </w:r>
      <w:r>
        <w:t>9)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- 31,9 процента;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320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17.11.2021 N 579)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- 32,0 процента;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321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17.11.2021 N 579)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2030 году - 34,0 процента;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322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17.11.2021 N 579)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2035 году - 36,0 процента;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323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17.11.2021 N 579)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муниципальных служащих в возрасте до 30 лет в общей численности муниципальных служащих, имеющих стаж муниципальной службы более 3 лет: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- 8,0 про</w:t>
      </w:r>
      <w:r>
        <w:t>цента;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324" w:tooltip="Постановление Кабинета Министров ЧР от 29.01.2020 N 3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29.01.2020 N 35)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2020 году - 5,5 процента;</w:t>
      </w:r>
    </w:p>
    <w:p w:rsidR="00984D93" w:rsidRDefault="005B0D1C">
      <w:pPr>
        <w:pStyle w:val="ConsPlusNormal0"/>
        <w:jc w:val="both"/>
      </w:pPr>
      <w:r>
        <w:t>(в ред. Постановлений Кабинета Минист</w:t>
      </w:r>
      <w:r>
        <w:t xml:space="preserve">ров ЧР от 29.01.2020 </w:t>
      </w:r>
      <w:hyperlink r:id="rId325" w:tooltip="Постановление Кабинета Министров ЧР от 29.01.2020 N 3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35</w:t>
        </w:r>
      </w:hyperlink>
      <w:r>
        <w:t xml:space="preserve">, от 26.12.2020 </w:t>
      </w:r>
      <w:hyperlink r:id="rId326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747</w:t>
        </w:r>
      </w:hyperlink>
      <w:r>
        <w:t>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- 5,6 процента;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327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17.11.2021 N 579)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- 5,7 процента;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328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17.11.2021 N 579)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- 5,8 процента;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329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17.11.2021 N 579)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- 5,9 процента;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330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17.11.2021 N 579)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- 6,0 процента;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331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17.11.2021 N 579)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2030 году - 6,5 процента;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332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</w:t>
        </w:r>
        <w:r>
          <w:rPr>
            <w:color w:val="0000FF"/>
          </w:rPr>
          <w:t>вления</w:t>
        </w:r>
      </w:hyperlink>
      <w:r>
        <w:t xml:space="preserve"> Кабинета Министров ЧР от 17.11.2021 N 579)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lastRenderedPageBreak/>
        <w:t>в 2035 году - 8,0 процента;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333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17.11.2021</w:t>
      </w:r>
      <w:r>
        <w:t xml:space="preserve"> N 579)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- 70,0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2020 году - 70,0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- 70,0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</w:t>
      </w:r>
      <w:r>
        <w:t xml:space="preserve"> году - 80,0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- 80,0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- 80,0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- 80,0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2030 году - 80,0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2035 году - 80,0 процента.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Title0"/>
        <w:jc w:val="center"/>
        <w:outlineLvl w:val="2"/>
      </w:pPr>
      <w:r>
        <w:t>Раздел III. ХАРАКТЕРИСТИКИ ОСНОВНЫХ МЕРОПРИЯТИЙ, МЕРОПРИЯТИЙ</w:t>
      </w:r>
    </w:p>
    <w:p w:rsidR="00984D93" w:rsidRDefault="005B0D1C">
      <w:pPr>
        <w:pStyle w:val="ConsPlusTitle0"/>
        <w:jc w:val="center"/>
      </w:pPr>
      <w:r>
        <w:t>ПОДПРОГРАММЫ С УКАЗАНИЕМ С</w:t>
      </w:r>
      <w:r>
        <w:t>РОКОВ И ЭТАПОВ ИХ РЕАЛИЗАЦИИ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Normal0"/>
        <w:ind w:firstLine="540"/>
        <w:jc w:val="both"/>
      </w:pPr>
      <w:r>
        <w:t>Основные мероприятия подпрограммы направлены на реализацию поставленных целей и задач подпрограммы и Государственной программы в целом.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Подпрограмма объединяет пять основных мероприятий: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1. Развитие нормативно-правовой базы Чувашской Республики, регулирующей вопросы муниципальной службы в Чувашской Республике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1.1. Сов</w:t>
      </w:r>
      <w:r>
        <w:t>ершенствование и развитие нормативно-правовой базы Чувашской Республики, регулирующей вопросы муниципальной службы.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1.2. Методическое и консультационное обеспечение деятельности кадровых служб органов местного самоуправления в Чувашской Республ</w:t>
      </w:r>
      <w:r>
        <w:t>ике.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2. Организация дополнительного профессионального развития муниципальных служащих в Чувашской Республике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рамках данного основного мероприятия будут реализованы следующие мероприятия: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2.1. Переподготовка и повышение кв</w:t>
      </w:r>
      <w:r>
        <w:t>алификации кадров для муниципальной службы.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2.2. Организация прохождения практики студентами образовательных организаций высшего образования в органах местного самоуправления в Чувашской Республике.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2.3. Организация и проведение сов</w:t>
      </w:r>
      <w:r>
        <w:t>ещаний по вопросам муниципальной службы.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334" w:tooltip="Постановление Кабинета Министров ЧР от 27.04.2022 N 192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27.04.2022 N 192)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3</w:t>
      </w:r>
      <w:r>
        <w:t>. Внедрение на муниципальной службе современных кадровых технологий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lastRenderedPageBreak/>
        <w:t>Мероприятие 3.1. Создание объективных и прозрачных механизмов конкурсного отбора кандидатов на за</w:t>
      </w:r>
      <w:r>
        <w:t>мещение должностей муниципальной службы и включение в кадровые резервы органов местного самоуправления.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3.2. Использование единых критериев оценки соответствия кандидатов квалификационным требованиям при проведении конкурсов на замещение вакант</w:t>
      </w:r>
      <w:r>
        <w:t>ных должностей муниципальной службы и включение в кадровые резервы органов местного самоуправления.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4. Повышение престижа муниципальной службы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</w:t>
      </w:r>
      <w:r>
        <w:t>ероприятие 4.1. Формирование кадровых резервов и их эффективное использование.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4.2. Проведение конкурса "Лучший муниципальный служащий в Чувашской Республике".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4.3. Привлечение лиц, состоящих в кадровых резервах органов местного сам</w:t>
      </w:r>
      <w:r>
        <w:t>оуправления, к участию в работе коллегиальных органов, конференций, совещаний, в подготовке государственных программ Чувашской Республики и муниципальных программ.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335" w:tooltip="Постановление Кабинета Министров ЧР от 27.04.2022 N 192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27.04.2022 N 192)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5. Формирование положительного имиджа органов местного самоуправления в Чувашской Республике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рамках данного основного мероприятия пр</w:t>
      </w:r>
      <w:r>
        <w:t>едусматривается реализация следующих мероприятий: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5.1. Проведение социологических опросов или интернет-опросов на предмет оценки удовлетворенности муниципальных служащих условиями и результатами своей работы, морально-психологическим климатом в</w:t>
      </w:r>
      <w:r>
        <w:t xml:space="preserve"> коллективе.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5.2. Анализ результатов социологических опросов или интернет-опросов.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Подпрограмма реализуется в период с 2019 по 2035 год в три этапа: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1 этап - 2019 - 2025 годы;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2 этап - 2026 - 2030 годы;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3 этап - 2031 - 2035 годы.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Title0"/>
        <w:jc w:val="center"/>
        <w:outlineLvl w:val="2"/>
      </w:pPr>
      <w:r>
        <w:t>Раздел IV. ОБОСНОВАНИЕ ОБЪЕМА ФИНАНСОВЫХ РЕСУРСОВ,</w:t>
      </w:r>
    </w:p>
    <w:p w:rsidR="00984D93" w:rsidRDefault="005B0D1C">
      <w:pPr>
        <w:pStyle w:val="ConsPlusTitle0"/>
        <w:jc w:val="center"/>
      </w:pPr>
      <w:r>
        <w:t>НЕОБХОДИМЫХ ДЛЯ РЕАЛИЗАЦИИ ПОДПРОГРАММЫ</w:t>
      </w:r>
    </w:p>
    <w:p w:rsidR="00984D93" w:rsidRDefault="005B0D1C">
      <w:pPr>
        <w:pStyle w:val="ConsPlusTitle0"/>
        <w:jc w:val="center"/>
      </w:pPr>
      <w:r>
        <w:t>(С РАСШИФРОВКОЙ ПО ИСТОЧНИКАМ ФИНАНСИРОВАНИЯ,</w:t>
      </w:r>
    </w:p>
    <w:p w:rsidR="00984D93" w:rsidRDefault="005B0D1C">
      <w:pPr>
        <w:pStyle w:val="ConsPlusTitle0"/>
        <w:jc w:val="center"/>
      </w:pPr>
      <w:r>
        <w:t>ПО ЭТАПАМ И ГОДАМ РЕАЛИЗАЦИИ ПОДПРОГРАММЫ)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Normal0"/>
        <w:ind w:firstLine="540"/>
        <w:jc w:val="both"/>
      </w:pPr>
      <w:r>
        <w:t>Расходы подпрограммы формируются за счет средств республиканского бюджета Ч</w:t>
      </w:r>
      <w:r>
        <w:t>увашской Республики и местных бюджетов.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Общий объем финансирования подпрограммы в 2019 - 2035 годах составляет 32814,3 тыс. рублей, в том числе за счет средств: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336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республиканского бюджета Чувашской Республики - 7313,5 тыс. рублей (22,3 процента);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337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местных бюджетов - 25500,8 тыс. рублей (77,7 процента).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338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Прогнозируемый объем финансирования подпрограммы на 1 этапе составляет 15747,3 т</w:t>
      </w:r>
      <w:r>
        <w:t xml:space="preserve">ыс. рублей, в </w:t>
      </w:r>
      <w:r>
        <w:lastRenderedPageBreak/>
        <w:t>том числе: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339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- 1301,4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340" w:tooltip="Постановление Кабинета Министров ЧР от 29.01.2020 N 3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29.01.2020 N 35)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2020 году - 1577,5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341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26.12.2020 N 747)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- 2444,1 тыс. рублей;</w:t>
      </w:r>
    </w:p>
    <w:p w:rsidR="00984D93" w:rsidRDefault="005B0D1C">
      <w:pPr>
        <w:pStyle w:val="ConsPlusNormal0"/>
        <w:jc w:val="both"/>
      </w:pPr>
      <w:r>
        <w:t xml:space="preserve">(в ред. Постановлений Кабинета Министров ЧР от 26.12.2020 </w:t>
      </w:r>
      <w:hyperlink r:id="rId342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747</w:t>
        </w:r>
      </w:hyperlink>
      <w:r>
        <w:t xml:space="preserve">, от 28.04.2021 </w:t>
      </w:r>
      <w:hyperlink r:id="rId343" w:tooltip="Постановление Кабинета Министров ЧР от 28.04.2021 N 16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167</w:t>
        </w:r>
      </w:hyperlink>
      <w:r>
        <w:t>, от 17.11.2021</w:t>
      </w:r>
      <w:r>
        <w:t xml:space="preserve"> </w:t>
      </w:r>
      <w:hyperlink r:id="rId344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579</w:t>
        </w:r>
      </w:hyperlink>
      <w:r>
        <w:t>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- 2345,0 тыс. рублей;</w:t>
      </w:r>
    </w:p>
    <w:p w:rsidR="00984D93" w:rsidRDefault="005B0D1C">
      <w:pPr>
        <w:pStyle w:val="ConsPlusNormal0"/>
        <w:jc w:val="both"/>
      </w:pPr>
      <w:r>
        <w:t xml:space="preserve">(в ред. Постановлений Кабинета Министров ЧР от 26.12.2020 </w:t>
      </w:r>
      <w:hyperlink r:id="rId345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747</w:t>
        </w:r>
      </w:hyperlink>
      <w:r>
        <w:t xml:space="preserve">, от 17.11.2021 </w:t>
      </w:r>
      <w:hyperlink r:id="rId346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579</w:t>
        </w:r>
      </w:hyperlink>
      <w:r>
        <w:t>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- 2693,1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347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- 2693,1 тыс. рублей;</w:t>
      </w:r>
    </w:p>
    <w:p w:rsidR="00984D93" w:rsidRDefault="005B0D1C">
      <w:pPr>
        <w:pStyle w:val="ConsPlusNormal0"/>
        <w:jc w:val="both"/>
      </w:pPr>
      <w:r>
        <w:t>(в</w:t>
      </w:r>
      <w:r>
        <w:t xml:space="preserve"> ред. </w:t>
      </w:r>
      <w:hyperlink r:id="rId348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- 2693,1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349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из них средства: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республиканского бюджета Чувашской Республики - 5989,5 тыс. рублей, в том числе:</w:t>
      </w:r>
    </w:p>
    <w:p w:rsidR="00984D93" w:rsidRDefault="005B0D1C">
      <w:pPr>
        <w:pStyle w:val="ConsPlusNormal0"/>
        <w:jc w:val="both"/>
      </w:pPr>
      <w:r>
        <w:t xml:space="preserve">(в ред. Постановлений Кабинета Министров ЧР от 29.01.2020 </w:t>
      </w:r>
      <w:hyperlink r:id="rId350" w:tooltip="Постановление Кабинета Министров ЧР от 29.01.2020 N 3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35</w:t>
        </w:r>
      </w:hyperlink>
      <w:r>
        <w:t xml:space="preserve">, от 26.12.2020 </w:t>
      </w:r>
      <w:hyperlink r:id="rId351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747</w:t>
        </w:r>
      </w:hyperlink>
      <w:r>
        <w:t xml:space="preserve">, от 28.04.2021 </w:t>
      </w:r>
      <w:hyperlink r:id="rId352" w:tooltip="Постановление Кабинета Министров ЧР от 28.04.2021 N 16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167</w:t>
        </w:r>
      </w:hyperlink>
      <w:r>
        <w:t xml:space="preserve">, от 17.11.2021 </w:t>
      </w:r>
      <w:hyperlink r:id="rId353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579</w:t>
        </w:r>
      </w:hyperlink>
      <w:r>
        <w:t xml:space="preserve">, от 24.11.2022 </w:t>
      </w:r>
      <w:hyperlink r:id="rId354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631</w:t>
        </w:r>
      </w:hyperlink>
      <w:r>
        <w:t>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- 27</w:t>
      </w:r>
      <w:r>
        <w:t>1,2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355" w:tooltip="Постановление Кабинета Министров ЧР от 29.01.2020 N 3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29.01.2020 N 35)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2020 году - 200,0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356" w:tooltip="Постановление Кабинета Министров ЧР от 29.01.2020 N 3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29.01.2020 N 35)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- 1070,0 тыс. рублей;</w:t>
      </w:r>
    </w:p>
    <w:p w:rsidR="00984D93" w:rsidRDefault="005B0D1C">
      <w:pPr>
        <w:pStyle w:val="ConsPlusNormal0"/>
        <w:jc w:val="both"/>
      </w:pPr>
      <w:r>
        <w:t xml:space="preserve">(в ред. Постановлений Кабинета Министров ЧР от 26.12.2020 </w:t>
      </w:r>
      <w:hyperlink r:id="rId357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747</w:t>
        </w:r>
      </w:hyperlink>
      <w:r>
        <w:t xml:space="preserve">, от 28.04.2021 </w:t>
      </w:r>
      <w:hyperlink r:id="rId358" w:tooltip="Постановление Кабинета Министров ЧР от 28.04.2021 N 16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167</w:t>
        </w:r>
      </w:hyperlink>
      <w:r>
        <w:t xml:space="preserve">, от 17.11.2021 </w:t>
      </w:r>
      <w:hyperlink r:id="rId359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579</w:t>
        </w:r>
      </w:hyperlink>
      <w:r>
        <w:t>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- 1091,9 тыс. рублей;</w:t>
      </w:r>
    </w:p>
    <w:p w:rsidR="00984D93" w:rsidRDefault="005B0D1C">
      <w:pPr>
        <w:pStyle w:val="ConsPlusNormal0"/>
        <w:jc w:val="both"/>
      </w:pPr>
      <w:r>
        <w:t xml:space="preserve">(в ред. Постановлений Кабинета Министров ЧР от 26.12.2020 </w:t>
      </w:r>
      <w:hyperlink r:id="rId360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747</w:t>
        </w:r>
      </w:hyperlink>
      <w:r>
        <w:t xml:space="preserve">, от 17.11.2021 </w:t>
      </w:r>
      <w:hyperlink r:id="rId361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5</w:t>
        </w:r>
        <w:r>
          <w:rPr>
            <w:color w:val="0000FF"/>
          </w:rPr>
          <w:t>79</w:t>
        </w:r>
      </w:hyperlink>
      <w:r>
        <w:t>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- 1118,8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362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- 1118,8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363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- 1118,8 тыс. рублей;</w:t>
      </w:r>
    </w:p>
    <w:p w:rsidR="00984D93" w:rsidRDefault="005B0D1C">
      <w:pPr>
        <w:pStyle w:val="ConsPlusNormal0"/>
        <w:jc w:val="both"/>
      </w:pPr>
      <w:r>
        <w:t>(в</w:t>
      </w:r>
      <w:r>
        <w:t xml:space="preserve"> ред. </w:t>
      </w:r>
      <w:hyperlink r:id="rId364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местных бюджетов - 9757,8 тыс. рублей, в том числе:</w:t>
      </w:r>
    </w:p>
    <w:p w:rsidR="00984D93" w:rsidRDefault="005B0D1C">
      <w:pPr>
        <w:pStyle w:val="ConsPlusNormal0"/>
        <w:jc w:val="both"/>
      </w:pPr>
      <w:r>
        <w:t>(в ред. Постановлени</w:t>
      </w:r>
      <w:r>
        <w:t xml:space="preserve">й Кабинета Министров ЧР от 29.01.2020 </w:t>
      </w:r>
      <w:hyperlink r:id="rId365" w:tooltip="Постановление Кабинета Министров ЧР от 29.01.2020 N 3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35</w:t>
        </w:r>
      </w:hyperlink>
      <w:r>
        <w:t xml:space="preserve">, от 26.12.2020 </w:t>
      </w:r>
      <w:hyperlink r:id="rId366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747</w:t>
        </w:r>
      </w:hyperlink>
      <w:r>
        <w:t>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- 1030,2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367" w:tooltip="Постановление Кабинета Министров ЧР от 29.01.2020 N 3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29.01</w:t>
      </w:r>
      <w:r>
        <w:t>.2020 N 35)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lastRenderedPageBreak/>
        <w:t>в 2020 году - 1377,5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368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26.12.2020 N 747)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- 1374,1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369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26.12.2020 N 747)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- 1253,1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370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26.12.2020 N 747)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- 1574,3 тыс. рублей;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- 1574,3 тыс. рублей;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- 1574,3 тыс. рублей.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На 2 этапе, в 2026 - 2030 годах, объем финансирова</w:t>
      </w:r>
      <w:r>
        <w:t>ния подпрограммы составляет 8533,5 тыс. рублей, из них средства: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республиканского бюджета Чувашской Республики - 662,0 тыс. рублей;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местных бюджетов - 7871,5 тыс. рублей.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 xml:space="preserve">На 3 этапе, в 2031 - 2035 годах, объем финансирования подпрограммы составляет 8533,5 </w:t>
      </w:r>
      <w:r>
        <w:t>тыс. рублей, из них средства: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республиканского бюджета Чувашской Республики - 662,0 тыс. рублей;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местных бюджетов - 7871,5 тыс. рублей.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 xml:space="preserve">Ресурсное </w:t>
      </w:r>
      <w:hyperlink w:anchor="P8049" w:tooltip="РЕСУРСНОЕ ОБЕСПЕЧЕНИЕ">
        <w:r>
          <w:rPr>
            <w:color w:val="0000FF"/>
          </w:rPr>
          <w:t>обеспечение</w:t>
        </w:r>
      </w:hyperlink>
      <w:r>
        <w:t xml:space="preserve"> реализации подпрограммы за счет всех источников финансирования приведено в приложении к настоящей подпрограмме.</w:t>
      </w: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Normal0"/>
        <w:jc w:val="right"/>
        <w:outlineLvl w:val="2"/>
      </w:pPr>
      <w:r>
        <w:t>Приложение</w:t>
      </w:r>
    </w:p>
    <w:p w:rsidR="00984D93" w:rsidRDefault="005B0D1C">
      <w:pPr>
        <w:pStyle w:val="ConsPlusNormal0"/>
        <w:jc w:val="right"/>
      </w:pPr>
      <w:r>
        <w:t>к подпрограмме</w:t>
      </w:r>
    </w:p>
    <w:p w:rsidR="00984D93" w:rsidRDefault="005B0D1C">
      <w:pPr>
        <w:pStyle w:val="ConsPlusNormal0"/>
        <w:jc w:val="right"/>
      </w:pPr>
      <w:r>
        <w:t>"Развитие муниципальной</w:t>
      </w:r>
    </w:p>
    <w:p w:rsidR="00984D93" w:rsidRDefault="005B0D1C">
      <w:pPr>
        <w:pStyle w:val="ConsPlusNormal0"/>
        <w:jc w:val="right"/>
      </w:pPr>
      <w:r>
        <w:t>службы в Чувашской Республике"</w:t>
      </w:r>
    </w:p>
    <w:p w:rsidR="00984D93" w:rsidRDefault="005B0D1C">
      <w:pPr>
        <w:pStyle w:val="ConsPlusNormal0"/>
        <w:jc w:val="right"/>
      </w:pPr>
      <w:r>
        <w:t>государственной программы</w:t>
      </w:r>
    </w:p>
    <w:p w:rsidR="00984D93" w:rsidRDefault="005B0D1C">
      <w:pPr>
        <w:pStyle w:val="ConsPlusNormal0"/>
        <w:jc w:val="right"/>
      </w:pPr>
      <w:r>
        <w:t>Чувашской Республики</w:t>
      </w:r>
    </w:p>
    <w:p w:rsidR="00984D93" w:rsidRDefault="005B0D1C">
      <w:pPr>
        <w:pStyle w:val="ConsPlusNormal0"/>
        <w:jc w:val="right"/>
      </w:pPr>
      <w:r>
        <w:t>"Развитие потенциала</w:t>
      </w:r>
    </w:p>
    <w:p w:rsidR="00984D93" w:rsidRDefault="005B0D1C">
      <w:pPr>
        <w:pStyle w:val="ConsPlusNormal0"/>
        <w:jc w:val="right"/>
      </w:pPr>
      <w:r>
        <w:t>государственного управления"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Title0"/>
        <w:jc w:val="center"/>
      </w:pPr>
      <w:bookmarkStart w:id="7" w:name="P8049"/>
      <w:bookmarkEnd w:id="7"/>
      <w:r>
        <w:t>РЕСУРСНОЕ ОБЕСПЕЧЕНИЕ</w:t>
      </w:r>
    </w:p>
    <w:p w:rsidR="00984D93" w:rsidRDefault="005B0D1C">
      <w:pPr>
        <w:pStyle w:val="ConsPlusTitle0"/>
        <w:jc w:val="center"/>
      </w:pPr>
      <w:r>
        <w:t>РЕАЛИЗАЦИИ ПОДПРОГРАММЫ "РАЗВИТИЕ МУНИЦИПАЛЬНОЙ СЛУЖБЫ</w:t>
      </w:r>
    </w:p>
    <w:p w:rsidR="00984D93" w:rsidRDefault="005B0D1C">
      <w:pPr>
        <w:pStyle w:val="ConsPlusTitle0"/>
        <w:jc w:val="center"/>
      </w:pPr>
      <w:r>
        <w:t>В ЧУВАШСКОЙ РЕСПУБЛИКЕ" ГОСУДАРСТВЕННОЙ ПРОГРАММЫ</w:t>
      </w:r>
    </w:p>
    <w:p w:rsidR="00984D93" w:rsidRDefault="005B0D1C">
      <w:pPr>
        <w:pStyle w:val="ConsPlusTitle0"/>
        <w:jc w:val="center"/>
      </w:pPr>
      <w:r>
        <w:t>ЧУВАШСКОЙ РЕСПУБЛИКИ "РАЗВИТИЕ ПОТЕНЦИАЛА ГОСУДАРСТВЕННОГО</w:t>
      </w:r>
    </w:p>
    <w:p w:rsidR="00984D93" w:rsidRDefault="005B0D1C">
      <w:pPr>
        <w:pStyle w:val="ConsPlusTitle0"/>
        <w:jc w:val="center"/>
      </w:pPr>
      <w:r>
        <w:t>УПРАВЛЕНИЯ" ЗА СЧЕТ ВСЕХ ИСТОЧНИКОВ ФИНАНСИРОВАНИЯ</w:t>
      </w:r>
    </w:p>
    <w:p w:rsidR="00984D93" w:rsidRDefault="00984D9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84D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93" w:rsidRDefault="00984D9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93" w:rsidRDefault="00984D9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17.11.2021 </w:t>
            </w:r>
            <w:hyperlink r:id="rId371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</w:p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27.04.2022 </w:t>
            </w:r>
            <w:hyperlink r:id="rId372" w:tooltip="Постановление Кабинета Министров ЧР от 27.04.2022 N 192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24.11.2022 </w:t>
            </w:r>
            <w:hyperlink r:id="rId373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93" w:rsidRDefault="00984D93">
            <w:pPr>
              <w:pStyle w:val="ConsPlusNormal0"/>
            </w:pPr>
          </w:p>
        </w:tc>
      </w:tr>
    </w:tbl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sectPr w:rsidR="00984D93">
          <w:headerReference w:type="default" r:id="rId374"/>
          <w:footerReference w:type="default" r:id="rId375"/>
          <w:headerReference w:type="first" r:id="rId376"/>
          <w:footerReference w:type="first" r:id="rId377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1698"/>
        <w:gridCol w:w="1422"/>
        <w:gridCol w:w="1608"/>
        <w:gridCol w:w="618"/>
        <w:gridCol w:w="737"/>
        <w:gridCol w:w="1417"/>
        <w:gridCol w:w="510"/>
        <w:gridCol w:w="1417"/>
        <w:gridCol w:w="784"/>
        <w:gridCol w:w="784"/>
        <w:gridCol w:w="784"/>
        <w:gridCol w:w="784"/>
        <w:gridCol w:w="784"/>
        <w:gridCol w:w="784"/>
        <w:gridCol w:w="784"/>
        <w:gridCol w:w="1174"/>
        <w:gridCol w:w="1174"/>
      </w:tblGrid>
      <w:tr w:rsidR="00984D93">
        <w:tc>
          <w:tcPr>
            <w:tcW w:w="858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Статус</w:t>
            </w:r>
          </w:p>
        </w:tc>
        <w:tc>
          <w:tcPr>
            <w:tcW w:w="1698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422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Задача подпрограммы государственной программы Чувашской Республики</w:t>
            </w:r>
          </w:p>
        </w:tc>
        <w:tc>
          <w:tcPr>
            <w:tcW w:w="1608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3282" w:type="dxa"/>
            <w:gridSpan w:val="4"/>
          </w:tcPr>
          <w:p w:rsidR="00984D93" w:rsidRDefault="005B0D1C">
            <w:pPr>
              <w:pStyle w:val="ConsPlusNormal0"/>
              <w:jc w:val="center"/>
            </w:pPr>
            <w:r>
              <w:t>Код бюджетной классификации</w:t>
            </w:r>
          </w:p>
        </w:tc>
        <w:tc>
          <w:tcPr>
            <w:tcW w:w="1417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Источники финансирования</w:t>
            </w:r>
          </w:p>
        </w:tc>
        <w:tc>
          <w:tcPr>
            <w:tcW w:w="7836" w:type="dxa"/>
            <w:gridSpan w:val="9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Расходы по годам, тыс. рублей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раздел, подраздел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целевая статья расходов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группа (подгруппа) вида расходов</w:t>
            </w:r>
          </w:p>
        </w:tc>
        <w:tc>
          <w:tcPr>
            <w:tcW w:w="1417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2026 - 2030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2031 - 2035</w:t>
            </w:r>
          </w:p>
        </w:tc>
      </w:tr>
      <w:tr w:rsidR="00984D93">
        <w:tc>
          <w:tcPr>
            <w:tcW w:w="858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698" w:type="dxa"/>
          </w:tcPr>
          <w:p w:rsidR="00984D93" w:rsidRDefault="005B0D1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22" w:type="dxa"/>
          </w:tcPr>
          <w:p w:rsidR="00984D93" w:rsidRDefault="005B0D1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608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18</w:t>
            </w:r>
          </w:p>
        </w:tc>
      </w:tr>
      <w:tr w:rsidR="00984D93">
        <w:tc>
          <w:tcPr>
            <w:tcW w:w="858" w:type="dxa"/>
            <w:vMerge w:val="restart"/>
            <w:tcBorders>
              <w:left w:val="nil"/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Подпрограмма</w:t>
            </w:r>
          </w:p>
        </w:tc>
        <w:tc>
          <w:tcPr>
            <w:tcW w:w="169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"Развитие муниципальной службы в Чувашской Республике"</w:t>
            </w:r>
          </w:p>
        </w:tc>
        <w:tc>
          <w:tcPr>
            <w:tcW w:w="1422" w:type="dxa"/>
            <w:vMerge w:val="restart"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ответственный исполнитель - Госслужба Чувашии по делам юстиции, соисполнитель - Минобразования Чувашии, участники - Администрация Главы Чувашской Республики, органы местного самоуправления в Чувашской Республике </w:t>
            </w:r>
            <w:hyperlink w:anchor="P9770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1301,4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1577,5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2444,1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2345,0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2693,1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2693,1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2693,1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8533,5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8533,5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271,2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1070,0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1091,9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1118,8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1118,8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1118,8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662,0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662,0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1030,2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1377,5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1374,1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1253,1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1574,3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1574,3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1574,3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7871,5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7871,5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858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внебюджетн</w:t>
            </w:r>
            <w:r>
              <w:lastRenderedPageBreak/>
              <w:t>ые источники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18121" w:type="dxa"/>
            <w:gridSpan w:val="18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lastRenderedPageBreak/>
              <w:t xml:space="preserve">(позиция в ред. </w:t>
            </w:r>
            <w:hyperlink r:id="rId378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24.11.2022 N 631)</w:t>
            </w:r>
          </w:p>
        </w:tc>
      </w:tr>
      <w:tr w:rsidR="00984D93">
        <w:tc>
          <w:tcPr>
            <w:tcW w:w="18121" w:type="dxa"/>
            <w:gridSpan w:val="18"/>
            <w:tcBorders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center"/>
              <w:outlineLvl w:val="3"/>
            </w:pPr>
            <w:r>
              <w:t>Цель "</w:t>
            </w:r>
            <w:r>
              <w:t>Повышение эффективности муниципальной службы в Чувашской Республике, а также результативности профессиональной служебной деятельности муниципальных служащих в Чувашской Республике"</w:t>
            </w:r>
          </w:p>
        </w:tc>
      </w:tr>
      <w:tr w:rsidR="00984D93">
        <w:tc>
          <w:tcPr>
            <w:tcW w:w="858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1</w:t>
            </w:r>
          </w:p>
        </w:tc>
        <w:tc>
          <w:tcPr>
            <w:tcW w:w="169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Развитие нормативно-правовой базы Чувашской Республ</w:t>
            </w:r>
            <w:r>
              <w:t>ики, регулирующей вопросы муниципальной службы в Чувашской Республике (далее - муниципальная служба)</w:t>
            </w:r>
          </w:p>
        </w:tc>
        <w:tc>
          <w:tcPr>
            <w:tcW w:w="1422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совершенствование системы правового регулирования муниципальной службы</w:t>
            </w:r>
          </w:p>
        </w:tc>
        <w:tc>
          <w:tcPr>
            <w:tcW w:w="160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Госслужба Чувашии по делам юстиции, участники - органы м</w:t>
            </w:r>
            <w:r>
              <w:t xml:space="preserve">естного самоуправления в Чувашской Республике </w:t>
            </w:r>
            <w:hyperlink w:anchor="P9770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Целевой показатель (индикатор) подпро</w:t>
            </w:r>
            <w:r>
              <w:lastRenderedPageBreak/>
              <w:t>граммы, увязанный с основным мероприятием 1</w:t>
            </w:r>
          </w:p>
        </w:tc>
        <w:tc>
          <w:tcPr>
            <w:tcW w:w="8010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lastRenderedPageBreak/>
              <w:t>Доля подготовленных нормативных правовых актов Чувашской Республики, регулирующих вопросы муниципальной службы, отнесенные к компетенции субъекта Российской Федерации, процентов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 xml:space="preserve">100,0 </w:t>
            </w:r>
            <w:hyperlink w:anchor="P9771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100,0 </w:t>
            </w:r>
            <w:hyperlink w:anchor="P9771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984D93">
        <w:tc>
          <w:tcPr>
            <w:tcW w:w="858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lastRenderedPageBreak/>
              <w:t>Мероприятие 1.1</w:t>
            </w:r>
          </w:p>
        </w:tc>
        <w:tc>
          <w:tcPr>
            <w:tcW w:w="169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Совершенствование и развитие нормативно-правовой базы Чувашской Республики, регулирующей вопросы муниципальной службы</w:t>
            </w:r>
          </w:p>
        </w:tc>
        <w:tc>
          <w:tcPr>
            <w:tcW w:w="1422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Госслужба Чувашии по делам юстиции, участники - органы местного самоуправления</w:t>
            </w:r>
            <w:r>
              <w:t xml:space="preserve"> в Чувашской Республике </w:t>
            </w:r>
            <w:hyperlink w:anchor="P9770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1.2</w:t>
            </w:r>
          </w:p>
        </w:tc>
        <w:tc>
          <w:tcPr>
            <w:tcW w:w="169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 xml:space="preserve">Методическое и консультационное обеспечение </w:t>
            </w:r>
            <w:r>
              <w:lastRenderedPageBreak/>
              <w:t>деятельности кадровых служб органов местного самоуправления в Чувашской Республике</w:t>
            </w:r>
          </w:p>
        </w:tc>
        <w:tc>
          <w:tcPr>
            <w:tcW w:w="1422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 xml:space="preserve">ответственный исполнитель - Госслужба </w:t>
            </w:r>
            <w:r>
              <w:lastRenderedPageBreak/>
              <w:t xml:space="preserve">Чувашии по делам юстиции, участники - органы местного самоуправления в Чувашской Республике </w:t>
            </w:r>
            <w:hyperlink w:anchor="P9770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8121" w:type="dxa"/>
            <w:gridSpan w:val="18"/>
            <w:tcBorders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center"/>
              <w:outlineLvl w:val="3"/>
            </w:pPr>
            <w:r>
              <w:t>Цель "</w:t>
            </w:r>
            <w:r>
              <w:t>Повышение эффективности муниципальной службы в Чувашской Республике, а также результативности профессиональной служебной деятельности муниципальных служащих в Чувашской Республике"</w:t>
            </w:r>
          </w:p>
        </w:tc>
      </w:tr>
      <w:tr w:rsidR="00984D93">
        <w:tc>
          <w:tcPr>
            <w:tcW w:w="858" w:type="dxa"/>
            <w:vMerge w:val="restart"/>
            <w:tcBorders>
              <w:left w:val="nil"/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2</w:t>
            </w:r>
          </w:p>
        </w:tc>
        <w:tc>
          <w:tcPr>
            <w:tcW w:w="169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Организация дополнительного профессионального развития муниципальных служащих в Чувашской Республике (далее - муниципальные служащие)</w:t>
            </w:r>
          </w:p>
        </w:tc>
        <w:tc>
          <w:tcPr>
            <w:tcW w:w="1422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эффективность подготовки кадров для муниципальной службы, профессионального развития муниципальных служащих, лиц, состоящи</w:t>
            </w:r>
            <w:r>
              <w:t xml:space="preserve">х в кадровых резервах органов </w:t>
            </w:r>
            <w:r>
              <w:lastRenderedPageBreak/>
              <w:t>местного самоуправления в Чувашской Республике (далее также - кадровые резервы);</w:t>
            </w:r>
          </w:p>
          <w:p w:rsidR="00984D93" w:rsidRDefault="005B0D1C">
            <w:pPr>
              <w:pStyle w:val="ConsPlusNormal0"/>
              <w:jc w:val="both"/>
            </w:pPr>
            <w:r>
              <w:t>повышение престижа муниципальной службы и органов местного самоуправления;</w:t>
            </w:r>
          </w:p>
          <w:p w:rsidR="00984D93" w:rsidRDefault="005B0D1C">
            <w:pPr>
              <w:pStyle w:val="ConsPlusNormal0"/>
              <w:jc w:val="both"/>
            </w:pPr>
            <w:r>
              <w:t>совершенствование порядка формирования, использования и подготовки кад</w:t>
            </w:r>
            <w:r>
              <w:t>ровых резервов</w:t>
            </w:r>
          </w:p>
        </w:tc>
        <w:tc>
          <w:tcPr>
            <w:tcW w:w="160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lastRenderedPageBreak/>
              <w:t xml:space="preserve">ответственный исполнитель - Госслужба Чувашии по делам юстиции, соисполнитель - Минобразования Чувашии, участники - Администрация Главы Чувашской Республики, </w:t>
            </w:r>
            <w:r>
              <w:lastRenderedPageBreak/>
              <w:t xml:space="preserve">органы местного самоуправления в Чувашской Республике </w:t>
            </w:r>
            <w:hyperlink w:anchor="P9770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1301,4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1577,5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2374,1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2253,1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2574,3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2574,3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2574,3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8533,5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8533,5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874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07 09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4530213710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610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271,2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662,0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662,0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1030,2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1377,5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1374,1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1253,1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1574,3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1574,3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1574,3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7871,5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7871,5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</w:t>
            </w:r>
            <w:r>
              <w:lastRenderedPageBreak/>
              <w:t>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858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18121" w:type="dxa"/>
            <w:gridSpan w:val="18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(позиция в ред. </w:t>
            </w:r>
            <w:hyperlink r:id="rId379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24.11.2022 N 631)</w:t>
            </w:r>
          </w:p>
        </w:tc>
      </w:tr>
      <w:tr w:rsidR="00984D93">
        <w:tc>
          <w:tcPr>
            <w:tcW w:w="858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Целевой показатель (индикатор) подпрограммы, увязан</w:t>
            </w:r>
            <w:r>
              <w:lastRenderedPageBreak/>
              <w:t>ный с основным мероприятием 2</w:t>
            </w:r>
          </w:p>
        </w:tc>
        <w:tc>
          <w:tcPr>
            <w:tcW w:w="8010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lastRenderedPageBreak/>
              <w:t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человек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не менее 100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не менее 100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не менее 100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не менее 100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не менее 100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не менее 100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не менее 100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 xml:space="preserve">не менее 100 </w:t>
            </w:r>
            <w:hyperlink w:anchor="P9771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не</w:t>
            </w:r>
          </w:p>
          <w:p w:rsidR="00984D93" w:rsidRDefault="005B0D1C">
            <w:pPr>
              <w:pStyle w:val="ConsPlusNormal0"/>
              <w:jc w:val="center"/>
            </w:pPr>
            <w:r>
              <w:t xml:space="preserve">менее 100 </w:t>
            </w:r>
            <w:hyperlink w:anchor="P9771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984D93">
        <w:tc>
          <w:tcPr>
            <w:tcW w:w="858" w:type="dxa"/>
            <w:vMerge w:val="restart"/>
            <w:tcBorders>
              <w:left w:val="nil"/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lastRenderedPageBreak/>
              <w:t>Мероприятие 2.1</w:t>
            </w:r>
          </w:p>
        </w:tc>
        <w:tc>
          <w:tcPr>
            <w:tcW w:w="169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Переподготовка и повышение квалификации кадров для муниципальной службы</w:t>
            </w:r>
          </w:p>
        </w:tc>
        <w:tc>
          <w:tcPr>
            <w:tcW w:w="1422" w:type="dxa"/>
            <w:vMerge w:val="restart"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ответственный исполнитель - Госслужба Чувашии по делам юстиции, соисполнитель - Минобразования Чувашии, участники - Администрация Главы Чувашской Республики, органы местного самоуправления в Чувашской Республике </w:t>
            </w:r>
            <w:hyperlink w:anchor="P9770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1301,4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1577,5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2374,1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2253,1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2574,3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2574,3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2574,3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8533,5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8533,5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874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07 09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4530213710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610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271,2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662,0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662,0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1030,2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1377,5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1374,1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1253,1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1574,3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1574,3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1574,3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7871,5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7871,5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858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18121" w:type="dxa"/>
            <w:gridSpan w:val="18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(позиция в ред. </w:t>
            </w:r>
            <w:hyperlink r:id="rId380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24.11.2022 N 631)</w:t>
            </w:r>
          </w:p>
        </w:tc>
      </w:tr>
      <w:tr w:rsidR="00984D93">
        <w:tc>
          <w:tcPr>
            <w:tcW w:w="858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2.2</w:t>
            </w:r>
          </w:p>
        </w:tc>
        <w:tc>
          <w:tcPr>
            <w:tcW w:w="169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 xml:space="preserve">Организация прохождения практики </w:t>
            </w:r>
            <w:r>
              <w:lastRenderedPageBreak/>
              <w:t>студентами образовательных организаций высшего образования в органах местного самоуправления в Чувашской Республике</w:t>
            </w:r>
          </w:p>
        </w:tc>
        <w:tc>
          <w:tcPr>
            <w:tcW w:w="1422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 xml:space="preserve">ответственный исполнитель - Госслужба </w:t>
            </w:r>
            <w:r>
              <w:lastRenderedPageBreak/>
              <w:t>Чувашии по делам юстиции, соисполнитель - Минобразования Чувашии, уч</w:t>
            </w:r>
            <w:r>
              <w:t xml:space="preserve">астники - Администрация Главы Чувашской Республики, органы местного самоуправления в Чувашской Республике </w:t>
            </w:r>
            <w:hyperlink w:anchor="P9770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 w:val="restart"/>
            <w:tcBorders>
              <w:left w:val="nil"/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2.3</w:t>
            </w:r>
          </w:p>
        </w:tc>
        <w:tc>
          <w:tcPr>
            <w:tcW w:w="169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Организация и проведение совещаний по вопросам муниципальной службы</w:t>
            </w:r>
          </w:p>
        </w:tc>
        <w:tc>
          <w:tcPr>
            <w:tcW w:w="1422" w:type="dxa"/>
            <w:vMerge w:val="restart"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ответственный исполнитель - Госслужба Чувашии по делам юстиции, участники - органы местного самоуправления в Чувашской Республике </w:t>
            </w:r>
            <w:hyperlink w:anchor="P9770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 xml:space="preserve">территориальный государственный внебюджетный фонд </w:t>
            </w:r>
            <w:r>
              <w:lastRenderedPageBreak/>
              <w:t>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858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18121" w:type="dxa"/>
            <w:gridSpan w:val="18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(позиция введена </w:t>
            </w:r>
            <w:hyperlink r:id="rId381" w:tooltip="Постановление Кабинета Министров ЧР от 27.04.2022 N 192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27.04.2022 N 192)</w:t>
            </w:r>
          </w:p>
        </w:tc>
      </w:tr>
      <w:tr w:rsidR="00984D93">
        <w:tc>
          <w:tcPr>
            <w:tcW w:w="18121" w:type="dxa"/>
            <w:gridSpan w:val="18"/>
            <w:tcBorders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center"/>
              <w:outlineLvl w:val="3"/>
            </w:pPr>
            <w:r>
              <w:t>Цель "</w:t>
            </w:r>
            <w:r>
              <w:t>Повышение эффективности муниципальной службы в Чувашской Республике, а также результативности профессиональной служебной деятельности муниципальных служащих в Чувашской Республике"</w:t>
            </w:r>
          </w:p>
        </w:tc>
      </w:tr>
      <w:tr w:rsidR="00984D93">
        <w:tc>
          <w:tcPr>
            <w:tcW w:w="858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3</w:t>
            </w:r>
          </w:p>
        </w:tc>
        <w:tc>
          <w:tcPr>
            <w:tcW w:w="169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Внедрение на муниципальной службе современных кадро</w:t>
            </w:r>
            <w:r>
              <w:t>вых технологий</w:t>
            </w:r>
          </w:p>
        </w:tc>
        <w:tc>
          <w:tcPr>
            <w:tcW w:w="1422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внедрение новых кадровых технологий на муниципальной службе;</w:t>
            </w:r>
          </w:p>
          <w:p w:rsidR="00984D93" w:rsidRDefault="005B0D1C">
            <w:pPr>
              <w:pStyle w:val="ConsPlusNormal0"/>
              <w:jc w:val="both"/>
            </w:pPr>
            <w:r>
      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резервы;</w:t>
            </w:r>
          </w:p>
          <w:p w:rsidR="00984D93" w:rsidRDefault="005B0D1C">
            <w:pPr>
              <w:pStyle w:val="ConsPlusNormal0"/>
              <w:jc w:val="both"/>
            </w:pPr>
            <w:r>
              <w:t>совершенствование организаци</w:t>
            </w:r>
            <w:r>
              <w:t xml:space="preserve">онной системы управления кадровыми </w:t>
            </w:r>
            <w:r>
              <w:lastRenderedPageBreak/>
              <w:t>процессами</w:t>
            </w:r>
          </w:p>
        </w:tc>
        <w:tc>
          <w:tcPr>
            <w:tcW w:w="160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lastRenderedPageBreak/>
              <w:t xml:space="preserve">ответственный исполнитель - Госслужба Чувашии по делам юстиции, участники - органы местного самоуправления в Чувашской Республике </w:t>
            </w:r>
            <w:hyperlink w:anchor="P9770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lastRenderedPageBreak/>
              <w:t>Целевой показатель (индикатор) подпрограммы, увязанный с основным мероприятием 3</w:t>
            </w:r>
          </w:p>
        </w:tc>
        <w:tc>
          <w:tcPr>
            <w:tcW w:w="8010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Доля вакантных должностей муниципальной службы, замещаемых из кадрового резерва органов местного самоуправления, процентов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36,0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31,5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31,6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31,7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31,8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31,9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32,0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 xml:space="preserve">34,0 </w:t>
            </w:r>
            <w:hyperlink w:anchor="P9771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36,0 </w:t>
            </w:r>
            <w:hyperlink w:anchor="P9771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984D93">
        <w:tc>
          <w:tcPr>
            <w:tcW w:w="858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3.1</w:t>
            </w:r>
          </w:p>
        </w:tc>
        <w:tc>
          <w:tcPr>
            <w:tcW w:w="169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</w:t>
            </w:r>
          </w:p>
        </w:tc>
        <w:tc>
          <w:tcPr>
            <w:tcW w:w="1422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Госслужба Чува</w:t>
            </w:r>
            <w:r>
              <w:t xml:space="preserve">шии по делам юстиции, участники - органы местного самоуправления в Чувашской Республике </w:t>
            </w:r>
            <w:hyperlink w:anchor="P9770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 xml:space="preserve">территориальный государственный внебюджетный фонд Чувашской </w:t>
            </w:r>
            <w:r>
              <w:lastRenderedPageBreak/>
              <w:t>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3.2</w:t>
            </w:r>
          </w:p>
        </w:tc>
        <w:tc>
          <w:tcPr>
            <w:tcW w:w="169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Использование единых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 и включение в кадровые резервы органов местного самоуправления</w:t>
            </w:r>
          </w:p>
        </w:tc>
        <w:tc>
          <w:tcPr>
            <w:tcW w:w="1422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</w:t>
            </w:r>
            <w:r>
              <w:t xml:space="preserve">тель - Госслужба Чувашии по делам юстиции, участники - органы местного самоуправления в Чувашской Республике </w:t>
            </w:r>
            <w:hyperlink w:anchor="P9770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8121" w:type="dxa"/>
            <w:gridSpan w:val="18"/>
            <w:tcBorders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center"/>
              <w:outlineLvl w:val="3"/>
            </w:pPr>
            <w:r>
              <w:t>Цель "</w:t>
            </w:r>
            <w:r>
              <w:t>Повышение эффективности муниципальной службы в Чувашской Республике, а также результативности профессиональной служебной деятельности муниципальных служащих в Чувашской Республике"</w:t>
            </w:r>
          </w:p>
        </w:tc>
      </w:tr>
      <w:tr w:rsidR="00984D93">
        <w:tc>
          <w:tcPr>
            <w:tcW w:w="858" w:type="dxa"/>
            <w:vMerge w:val="restart"/>
            <w:tcBorders>
              <w:left w:val="nil"/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4</w:t>
            </w:r>
          </w:p>
        </w:tc>
        <w:tc>
          <w:tcPr>
            <w:tcW w:w="169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Повышение престижа муниципальной службы</w:t>
            </w:r>
          </w:p>
        </w:tc>
        <w:tc>
          <w:tcPr>
            <w:tcW w:w="1422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обеспечение стабильности кадрового состава органов </w:t>
            </w:r>
            <w:r>
              <w:lastRenderedPageBreak/>
              <w:t>местного самоуправления в Чувашской Республике</w:t>
            </w:r>
          </w:p>
        </w:tc>
        <w:tc>
          <w:tcPr>
            <w:tcW w:w="160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lastRenderedPageBreak/>
              <w:t xml:space="preserve">ответственный исполнитель - Госслужба Чувашии по делам </w:t>
            </w:r>
            <w:r>
              <w:lastRenderedPageBreak/>
              <w:t xml:space="preserve">юстиции, участники - органы местного самоуправления в Чувашской Республике </w:t>
            </w:r>
            <w:hyperlink w:anchor="P9770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91,9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118,8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118,8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118,8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</w:t>
            </w:r>
            <w:r>
              <w:lastRenderedPageBreak/>
              <w:t>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91,9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118,8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118,8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118,8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858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18121" w:type="dxa"/>
            <w:gridSpan w:val="18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(позиция в ред. </w:t>
            </w:r>
            <w:hyperlink r:id="rId382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24.11.2022 N 631)</w:t>
            </w:r>
          </w:p>
        </w:tc>
      </w:tr>
      <w:tr w:rsidR="00984D93">
        <w:tc>
          <w:tcPr>
            <w:tcW w:w="858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Целевые показатели (индикаторы) подпрограммы, увязанные с основным мероприятием 4</w:t>
            </w:r>
          </w:p>
        </w:tc>
        <w:tc>
          <w:tcPr>
            <w:tcW w:w="8010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Доля муниципальных служащих в возрасте до 30 лет в общей численности муниципальных служащих, имеющих стаж муниципальной службы более 3 лет, процентов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8,0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5,5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5,6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5,7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5,8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5,</w:t>
            </w:r>
            <w:r>
              <w:t>9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6,0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 xml:space="preserve">6,5 </w:t>
            </w:r>
            <w:hyperlink w:anchor="P9771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8,0 </w:t>
            </w:r>
            <w:hyperlink w:anchor="P9771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8010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"удовлетворительно", процентов от числа опрошенных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80,0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80,0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80,0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80,0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 xml:space="preserve">80,0 </w:t>
            </w:r>
            <w:hyperlink w:anchor="P9771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80,0 </w:t>
            </w:r>
            <w:hyperlink w:anchor="P9771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984D93">
        <w:tc>
          <w:tcPr>
            <w:tcW w:w="858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</w:t>
            </w:r>
            <w:r>
              <w:lastRenderedPageBreak/>
              <w:t>иятие 4.1</w:t>
            </w:r>
          </w:p>
        </w:tc>
        <w:tc>
          <w:tcPr>
            <w:tcW w:w="169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lastRenderedPageBreak/>
              <w:t xml:space="preserve">Формирование </w:t>
            </w:r>
            <w:r>
              <w:lastRenderedPageBreak/>
              <w:t>кадровых резервов и их эффективное использование</w:t>
            </w:r>
          </w:p>
        </w:tc>
        <w:tc>
          <w:tcPr>
            <w:tcW w:w="1422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 xml:space="preserve">ответственный </w:t>
            </w:r>
            <w:r>
              <w:lastRenderedPageBreak/>
              <w:t>исполнитель - Госслужба Чувашии</w:t>
            </w:r>
            <w:r>
              <w:t xml:space="preserve"> по делам юстиции, участники - органы местного самоуправления в Чувашской Республике </w:t>
            </w:r>
            <w:hyperlink w:anchor="P9770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 w:val="restart"/>
            <w:tcBorders>
              <w:left w:val="nil"/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4.2</w:t>
            </w:r>
          </w:p>
        </w:tc>
        <w:tc>
          <w:tcPr>
            <w:tcW w:w="169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Проведение конкурса "</w:t>
            </w:r>
            <w:r>
              <w:t>Лучший муниципальный служащий в Чувашской Республике"</w:t>
            </w:r>
          </w:p>
        </w:tc>
        <w:tc>
          <w:tcPr>
            <w:tcW w:w="1422" w:type="dxa"/>
            <w:vMerge w:val="restart"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ответственный исполнитель - Госслужба Чувашии по делам юстиции, участники - органы местного самоуправления в Чувашской Республике </w:t>
            </w:r>
            <w:hyperlink w:anchor="P9770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91,9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118,8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118,8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118,8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91,9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118,8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118,8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118,8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</w:t>
            </w:r>
            <w:r>
              <w:lastRenderedPageBreak/>
              <w:t>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858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18121" w:type="dxa"/>
            <w:gridSpan w:val="18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(позиция в ред. </w:t>
            </w:r>
            <w:hyperlink r:id="rId383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24.11.2022 N 631)</w:t>
            </w:r>
          </w:p>
        </w:tc>
      </w:tr>
      <w:tr w:rsidR="00984D93">
        <w:tc>
          <w:tcPr>
            <w:tcW w:w="858" w:type="dxa"/>
            <w:vMerge w:val="restart"/>
            <w:tcBorders>
              <w:left w:val="nil"/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4.3</w:t>
            </w:r>
          </w:p>
        </w:tc>
        <w:tc>
          <w:tcPr>
            <w:tcW w:w="169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Привлечение лиц, состоящих в кадровых резервах органов местного самоуправления, к участию в работе коллегиальных органов, конференций, совещаний, в подготовке государственных программ Чувашской Республики и муниципальных программ</w:t>
            </w:r>
          </w:p>
        </w:tc>
        <w:tc>
          <w:tcPr>
            <w:tcW w:w="1422" w:type="dxa"/>
            <w:vMerge w:val="restart"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</w:t>
            </w:r>
            <w:r>
              <w:t xml:space="preserve"> - Госслужба Чувашии по делам юстиции, участники - органы местного самоуправления в Чувашской Республике </w:t>
            </w:r>
            <w:hyperlink w:anchor="P9770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858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18121" w:type="dxa"/>
            <w:gridSpan w:val="18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(позиция введена </w:t>
            </w:r>
            <w:hyperlink r:id="rId384" w:tooltip="Постановление Кабинета Министров ЧР от 27.04.2022 N 192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27.04.2022 N 192)</w:t>
            </w:r>
          </w:p>
        </w:tc>
      </w:tr>
      <w:tr w:rsidR="00984D93">
        <w:tc>
          <w:tcPr>
            <w:tcW w:w="18121" w:type="dxa"/>
            <w:gridSpan w:val="18"/>
            <w:tcBorders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center"/>
              <w:outlineLvl w:val="3"/>
            </w:pPr>
            <w:r>
              <w:t>Цель "</w:t>
            </w:r>
            <w:r>
              <w:t xml:space="preserve">Повышение эффективности муниципальной службы в Чувашской Республике, а также результативности профессиональной служебной деятельности муниципальных служащих в </w:t>
            </w:r>
            <w:r>
              <w:lastRenderedPageBreak/>
              <w:t>Чувашской Республике"</w:t>
            </w:r>
          </w:p>
        </w:tc>
      </w:tr>
      <w:tr w:rsidR="00984D93">
        <w:tc>
          <w:tcPr>
            <w:tcW w:w="858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lastRenderedPageBreak/>
              <w:t>Основное мероприятие 5</w:t>
            </w:r>
          </w:p>
        </w:tc>
        <w:tc>
          <w:tcPr>
            <w:tcW w:w="169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Формирование положительного имиджа органов местного</w:t>
            </w:r>
            <w:r>
              <w:t xml:space="preserve"> самоуправления в Чувашской Республике</w:t>
            </w:r>
          </w:p>
        </w:tc>
        <w:tc>
          <w:tcPr>
            <w:tcW w:w="1422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формирование положительного имиджа органов местного самоуправления в Чувашской Республике</w:t>
            </w:r>
          </w:p>
        </w:tc>
        <w:tc>
          <w:tcPr>
            <w:tcW w:w="160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Госслужба Чувашии по делам юстиции, участники - органы местного самоуправления в Чувашской Республи</w:t>
            </w:r>
            <w:r>
              <w:t xml:space="preserve">ке </w:t>
            </w:r>
            <w:hyperlink w:anchor="P9770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Целевой показатель (индикатор) подпрограммы, увязанный с основн</w:t>
            </w:r>
            <w:r>
              <w:lastRenderedPageBreak/>
              <w:t>ым мероприятием 5</w:t>
            </w:r>
          </w:p>
        </w:tc>
        <w:tc>
          <w:tcPr>
            <w:tcW w:w="8010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lastRenderedPageBreak/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"удовлетворительно", процентов от числа опрошенных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80,0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80,0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80,0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80,0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 xml:space="preserve">80,0 </w:t>
            </w:r>
            <w:hyperlink w:anchor="P9771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80,0 </w:t>
            </w:r>
            <w:hyperlink w:anchor="P9771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984D93">
        <w:tc>
          <w:tcPr>
            <w:tcW w:w="858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lastRenderedPageBreak/>
              <w:t>Мероприятие 5.1</w:t>
            </w:r>
          </w:p>
        </w:tc>
        <w:tc>
          <w:tcPr>
            <w:tcW w:w="169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Проведение социологических опросов или интернет-опросов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</w:t>
            </w:r>
          </w:p>
        </w:tc>
        <w:tc>
          <w:tcPr>
            <w:tcW w:w="1422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</w:t>
            </w:r>
            <w:r>
              <w:t xml:space="preserve">ь - Госслужба Чувашии по делам юстиции, участники - органы местного самоуправления в Чувашской Республике </w:t>
            </w:r>
            <w:hyperlink w:anchor="P9770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5.2</w:t>
            </w:r>
          </w:p>
        </w:tc>
        <w:tc>
          <w:tcPr>
            <w:tcW w:w="169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Анализ результатов социологических опросов или интернет-опросов</w:t>
            </w:r>
          </w:p>
        </w:tc>
        <w:tc>
          <w:tcPr>
            <w:tcW w:w="1422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 xml:space="preserve">ответственный исполнитель - Госслужба Чувашии по делам юстиции, участники - органы местного самоуправления в Чувашской Республике </w:t>
            </w:r>
            <w:hyperlink w:anchor="P9770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858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2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</w:tbl>
    <w:p w:rsidR="00984D93" w:rsidRDefault="00984D93">
      <w:pPr>
        <w:pStyle w:val="ConsPlusNormal0"/>
        <w:sectPr w:rsidR="00984D93">
          <w:headerReference w:type="default" r:id="rId385"/>
          <w:footerReference w:type="default" r:id="rId386"/>
          <w:headerReference w:type="first" r:id="rId387"/>
          <w:footerReference w:type="first" r:id="rId38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Normal0"/>
        <w:ind w:firstLine="540"/>
        <w:jc w:val="both"/>
      </w:pPr>
      <w:r>
        <w:t>--------------------------------</w:t>
      </w:r>
    </w:p>
    <w:p w:rsidR="00984D93" w:rsidRDefault="005B0D1C">
      <w:pPr>
        <w:pStyle w:val="ConsPlusNormal0"/>
        <w:spacing w:before="200"/>
        <w:ind w:firstLine="540"/>
        <w:jc w:val="both"/>
      </w:pPr>
      <w:bookmarkStart w:id="8" w:name="P9770"/>
      <w:bookmarkEnd w:id="8"/>
      <w:r>
        <w:t>&lt;*&gt;</w:t>
      </w:r>
      <w:r>
        <w:t xml:space="preserve"> Мероприятие осуществляется по согласованию с исполнителем.</w:t>
      </w:r>
    </w:p>
    <w:p w:rsidR="00984D93" w:rsidRDefault="005B0D1C">
      <w:pPr>
        <w:pStyle w:val="ConsPlusNormal0"/>
        <w:spacing w:before="200"/>
        <w:ind w:firstLine="540"/>
        <w:jc w:val="both"/>
      </w:pPr>
      <w:bookmarkStart w:id="9" w:name="P9771"/>
      <w:bookmarkEnd w:id="9"/>
      <w:r>
        <w:t>&lt;**&gt; Приводятся значения целевых показателей (индикаторов) в 2030 и 2035 годах соответственно.</w:t>
      </w: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Normal0"/>
        <w:jc w:val="right"/>
        <w:outlineLvl w:val="1"/>
      </w:pPr>
      <w:r>
        <w:t>Приложение N 5</w:t>
      </w:r>
    </w:p>
    <w:p w:rsidR="00984D93" w:rsidRDefault="005B0D1C">
      <w:pPr>
        <w:pStyle w:val="ConsPlusNormal0"/>
        <w:jc w:val="right"/>
      </w:pPr>
      <w:r>
        <w:t>к государственной программе</w:t>
      </w:r>
    </w:p>
    <w:p w:rsidR="00984D93" w:rsidRDefault="005B0D1C">
      <w:pPr>
        <w:pStyle w:val="ConsPlusNormal0"/>
        <w:jc w:val="right"/>
      </w:pPr>
      <w:r>
        <w:t>Чувашской Республики</w:t>
      </w:r>
    </w:p>
    <w:p w:rsidR="00984D93" w:rsidRDefault="005B0D1C">
      <w:pPr>
        <w:pStyle w:val="ConsPlusNormal0"/>
        <w:jc w:val="right"/>
      </w:pPr>
      <w:r>
        <w:t>"Развитие потенциала</w:t>
      </w:r>
    </w:p>
    <w:p w:rsidR="00984D93" w:rsidRDefault="005B0D1C">
      <w:pPr>
        <w:pStyle w:val="ConsPlusNormal0"/>
        <w:jc w:val="right"/>
      </w:pPr>
      <w:r>
        <w:t>государственного управления"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Title0"/>
        <w:jc w:val="center"/>
      </w:pPr>
      <w:bookmarkStart w:id="10" w:name="P9783"/>
      <w:bookmarkEnd w:id="10"/>
      <w:r>
        <w:t>ПОДПРОГРАММА</w:t>
      </w:r>
    </w:p>
    <w:p w:rsidR="00984D93" w:rsidRDefault="005B0D1C">
      <w:pPr>
        <w:pStyle w:val="ConsPlusTitle0"/>
        <w:jc w:val="center"/>
      </w:pPr>
      <w:r>
        <w:t>"ПРОТИВОДЕЙСТВИЕ КОРРУПЦИИ В ЧУВАШСКОЙ РЕСПУБЛИКЕ"</w:t>
      </w:r>
    </w:p>
    <w:p w:rsidR="00984D93" w:rsidRDefault="005B0D1C">
      <w:pPr>
        <w:pStyle w:val="ConsPlusTitle0"/>
        <w:jc w:val="center"/>
      </w:pPr>
      <w:r>
        <w:t>ГОСУДАРСТВЕННОЙ ПРОГРАММЫ ЧУВАШСКОЙ РЕСПУБЛИКИ</w:t>
      </w:r>
    </w:p>
    <w:p w:rsidR="00984D93" w:rsidRDefault="005B0D1C">
      <w:pPr>
        <w:pStyle w:val="ConsPlusTitle0"/>
        <w:jc w:val="center"/>
      </w:pPr>
      <w:r>
        <w:t>"РАЗВИТИЕ ПОТЕНЦИАЛА ГОСУДАРСТВЕННОГО УПРАВЛЕНИЯ"</w:t>
      </w:r>
    </w:p>
    <w:p w:rsidR="00984D93" w:rsidRDefault="00984D9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84D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93" w:rsidRDefault="00984D9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93" w:rsidRDefault="00984D9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Кабинета Ми</w:t>
            </w:r>
            <w:r>
              <w:rPr>
                <w:color w:val="392C69"/>
              </w:rPr>
              <w:t xml:space="preserve">нистров ЧР от 10.04.2019 </w:t>
            </w:r>
            <w:hyperlink r:id="rId389" w:tooltip="Постановление Кабинета Министров ЧР от 10.04.2019 N 10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</w:p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390" w:tooltip="Постановление Кабинета Министров ЧР от 13.06.2019 N 220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 xml:space="preserve">, от 23.10.2019 </w:t>
            </w:r>
            <w:hyperlink r:id="rId391" w:tooltip="Постановление Кабинета Министров ЧР от 23.10.2019 N 436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436</w:t>
              </w:r>
            </w:hyperlink>
            <w:r>
              <w:rPr>
                <w:color w:val="392C69"/>
              </w:rPr>
              <w:t xml:space="preserve">, от 29.01.2020 </w:t>
            </w:r>
            <w:hyperlink r:id="rId392" w:tooltip="Постановление Кабинета Министров ЧР от 29.01.2020 N 3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393" w:tooltip="Постановление Кабинета Министров ЧР от 08.04.2020 N 173 &quot;О внесении изменений в постановление Кабинета Министров Чувашской Республики от 26 октября 2018 г. N 432&quot; {КонсультантПлюс}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26.12.2020 </w:t>
            </w:r>
            <w:hyperlink r:id="rId394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 xml:space="preserve">, от 28.04.2021 </w:t>
            </w:r>
            <w:hyperlink r:id="rId395" w:tooltip="Постановление Кабинета Министров ЧР от 28.04.2021 N 16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,</w:t>
            </w:r>
          </w:p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22.10.2021 </w:t>
            </w:r>
            <w:hyperlink r:id="rId396" w:tooltip="Постановление Кабинета Министров ЧР от 22.10.2021 N 52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 xml:space="preserve">, от 17.11.2021 </w:t>
            </w:r>
            <w:hyperlink r:id="rId397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27.07.2022 </w:t>
            </w:r>
            <w:hyperlink r:id="rId398" w:tooltip="Постановление Кабинета Министров ЧР от 27.07.2022 N 368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>,</w:t>
            </w:r>
          </w:p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24.11.2022 </w:t>
            </w:r>
            <w:hyperlink r:id="rId399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93" w:rsidRDefault="00984D93">
            <w:pPr>
              <w:pStyle w:val="ConsPlusNormal0"/>
            </w:pPr>
          </w:p>
        </w:tc>
      </w:tr>
    </w:tbl>
    <w:p w:rsidR="00984D93" w:rsidRDefault="00984D93">
      <w:pPr>
        <w:pStyle w:val="ConsPlusNormal0"/>
        <w:jc w:val="both"/>
      </w:pPr>
    </w:p>
    <w:p w:rsidR="00984D93" w:rsidRDefault="005B0D1C">
      <w:pPr>
        <w:pStyle w:val="ConsPlusTitle0"/>
        <w:jc w:val="center"/>
        <w:outlineLvl w:val="2"/>
      </w:pPr>
      <w:r>
        <w:t>Паспорт подпрограммы</w:t>
      </w:r>
    </w:p>
    <w:p w:rsidR="00984D93" w:rsidRDefault="005B0D1C">
      <w:pPr>
        <w:pStyle w:val="ConsPlusNormal0"/>
        <w:jc w:val="center"/>
      </w:pPr>
      <w:r>
        <w:t xml:space="preserve">(позиция введена </w:t>
      </w:r>
      <w:hyperlink r:id="rId400" w:tooltip="Постановление Кабинета Министров ЧР от 10.04.2019 N 10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</w:p>
    <w:p w:rsidR="00984D93" w:rsidRDefault="005B0D1C">
      <w:pPr>
        <w:pStyle w:val="ConsPlusNormal0"/>
        <w:jc w:val="center"/>
      </w:pPr>
      <w:r>
        <w:t>от 10.04.2019 N 105)</w:t>
      </w:r>
    </w:p>
    <w:p w:rsidR="00984D93" w:rsidRDefault="00984D9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984D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Администрация Главы Чувашской Республики</w:t>
            </w:r>
          </w:p>
        </w:tc>
      </w:tr>
      <w:tr w:rsidR="00984D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</w:pPr>
            <w: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снижение уровня коррупции и ее влияния на деятельность государственных органов Чувашской Республики и органов местного самоуправления в Чувашской Республике</w:t>
            </w:r>
          </w:p>
        </w:tc>
      </w:tr>
      <w:tr w:rsidR="00984D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</w:pPr>
            <w: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оценка существ</w:t>
            </w:r>
            <w:r>
              <w:t>ующего уровня коррупции в Чувашской Республике;</w:t>
            </w:r>
          </w:p>
          <w:p w:rsidR="00984D93" w:rsidRDefault="005B0D1C">
            <w:pPr>
              <w:pStyle w:val="ConsPlusNormal0"/>
              <w:jc w:val="both"/>
            </w:pPr>
            <w:r>
              <w:t>обеспечение открытости и прозрачности при осуществлении закупок товаров, работ, услуг (далее также - закупка) для обеспечения государственных и муниципальных нужд;</w:t>
            </w:r>
          </w:p>
          <w:p w:rsidR="00984D93" w:rsidRDefault="005B0D1C">
            <w:pPr>
              <w:pStyle w:val="ConsPlusNormal0"/>
              <w:jc w:val="both"/>
            </w:pPr>
            <w:r>
              <w:t>предупреждение коррупционных правонарушений;</w:t>
            </w:r>
          </w:p>
          <w:p w:rsidR="00984D93" w:rsidRDefault="005B0D1C">
            <w:pPr>
              <w:pStyle w:val="ConsPlusNormal0"/>
              <w:jc w:val="both"/>
            </w:pPr>
            <w:r>
              <w:t>устранение условий, порождающих коррупцию;</w:t>
            </w:r>
          </w:p>
          <w:p w:rsidR="00984D93" w:rsidRDefault="005B0D1C">
            <w:pPr>
              <w:pStyle w:val="ConsPlusNormal0"/>
              <w:jc w:val="both"/>
            </w:pPr>
            <w:r>
              <w:t>обеспечение ответственности за коррупционные правонарушения во всех случаях, предусмотренных нормативными правовыми актами Российской Федерации и нормативными правовыми актами Чувашской Республики;</w:t>
            </w:r>
          </w:p>
          <w:p w:rsidR="00984D93" w:rsidRDefault="005B0D1C">
            <w:pPr>
              <w:pStyle w:val="ConsPlusNormal0"/>
              <w:jc w:val="both"/>
            </w:pPr>
            <w:r>
              <w:t>реализация кад</w:t>
            </w:r>
            <w:r>
              <w:t>ровой политики в государственных органах Чувашской Республики и органах местного самоуправления в Чувашской Республике (далее - органы местного самоуправления) в целях минимизации коррупционных рисков;</w:t>
            </w:r>
          </w:p>
          <w:p w:rsidR="00984D93" w:rsidRDefault="005B0D1C">
            <w:pPr>
              <w:pStyle w:val="ConsPlusNormal0"/>
              <w:jc w:val="both"/>
            </w:pPr>
            <w:r>
              <w:t>вовлечение гражданского общества в реализацию антикорр</w:t>
            </w:r>
            <w:r>
              <w:t>упционной политики;</w:t>
            </w:r>
          </w:p>
          <w:p w:rsidR="00984D93" w:rsidRDefault="005B0D1C">
            <w:pPr>
              <w:pStyle w:val="ConsPlusNormal0"/>
              <w:jc w:val="both"/>
            </w:pPr>
            <w:r>
              <w:t>формирование антикоррупционного сознания, нетерпимости по отношению к коррупционным проявлениям;</w:t>
            </w:r>
          </w:p>
          <w:p w:rsidR="00984D93" w:rsidRDefault="005B0D1C">
            <w:pPr>
              <w:pStyle w:val="ConsPlusNormal0"/>
              <w:jc w:val="both"/>
            </w:pPr>
            <w:r>
              <w:t>содействие реализации прав граждан и организаций на доступ к информации о фактах коррупции, а также на их свободное освещение в средствах м</w:t>
            </w:r>
            <w:r>
              <w:t>ассовой информации</w:t>
            </w:r>
          </w:p>
        </w:tc>
      </w:tr>
      <w:tr w:rsidR="00984D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</w:pPr>
            <w:r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к 2036 году предусматривается достижение следующих целевых показателей (индикаторов):</w:t>
            </w:r>
          </w:p>
          <w:p w:rsidR="00984D93" w:rsidRDefault="005B0D1C">
            <w:pPr>
              <w:pStyle w:val="ConsPlusNormal0"/>
              <w:jc w:val="both"/>
            </w:pPr>
            <w:r>
              <w:t>количество закупок заказчиков, осуществляющих закупки для обеспечения муниципальных нужд, в отношении которых проведен мониторинг, - 100 процедур закупок;</w:t>
            </w:r>
          </w:p>
          <w:p w:rsidR="00984D93" w:rsidRDefault="005B0D1C">
            <w:pPr>
              <w:pStyle w:val="ConsPlusNormal0"/>
              <w:jc w:val="both"/>
            </w:pPr>
            <w:r>
              <w:t>уровень коррупции в Чувашской Республике по оценке граждан, полученный посредством проведения социоло</w:t>
            </w:r>
            <w:r>
              <w:t>гических исследований по вопросам коррупции, - 4 балла;</w:t>
            </w:r>
          </w:p>
          <w:p w:rsidR="00984D93" w:rsidRDefault="005B0D1C">
            <w:pPr>
              <w:pStyle w:val="ConsPlusNormal0"/>
              <w:jc w:val="both"/>
            </w:pPr>
            <w:r>
              <w:t xml:space="preserve">уровень коррупции в Чувашской Республике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- 4 </w:t>
            </w:r>
            <w:r>
              <w:t>балла;</w:t>
            </w:r>
          </w:p>
          <w:p w:rsidR="00984D93" w:rsidRDefault="005B0D1C">
            <w:pPr>
              <w:pStyle w:val="ConsPlusNormal0"/>
              <w:jc w:val="both"/>
            </w:pPr>
            <w:r>
              <w:t>доля государственных гражданских служащих Чувашской Республики (далее также - гражданские служащие) и муниципальных служащих в Чувашской Республике (далее также - муниципальные служащие), в должностные обязанности которых входит участие в проведении</w:t>
            </w:r>
            <w:r>
              <w:t xml:space="preserve"> закупок товаров, работ, услуг для обеспечения соответственно государственных или муниципальных нужд, принявших участие в мероприятиях по профессиональному развитию в области противодействия коррупции, в том числе прошедших обучение по дополнительным профе</w:t>
            </w:r>
            <w:r>
              <w:t>ссиональным программам в области противодействия коррупции, - 33,0 процента;</w:t>
            </w:r>
          </w:p>
          <w:p w:rsidR="00984D93" w:rsidRDefault="005B0D1C">
            <w:pPr>
              <w:pStyle w:val="ConsPlusNormal0"/>
              <w:jc w:val="both"/>
            </w:pPr>
            <w:r>
              <w:t>доля подготовленных нормативных правовых актов Чувашской Республики, регулирующих вопросы противодействия коррупции, отнесенные к компетенции субъекта Российской Федерации, - 100,</w:t>
            </w:r>
            <w:r>
              <w:t>0 процента;</w:t>
            </w:r>
          </w:p>
          <w:p w:rsidR="00984D93" w:rsidRDefault="005B0D1C">
            <w:pPr>
              <w:pStyle w:val="ConsPlusNormal0"/>
              <w:jc w:val="both"/>
            </w:pPr>
            <w:r>
              <w:t>доля проектов нормативных правовых актов Чувашской Республики, по которым проведена антикоррупционная экспертиза, - 100,0 процента;</w:t>
            </w:r>
          </w:p>
          <w:p w:rsidR="00984D93" w:rsidRDefault="005B0D1C">
            <w:pPr>
              <w:pStyle w:val="ConsPlusNormal0"/>
              <w:jc w:val="both"/>
            </w:pPr>
            <w:r>
              <w:t>доля лиц, замещающих государственные должности Чувашской Республики (за исключением депутатов Государственного С</w:t>
            </w:r>
            <w:r>
              <w:t>овета Чувашской Республики и мировых судей Чувашской Республики), гражданских служащих и муниципальных служащих, в отношении которых лицами, ответственными за работу по профилактике коррупционных и иных правонарушений в государственных органах Чувашской Ре</w:t>
            </w:r>
            <w:r>
              <w:t>спублики и органах местного самоуправления,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</w:t>
            </w:r>
            <w:r>
              <w:t>и конфликта интересов, исполнения ими должностных обязанностей, - 100,0 процента;</w:t>
            </w:r>
          </w:p>
          <w:p w:rsidR="00984D93" w:rsidRDefault="005B0D1C">
            <w:pPr>
              <w:pStyle w:val="ConsPlusNormal0"/>
              <w:jc w:val="both"/>
            </w:pPr>
            <w:r>
              <w:t>доля лиц, ответственных за работу по профилактике коррупционных и иных правонарушений в государственных органах Чувашской Республики и органах местного самоуправления, прошед</w:t>
            </w:r>
            <w:r>
              <w:t>ших обучение по антикоррупционной тематике, - 100,0 процента;</w:t>
            </w:r>
          </w:p>
          <w:p w:rsidR="00984D93" w:rsidRDefault="005B0D1C">
            <w:pPr>
              <w:pStyle w:val="ConsPlusNormal0"/>
              <w:jc w:val="both"/>
            </w:pPr>
            <w: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</w:t>
            </w:r>
            <w:r>
              <w:t>б имуществе и обязательствах имущественного характера, подлежащие опубликованию, - 100,0 процента;</w:t>
            </w:r>
          </w:p>
          <w:p w:rsidR="00984D93" w:rsidRDefault="005B0D1C">
            <w:pPr>
              <w:pStyle w:val="ConsPlusNormal0"/>
              <w:jc w:val="both"/>
            </w:pPr>
            <w:r>
              <w:t>количество государственных гражданских служащих Чувашской Республики и муниципальных служащих в Чувашской Республике, в должностные обязанности которых входи</w:t>
            </w:r>
            <w:r>
              <w:t>т участие в противодействии коррупции, принявших участие в мероприятиях по профессиональному развитию в области противодействия коррупции, в том числе прошедших обучение по дополнительным профессиональным программам в области противодействия коррупции, - 3</w:t>
            </w:r>
            <w:r>
              <w:t>00 человек;</w:t>
            </w:r>
          </w:p>
          <w:p w:rsidR="00984D93" w:rsidRDefault="005B0D1C">
            <w:pPr>
              <w:pStyle w:val="ConsPlusNormal0"/>
              <w:jc w:val="both"/>
            </w:pPr>
            <w:r>
              <w:t>доля государственных гражданских служащих Чувашской Республики, впервые поступивших на государственную гражданскую службу Чувашской Республики (далее также - гражданская служба), и муниципальных служащих в Чувашской Республике, впервые поступив</w:t>
            </w:r>
            <w:r>
              <w:t>ших на муниципальную службу в Чувашской Республике (далее также - муниципальная служба), замещающих должности, связанные с соблюдением антикоррупционных стандартов, принявших участие в мероприятиях по профессиональному развитию в области противодействия ко</w:t>
            </w:r>
            <w:r>
              <w:t>ррупции, - 100,0 процента;</w:t>
            </w:r>
          </w:p>
          <w:p w:rsidR="00984D93" w:rsidRDefault="005B0D1C">
            <w:pPr>
              <w:pStyle w:val="ConsPlusNormal0"/>
              <w:jc w:val="both"/>
            </w:pPr>
            <w:r>
              <w:t>количество информационно-аналитических материалов и публикаций на тему коррупции и противодействия коррупции, размещенных в средствах массовой информации, распространяемых на территории Чувашской Республики, - 900 единиц;</w:t>
            </w:r>
          </w:p>
          <w:p w:rsidR="00984D93" w:rsidRDefault="005B0D1C">
            <w:pPr>
              <w:pStyle w:val="ConsPlusNormal0"/>
              <w:jc w:val="both"/>
            </w:pPr>
            <w:r>
              <w:t>достиже</w:t>
            </w:r>
            <w:r>
              <w:t>ние к концу 2020 года следующих целевых показателей (индикаторов):</w:t>
            </w:r>
          </w:p>
          <w:p w:rsidR="00984D93" w:rsidRDefault="005B0D1C">
            <w:pPr>
              <w:pStyle w:val="ConsPlusNormal0"/>
              <w:jc w:val="both"/>
            </w:pPr>
            <w:r>
              <w:t>доля государственных гражданских служащих Чувашской Республики и муниципальных служащих в Чувашской Республике, осуществляющих в соответствии с должностными обязанностями закупки, прошедших</w:t>
            </w:r>
            <w:r>
              <w:t xml:space="preserve"> в установленные сроки обучение по программам повышения квалификации в сфере закупок, включающим вопросы по антикоррупционной тематике, - 33,0 процента;</w:t>
            </w:r>
          </w:p>
          <w:p w:rsidR="00984D93" w:rsidRDefault="005B0D1C">
            <w:pPr>
              <w:pStyle w:val="ConsPlusNormal0"/>
              <w:jc w:val="both"/>
            </w:pPr>
            <w:r>
              <w:t>количество гражданских служащих и муниципальных служащих, прошедших обучение по программам повышения кв</w:t>
            </w:r>
            <w:r>
              <w:t>алификации, в которые включены вопросы по антикоррупционной тематике, - 300 человек;</w:t>
            </w:r>
          </w:p>
          <w:p w:rsidR="00984D93" w:rsidRDefault="005B0D1C">
            <w:pPr>
              <w:pStyle w:val="ConsPlusNormal0"/>
              <w:jc w:val="both"/>
            </w:pPr>
            <w:r>
              <w:t>доля государственных гражданских служащих Чувашской Республики и муниципальных служащих в Чувашской Республике, впервые поступивших на государственную гражданскую службу и</w:t>
            </w:r>
            <w:r>
              <w:t xml:space="preserve"> муниципальную службу для замещения должностей, включенных в перечни должностей, утвержденные нормативными правовыми актами соответственно государственных органов Чувашской Республики и органов местного самоуправления, прошедших обучение по образовательным</w:t>
            </w:r>
            <w:r>
              <w:t xml:space="preserve"> программам в области противодействия коррупции, - 100,0 процента</w:t>
            </w:r>
          </w:p>
        </w:tc>
      </w:tr>
      <w:tr w:rsidR="00984D93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(в ред. Постановлений Кабинета Министров ЧР от 22.10.2021 </w:t>
            </w:r>
            <w:hyperlink r:id="rId401" w:tooltip="Постановление Кабинета Министров ЧР от 22.10.2021 N 52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521</w:t>
              </w:r>
            </w:hyperlink>
            <w:r>
              <w:t xml:space="preserve">, от 27.07.2022 </w:t>
            </w:r>
            <w:hyperlink r:id="rId402" w:tooltip="Постановление Кабинета Министров ЧР от 27.07.2022 N 368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368</w:t>
              </w:r>
            </w:hyperlink>
            <w:r>
              <w:t>)</w:t>
            </w:r>
          </w:p>
        </w:tc>
      </w:tr>
      <w:tr w:rsidR="00984D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</w:pPr>
            <w: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2019 - 2035 годы:</w:t>
            </w:r>
          </w:p>
          <w:p w:rsidR="00984D93" w:rsidRDefault="005B0D1C">
            <w:pPr>
              <w:pStyle w:val="ConsPlusNormal0"/>
              <w:jc w:val="both"/>
            </w:pPr>
            <w:r>
              <w:t>1 этап - 2019 - 2025 годы;</w:t>
            </w:r>
          </w:p>
          <w:p w:rsidR="00984D93" w:rsidRDefault="005B0D1C">
            <w:pPr>
              <w:pStyle w:val="ConsPlusNormal0"/>
              <w:jc w:val="both"/>
            </w:pPr>
            <w:r>
              <w:t>2 этап - 2026 - 2030 годы;</w:t>
            </w:r>
          </w:p>
          <w:p w:rsidR="00984D93" w:rsidRDefault="005B0D1C">
            <w:pPr>
              <w:pStyle w:val="ConsPlusNormal0"/>
              <w:jc w:val="both"/>
            </w:pPr>
            <w:r>
              <w:t>3 этап - 2031 - 2035 годы</w:t>
            </w:r>
          </w:p>
        </w:tc>
      </w:tr>
      <w:tr w:rsidR="00984D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общий объем финансирования подпрогр</w:t>
            </w:r>
            <w:r>
              <w:t>аммы в 2019 - 2035 годах за счет средств республиканского бюджета Чувашской Республики составляет 8539,9 тыс. рублей, в том числе:</w:t>
            </w:r>
          </w:p>
          <w:p w:rsidR="00984D93" w:rsidRDefault="005B0D1C">
            <w:pPr>
              <w:pStyle w:val="ConsPlusNormal0"/>
              <w:jc w:val="both"/>
            </w:pPr>
            <w:r>
              <w:t>в 2019 году - 1162,4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2020 году - 669,6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2021 году - 1162,4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2022 году - 474,5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2023 году - 1079,0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2024 году - 1079,0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2025 году - 1079,0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2026 - 2030 годах - 917,0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2031 - 2035 годах - 917,0 тыс. рублей</w:t>
            </w:r>
          </w:p>
        </w:tc>
      </w:tr>
      <w:tr w:rsidR="00984D93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(позиция в ред. </w:t>
            </w:r>
            <w:hyperlink r:id="rId403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24.11.2022 N 631)</w:t>
            </w:r>
          </w:p>
        </w:tc>
      </w:tr>
      <w:tr w:rsidR="00984D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создание эффективных условий для предупреждения и искоренения коррупции;</w:t>
            </w:r>
          </w:p>
          <w:p w:rsidR="00984D93" w:rsidRDefault="005B0D1C">
            <w:pPr>
              <w:pStyle w:val="ConsPlusNormal0"/>
              <w:jc w:val="both"/>
            </w:pPr>
            <w:r>
              <w:t>повышение эффективности борьбы с коррупционными правонарушениями;</w:t>
            </w:r>
          </w:p>
          <w:p w:rsidR="00984D93" w:rsidRDefault="005B0D1C">
            <w:pPr>
              <w:pStyle w:val="ConsPlusNormal0"/>
              <w:jc w:val="both"/>
            </w:pPr>
            <w:r>
              <w:t>снижение уровня злоупотреблений со стороны лиц, замещающих государственные должности Чувашской Республики и муниципал</w:t>
            </w:r>
            <w:r>
              <w:t>ьные должности, гражданских служащих и муниципальных служащих при осуществлении ими должностных полномочий;</w:t>
            </w:r>
          </w:p>
          <w:p w:rsidR="00984D93" w:rsidRDefault="005B0D1C">
            <w:pPr>
              <w:pStyle w:val="ConsPlusNormal0"/>
              <w:jc w:val="both"/>
            </w:pPr>
            <w:r>
              <w:t>укрепление доверия граждан к государственным органам Чувашской Республики и органам местного самоуправления в Чувашской Республике;</w:t>
            </w:r>
          </w:p>
          <w:p w:rsidR="00984D93" w:rsidRDefault="005B0D1C">
            <w:pPr>
              <w:pStyle w:val="ConsPlusNormal0"/>
              <w:jc w:val="both"/>
            </w:pPr>
            <w:r>
              <w:t>усиление влияния</w:t>
            </w:r>
            <w:r>
              <w:t xml:space="preserve"> этических и нравственных норм на соблюдение лицами, замещающими государственные должности Чувашской Республики, муниципальные должности, должности гражданской и муниципальной службы, запретов, ограничений и требований, установленных в целях противодействи</w:t>
            </w:r>
            <w:r>
              <w:t>я коррупции;</w:t>
            </w:r>
          </w:p>
          <w:p w:rsidR="00984D93" w:rsidRDefault="005B0D1C">
            <w:pPr>
              <w:pStyle w:val="ConsPlusNormal0"/>
              <w:jc w:val="both"/>
            </w:pPr>
            <w: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      </w:r>
          </w:p>
        </w:tc>
      </w:tr>
    </w:tbl>
    <w:p w:rsidR="00984D93" w:rsidRDefault="00984D93">
      <w:pPr>
        <w:pStyle w:val="ConsPlusNormal0"/>
        <w:jc w:val="both"/>
      </w:pPr>
    </w:p>
    <w:p w:rsidR="00984D93" w:rsidRDefault="005B0D1C">
      <w:pPr>
        <w:pStyle w:val="ConsPlusTitle0"/>
        <w:jc w:val="center"/>
        <w:outlineLvl w:val="2"/>
      </w:pPr>
      <w:r>
        <w:t>Раздел I. ПРИОРИТЕТЫ И ЦЕЛЬ ПОДПРОГРАММЫ "ПРОТИВОДЕЙСТВИЕ</w:t>
      </w:r>
    </w:p>
    <w:p w:rsidR="00984D93" w:rsidRDefault="005B0D1C">
      <w:pPr>
        <w:pStyle w:val="ConsPlusTitle0"/>
        <w:jc w:val="center"/>
      </w:pPr>
      <w:r>
        <w:t>КОРРУПЦИИ В ЧУВА</w:t>
      </w:r>
      <w:r>
        <w:t>ШСКОЙ РЕСПУБЛИКЕ" ГОСУДАРСТВЕННОЙ ПРОГРАММЫ</w:t>
      </w:r>
    </w:p>
    <w:p w:rsidR="00984D93" w:rsidRDefault="005B0D1C">
      <w:pPr>
        <w:pStyle w:val="ConsPlusTitle0"/>
        <w:jc w:val="center"/>
      </w:pPr>
      <w:r>
        <w:t>ЧУВАШСКОЙ РЕСПУБЛИКИ "РАЗВИТИЕ ПОТЕНЦИАЛА ГОСУДАРСТВЕННОГО</w:t>
      </w:r>
    </w:p>
    <w:p w:rsidR="00984D93" w:rsidRDefault="005B0D1C">
      <w:pPr>
        <w:pStyle w:val="ConsPlusTitle0"/>
        <w:jc w:val="center"/>
      </w:pPr>
      <w:r>
        <w:t>УПРАВЛЕНИЯ", ОБЩАЯ ХАРАКТЕРИСТИКА УЧАСТИЯ ОРГАНОВ МЕСТНОГО</w:t>
      </w:r>
    </w:p>
    <w:p w:rsidR="00984D93" w:rsidRDefault="005B0D1C">
      <w:pPr>
        <w:pStyle w:val="ConsPlusTitle0"/>
        <w:jc w:val="center"/>
      </w:pPr>
      <w:r>
        <w:t>САМОУПРАВЛЕНИЯ МУНИЦИПАЛЬНЫХ РАЙОНОВ, МУНИЦИПАЛЬНЫХ ОКРУГОВ</w:t>
      </w:r>
    </w:p>
    <w:p w:rsidR="00984D93" w:rsidRDefault="005B0D1C">
      <w:pPr>
        <w:pStyle w:val="ConsPlusTitle0"/>
        <w:jc w:val="center"/>
      </w:pPr>
      <w:r>
        <w:t>И ГОРОДСКИХ ОКРУГОВ В РЕАЛИЗАЦИИ П</w:t>
      </w:r>
      <w:r>
        <w:t>ОДПРОГРАММЫ</w:t>
      </w:r>
    </w:p>
    <w:p w:rsidR="00984D93" w:rsidRDefault="005B0D1C">
      <w:pPr>
        <w:pStyle w:val="ConsPlusNormal0"/>
        <w:jc w:val="center"/>
      </w:pPr>
      <w:r>
        <w:t xml:space="preserve">(в ред. </w:t>
      </w:r>
      <w:hyperlink r:id="rId404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984D93" w:rsidRDefault="005B0D1C">
      <w:pPr>
        <w:pStyle w:val="ConsPlusNormal0"/>
        <w:jc w:val="center"/>
      </w:pPr>
      <w:r>
        <w:t>от 17.11.2021 N 579)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Normal0"/>
        <w:ind w:firstLine="540"/>
        <w:jc w:val="both"/>
      </w:pPr>
      <w:r>
        <w:t xml:space="preserve">Приоритеты антикоррупционной политики определены Федеральным </w:t>
      </w:r>
      <w:hyperlink r:id="rId405" w:tooltip="Федеральный закон от 25.12.2008 N 273-ФЗ (ред. от 07.10.2022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"О противодействии коррупции", Национальным </w:t>
      </w:r>
      <w:hyperlink r:id="rId406" w:tooltip="Указ Президента РФ от 16.08.2021 N 478 &quot;О Национальном плане противодействия коррупции на 2021 - 2024 годы&quot; {КонсультантПлюс}">
        <w:r>
          <w:rPr>
            <w:color w:val="0000FF"/>
          </w:rPr>
          <w:t>планом</w:t>
        </w:r>
      </w:hyperlink>
      <w:r>
        <w:t xml:space="preserve"> противодействия коррупции на 2021 - 2024 годы, утвержденным Указом Президента Российской</w:t>
      </w:r>
      <w:r>
        <w:t xml:space="preserve"> Федерации от 16 августа 2021 г. N 478, иными нормативными правовыми актами Российской Федерации в сфере противодействия коррупции, </w:t>
      </w:r>
      <w:hyperlink r:id="rId407" w:tooltip="Закон ЧР от 04.06.2007 N 14 (ред. от 22.11.2018) &quot;О противодействии коррупции&quot; (принят ГС ЧР 22.05.2007) {КонсультантПлюс}">
        <w:r>
          <w:rPr>
            <w:color w:val="0000FF"/>
          </w:rPr>
          <w:t>Законом</w:t>
        </w:r>
      </w:hyperlink>
      <w:r>
        <w:t xml:space="preserve"> Чувашской Республики "О противодействии коррупции", основными целями государственной прогр</w:t>
      </w:r>
      <w:r>
        <w:t>аммы Чувашской Республики "Развитие потенциала государственного управления" и иными нормативными правовыми актами Чувашской Республики.</w:t>
      </w:r>
    </w:p>
    <w:p w:rsidR="00984D93" w:rsidRDefault="005B0D1C">
      <w:pPr>
        <w:pStyle w:val="ConsPlusNormal0"/>
        <w:jc w:val="both"/>
      </w:pPr>
      <w:r>
        <w:t xml:space="preserve">(в ред. Постановлений Кабинета Министров ЧР от 28.04.2021 </w:t>
      </w:r>
      <w:hyperlink r:id="rId408" w:tooltip="Постановление Кабинета Министров ЧР от 28.04.2021 N 16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167</w:t>
        </w:r>
      </w:hyperlink>
      <w:r>
        <w:t xml:space="preserve">, от 22.10.2021 </w:t>
      </w:r>
      <w:hyperlink r:id="rId409" w:tooltip="Постановление Кабинета Министров ЧР от 22.10.2021 N 52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521</w:t>
        </w:r>
      </w:hyperlink>
      <w:r>
        <w:t>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Основной целью подпрограммы "Противодействие кор</w:t>
      </w:r>
      <w:r>
        <w:t>рупции в Чувашской Республике" государственной программы Чувашской Республики "Развитие потенциала государственного управления" (далее - подпрограмма) является снижение уровня коррупции и ее влияния на деятельность государственных органов Чувашской Республ</w:t>
      </w:r>
      <w:r>
        <w:t>ики и органов местного самоуправления в Чувашской Республике (далее также - органы местного самоуправления).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Достижению поставленной цели способствует решение следующих приоритетных задач: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оценка существующего уровня коррупции в Чувашской Республике;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обесп</w:t>
      </w:r>
      <w:r>
        <w:t>ечение открытости и прозрачности при осуществлении закупок для обеспечения государственных и муниципальных нужд;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предупреждение коррупционных правонарушений;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устранение условий, порождающих коррупцию;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обеспечение ответственности за коррупционные правонаруш</w:t>
      </w:r>
      <w:r>
        <w:t>ения во всех случаях, предусмотренных нормативными правовыми актами Российской Федерации и нормативными правовыми актами Чувашской Республики;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реализация кадровой политики в государственных органах Чувашской Республики и органах местного самоуправления в Чувашской Республике в целях минимизации коррупционных рисков;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вовлечение гражданского общества в реализацию антикоррупционной политики;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формиро</w:t>
      </w:r>
      <w:r>
        <w:t>вание антикоррупционного сознания, нетерпимости по отношению к коррупционным проявлениям;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</w:t>
      </w:r>
      <w:r>
        <w:t>ятиями подпрограммы предусмотрено участие органов местного самоуправления в их реализации.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Органами местного самоуправления ежегодно утверждаются планы мероприятий по противодействию коррупции, осуществляется совершенствование нормативно-правовой базы в сф</w:t>
      </w:r>
      <w:r>
        <w:t>ере противодействия коррупции.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410" w:tooltip="Постановление Кабинета Министров ЧР от 28.04.2021 N 16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167)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Подпрограммой предусмотрено участие мун</w:t>
      </w:r>
      <w:r>
        <w:t>иципальных служащих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411" w:tooltip="Постановление Кабинета Министров ЧР от 22.10.2021 N 52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22.10.2021 N 521)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Должностными лицами кадровых служб органов местного самоуправления, ответственными за работу по профилактике коррупци</w:t>
      </w:r>
      <w:r>
        <w:t>онных и иных правонарушений, обеспечивается проведение анализа сведений о доходах, об имуществе и обязательствах имущественного характера, представленных лицами, замещающими должности муниципальной службы, соблюдения ограничений и запретов, требований о пр</w:t>
      </w:r>
      <w:r>
        <w:t>едотвращении или урегулировании конфликта интересов, исполнения ими должностных обязанностей, а также проведение проверок достоверности и полноты указанных сведений.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412" w:tooltip="Постановление Кабинета Министров ЧР от 22.10.2021 N 52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22.10.2021 N 521)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рамках подпрограммы органами местного самоуправления также проводятся мероприятия по исключению случаев участия на стороне поставщиков (подрядчиков, исполните</w:t>
      </w:r>
      <w:r>
        <w:t>лей) товаров, работ, услуг для обеспечения муниципальных нужд близких родственников, а также лиц, которые могут оказать прямое влияние на процесс формирования, размещения и контроля за их проведением.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Реализация органами местного самоуправления мероприятий</w:t>
      </w:r>
      <w:r>
        <w:t xml:space="preserve"> подпрограммы будет способствовать формированию среди муниципальных служащих нетерпимости к коррупционным проявлениям.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Title0"/>
        <w:jc w:val="center"/>
        <w:outlineLvl w:val="2"/>
      </w:pPr>
      <w:r>
        <w:t>Раздел II. ПЕРЕЧЕНЬ И СВЕДЕНИЯ О ЦЕЛЕВЫХ ПОКАЗАТЕЛЯХ</w:t>
      </w:r>
    </w:p>
    <w:p w:rsidR="00984D93" w:rsidRDefault="005B0D1C">
      <w:pPr>
        <w:pStyle w:val="ConsPlusTitle0"/>
        <w:jc w:val="center"/>
      </w:pPr>
      <w:r>
        <w:t>(ИНДИКАТОРАХ) ПОДПРОГРАММЫ С РАСШИФРОВКОЙ</w:t>
      </w:r>
    </w:p>
    <w:p w:rsidR="00984D93" w:rsidRDefault="005B0D1C">
      <w:pPr>
        <w:pStyle w:val="ConsPlusTitle0"/>
        <w:jc w:val="center"/>
      </w:pPr>
      <w:r>
        <w:t>ПЛАНОВЫХ ЗНАЧЕНИЙ ПО ГОДАМ ЕЕ РЕАЛИЗАЦИИ</w:t>
      </w:r>
    </w:p>
    <w:p w:rsidR="00984D93" w:rsidRDefault="005B0D1C">
      <w:pPr>
        <w:pStyle w:val="ConsPlusNormal0"/>
        <w:jc w:val="center"/>
      </w:pPr>
      <w:r>
        <w:t xml:space="preserve">(в ред. </w:t>
      </w:r>
      <w:hyperlink r:id="rId413" w:tooltip="Постановление Кабинета Министров ЧР от 22.10.2021 N 52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984D93" w:rsidRDefault="005B0D1C">
      <w:pPr>
        <w:pStyle w:val="ConsPlusNormal0"/>
        <w:jc w:val="center"/>
      </w:pPr>
      <w:r>
        <w:t>от 22.10.2021 N 521)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Normal0"/>
        <w:ind w:firstLine="540"/>
        <w:jc w:val="both"/>
      </w:pPr>
      <w:r>
        <w:t>Целевыми показателями (индикаторами) подпрограммы являются: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количеств</w:t>
      </w:r>
      <w:r>
        <w:t>о закупок заказчиков, осуществляющих закупки для обеспечения муниципальных нужд, в отношении которых проведен мониторинг;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уровень коррупции в Чувашской Республике по оценке предпринимателей и руководителей коммерческих организаций, полученный посредством п</w:t>
      </w:r>
      <w:r>
        <w:t>роведения социологических исследований по вопросам коррупции;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уровень коррупции в Чувашской Республике по оценке граждан, полученный посредством проведения социологических исследований по вопросам коррупции;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уровень коррупции в Чувашской Республике по оцен</w:t>
      </w:r>
      <w:r>
        <w:t>ке предпринимателей и руководителей коммерческих организаций, полученный посредством проведения социологических исследований по вопросам коррупции;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государственных гражданских служащих Чувашской Республики и муниципальных служащих в Чувашской Республи</w:t>
      </w:r>
      <w:r>
        <w:t>ке,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государственных гражданских служащ</w:t>
      </w:r>
      <w:r>
        <w:t xml:space="preserve">их Чувашской Республики и муниципальных служащих в Чувашской Республике, в должностные обязанности которых входит участие в проведении закупок товаров, работ, услуг для обеспечения соответственно государственных или муниципальных нужд, принявших участие в </w:t>
      </w:r>
      <w:r>
        <w:t>мероприятиях по профессиональному развитию в области противодействия коррупции, в том числе прошедших обучение по дополнительным профессиональным программам в области противодействия коррупции;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подготовленных нормативных правовых актов Чувашской Респу</w:t>
      </w:r>
      <w:r>
        <w:t>блики, регулирующих вопросы противодействия коррупции, отнесенные к компетенции субъекта Российской Федерации;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проектов нормативных правовых актов Чувашской Республики, по которым проведена антикоррупционная экспертиза;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414" w:tooltip="Постановление Кабинета Министров ЧР от 27.07.2022 N 368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27.07.2022 N 368)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 xml:space="preserve">доля лиц, замещающих государственные должности Чувашской Республики (за исключением депутатов </w:t>
      </w:r>
      <w:r>
        <w:t>Государственного Совета Чувашской Республики и мировых судей Чувашской Республики), гражданских служащих и муниципальных служащих, в отношении которых лицами, ответственными за работу по профилактике коррупционных и иных правонарушений в государственных ор</w:t>
      </w:r>
      <w:r>
        <w:t>ганах Чувашской Республики и органах местного самоуправления,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</w:t>
      </w:r>
      <w:r>
        <w:t xml:space="preserve"> или урегулировании конфликта интересов, исполнения ими должностных обязанностей;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лиц, ответственных за работу по профилактике коррупционных и иных правонарушений в государственных органах Чувашской Республики и органах местного самоуправления, прошед</w:t>
      </w:r>
      <w:r>
        <w:t>ших обучение по антикоррупционной тематике;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</w:t>
      </w:r>
      <w:r>
        <w:t>ательствах имущественного характера, подлежащие опубликованию;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количество государственных гражданских служащих Чувашской Республики и муниципальных служащих в Чувашской Республике, прошедших обучение по программам повышения квалификации, в которые включены</w:t>
      </w:r>
      <w:r>
        <w:t xml:space="preserve"> вопросы по антикоррупционной тематике;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 xml:space="preserve">количество государственных гражданских служащих Чувашской Республики и муниципальных служащих в Чувашской Республике, в должностные обязанности которых входит участие в противодействии коррупции, принявших участие в </w:t>
      </w:r>
      <w:r>
        <w:t>мероприятиях по профессиональному развитию в области противодействия коррупции, в том числе прошедших обучение по дополнительным профессиональным программам в области противодействия коррупции;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государственных гражданских служащих Чувашской Республики</w:t>
      </w:r>
      <w:r>
        <w:t xml:space="preserve"> и муниципальных служащих в Чувашской Республике, впервые поступивших на гражданскую и муниципальную службу для замещения должностей, включенных в перечни должностей, утвержденные нормативными правовыми актами соответственно государственных органов Чувашск</w:t>
      </w:r>
      <w:r>
        <w:t>ой Республики и органов местного самоуправления, прошедших обучение по образовательным программам в области противодействия коррупции;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гражданских служащих Чувашской Республики, впервые поступивших на государственную гражданскую службу Чувашской Респу</w:t>
      </w:r>
      <w:r>
        <w:t>блики, и муниципальных служащих в Чувашской Республике, впервые поступивших на муниципальную службу в Чувашской Республике, замещающих должности, связанные с соблюдением антикоррупционных стандартов, принявших участие в мероприятиях по профессиональному ра</w:t>
      </w:r>
      <w:r>
        <w:t>звитию в области противодействия коррупции;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количество информационно-аналитических материалов и публикаций на тему коррупции и противодействия коррупции, размещенных в средствах массовой информации, распространяемых на территории Чувашской Республики.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результате реализации мероприятий подпрограммы ожидается достижение следующих целевых показателей (индикаторов):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количество закупок заказчиков, осуществляющих закупки для обеспечения муниципальных нужд, в отношении которых проведен мониторинг: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- 50 процедур;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2020 году - 55 процедур;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- 60 процедур;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- 65 процедур;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- 70 процедур;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- 75 процедур;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- 100 процедур;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2030 году - 100 процедур;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2035 году - 100 процедур;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уровень ко</w:t>
      </w:r>
      <w:r>
        <w:t>ррупции в Чувашской Республике по оценке граждан, полученный посредством проведения социологических исследований по вопросам коррупции (по 10-балльной шкале, где 1 означает отсутствие коррупции, а 10 - максимальный уровень коррупции):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- 4 балла</w:t>
      </w:r>
      <w:r>
        <w:t>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2020 году - 4 балла;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- 4 балла;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- 4 балла;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- 4 балла;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- 4 балла;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- 4 балла;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2030 году - 4 балла;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2035 году - 4 балла;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 xml:space="preserve">уровень коррупции в Чувашской Республике по оценке предпринимателей и </w:t>
      </w:r>
      <w:r>
        <w:t>руководителей коммерческих организаций, полученный посредством проведения социологических исследований по вопросам коррупции (по 10-балльной шкале, где 1 означает отсутствие коррупции, а 10 - максимальный уровень коррупции):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- 4 балла;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2020 г</w:t>
      </w:r>
      <w:r>
        <w:t>оду - 4 балла;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- 4 балла;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- 4 балла;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- 4 балла;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- 4 балла;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- 4 балла;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2030 году - 4 балла;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2035 году - 4 балла;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гражданских служащих и муниципальных служащих,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</w:t>
      </w:r>
      <w:r>
        <w:t>ематике: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- 33,0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2020 году - 33,0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государственных гражданских служащих Чувашской Республики и муниципальных служащих в Чувашской Республике, в должностные обязанности которых входит участие в проведении закупок товаров</w:t>
      </w:r>
      <w:r>
        <w:t>, работ, услуг для обеспечения соответственно государственных или муниципальных нужд, принявших участие в мероприятиях по профессиональному развитию в области противодействия коррупции, в том числе прошедших обучение по дополнительным профессиональным прог</w:t>
      </w:r>
      <w:r>
        <w:t>раммам в области противодействия коррупции: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- 33,0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- 33,0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- 33,0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- 33,0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- 33,0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2030 году - 33,0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2035 году - 33,0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подг</w:t>
      </w:r>
      <w:r>
        <w:t>отовленных нормативных правовых актов Чувашской Республики, регулирующих вопросы противодействия коррупции, отнесенных к компетенции субъекта Российской Федерации: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2020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 xml:space="preserve">в </w:t>
      </w:r>
      <w:r>
        <w:t>2022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2030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2035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проектов нормативных правовых актов Чувашской Республики, по которым проведена антикоррупционная экспертиза: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415" w:tooltip="Постановление Кабинета Министров ЧР от 27.07.2022 N 368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</w:t>
        </w:r>
        <w:r>
          <w:rPr>
            <w:color w:val="0000FF"/>
          </w:rPr>
          <w:t>влением</w:t>
        </w:r>
      </w:hyperlink>
      <w:r>
        <w:t xml:space="preserve"> Кабинета Министров ЧР от 27.07.2022 N 368)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- 100,0 процента;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416" w:tooltip="Постановление Кабинета Министров ЧР от 27.07.2022 N 368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</w:t>
      </w:r>
      <w:r>
        <w:t>27.07.2022 N 368)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- 100,0 процента;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417" w:tooltip="Постановление Кабинета Министров ЧР от 27.07.2022 N 368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27.07.2022 N 368)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- 100,0 процента;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418" w:tooltip="Постановление Кабинета Министров ЧР от 27.07.2022 N 368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27.07.2022 N 368)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- 100,0 процента;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419" w:tooltip="Постановление Кабинета Министров ЧР от 27.07.2022 N 368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27.07.2022 N 368)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2030 году - 100,0 процента;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420" w:tooltip="Постановление Кабинета Министров ЧР от 27.07.2022 N 368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27.07.2022 N 368)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2035 году - 100,0 процента;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421" w:tooltip="Постановление Кабинета Министров ЧР от 27.07.2022 N 368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</w:t>
        </w:r>
        <w:r>
          <w:rPr>
            <w:color w:val="0000FF"/>
          </w:rPr>
          <w:t>м</w:t>
        </w:r>
      </w:hyperlink>
      <w:r>
        <w:t xml:space="preserve"> Кабинета Министров ЧР от 27.07.2022 N 368)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лиц, замещающих государственные должности Чувашской Республики (за исключением депутатов Государственного Совета Чувашской Республики и мировых судей Чувашской Республики), гражданских служащих и муниципаль</w:t>
      </w:r>
      <w:r>
        <w:t xml:space="preserve">ных служащих, в отношении которых лицами, ответственными за работу по профилактике коррупционных и иных правонарушений в государственных органах Чувашской Республики и органах местного самоуправления, ежегодно проводится анализ представленных ими сведений </w:t>
      </w:r>
      <w:r>
        <w:t>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</w:t>
      </w:r>
      <w:r>
        <w:t>0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2030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2035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лиц, ответственн</w:t>
      </w:r>
      <w:r>
        <w:t>ых за работу по профилактике коррупционных и иных правонарушений в государственных органах Чувашской Республики и органах местного самоуправления, прошедших обучение по антикоррупционной тематике: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2020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2030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2035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</w:t>
      </w:r>
      <w:r>
        <w:t>щие опубликованию: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2020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2030 году - 100,0 процент</w:t>
      </w:r>
      <w:r>
        <w:t>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2035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количество гражданских служащих и муниципальных служащих, прошедших обучение по программам повышения квалификации, в которые включены вопросы по антикоррупционной тематике: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- 300 человек;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2020 году - 300 челов</w:t>
      </w:r>
      <w:r>
        <w:t>ек;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количество государственных гражданских служащих Чувашской Республики и муниципальных служащих в Чувашской Республике, в должностные обязанности которых входит участие в противодействии коррупции, принявших участие в мероприятиях по профессиональному ра</w:t>
      </w:r>
      <w:r>
        <w:t>звитию в области противодействия коррупции, в том числе прошедших обучение по дополнительным профессиональным программам в области противодействия коррупции: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- 300 человек;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- 300 человек;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- 300 человек;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- 300</w:t>
      </w:r>
      <w:r>
        <w:t xml:space="preserve"> человек;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- 300 человек;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2030 году - 300 человек;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2035 году - 300 человек;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гражданских служащих и муниципальных служащих, впервые поступивших на гражданскую и муниципальную службу для замещения должностей, включенных в перечни должност</w:t>
      </w:r>
      <w:r>
        <w:t>ей, утвержденные нормативными правовыми актами соответственно государственных органов Чувашской Республики и органов местного самоуправления, прошедших обучение по образовательным программам в области противодействия коррупции: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- 100,0 процента</w:t>
      </w:r>
      <w:r>
        <w:t>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2020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гражданских служащих Чувашской Республики, впервые поступивших на государственную гражданскую службу Чувашской Республики, и муниципальных служащих в Чувашской Республике, впервые поступивших на муниципальную службу в Ч</w:t>
      </w:r>
      <w:r>
        <w:t>увашской Республике, замещающих должности, связанные с соблюдением антикоррупционных стандартов, принявших участие в мероприятиях по профессиональному развитию в области противодействия коррупции: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2030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2035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количество информационно-аналитических материалов и публикаций на тему коррупции и противодействия корруп</w:t>
      </w:r>
      <w:r>
        <w:t>ции, размещенных в средствах массовой информации, распространяемых на территории Чувашской Республики: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- 750 единиц;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2020 году - 760 единиц;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- 770 единиц;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- 780 единиц;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- 790 единиц;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- 800 едини</w:t>
      </w:r>
      <w:r>
        <w:t>ц;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- 810 единиц;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2030 году - 850 единиц;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2035 году - 900 единиц.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Title0"/>
        <w:jc w:val="center"/>
        <w:outlineLvl w:val="2"/>
      </w:pPr>
      <w:r>
        <w:t>Раздел III. ХАРАКТЕРИСТИКИ ОСНОВНЫХ МЕРОПРИЯТИЙ, МЕРОПРИЯТИЙ</w:t>
      </w:r>
    </w:p>
    <w:p w:rsidR="00984D93" w:rsidRDefault="005B0D1C">
      <w:pPr>
        <w:pStyle w:val="ConsPlusTitle0"/>
        <w:jc w:val="center"/>
      </w:pPr>
      <w:r>
        <w:t>ПОДПРОГРАММЫ С УКАЗАНИЕМ СРОКОВ И ЭТАПОВ ИХ РЕАЛИЗАЦИИ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Normal0"/>
        <w:ind w:firstLine="540"/>
        <w:jc w:val="both"/>
      </w:pPr>
      <w:r>
        <w:t>Основные мероприятия подпрограммы направлены на реализацию поставленных целей и задач подпрограммы и Государственной программы в целом.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Подпрограмма объединяет девять основных мероприятий: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 xml:space="preserve">Основное мероприятие 1. Организационные меры по созданию механизма </w:t>
      </w:r>
      <w:r>
        <w:t>реализации антикоррупционной политики в Чувашской Республике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рамках данного основного мероприятия предусматривается реализация следующего мероприятия: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1.1. Разработка органами исполнительной власти Чувашской Республики и органами местного сам</w:t>
      </w:r>
      <w:r>
        <w:t>оуправления планов мероприятий по противодействию коррупции.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2. Нормативно-правовое обеспечение антикоррупционной деятельности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Данное основное мероприятие включает в себя реализацию следующих мероприятий: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2.1. Разработка нормативных правовых актов Чувашской Республики, направленных на формирование антикоррупционного поведения государственных гражданских служащих Чувашской Республики и муниципальных служащих в Чувашской Республике.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422" w:tooltip="Постановление Кабинета Министров ЧР от 28.04.2021 N 16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167)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2.2. Совершенствование нормативно-правовой базы Чувашской Республики, ре</w:t>
      </w:r>
      <w:r>
        <w:t>гулирующей вопросы противодействия коррупции.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3. Антикоррупционная экспертиза нормативных правовых актов Чувашской Республики и их проектов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423" w:tooltip="Постановление Кабинета Министров ЧР от 27.07.2022 N 368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27.07.2022 N 368)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Предполагается реализация следующих мероприятий: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3.1. Проведение антикоррупционной экспертизы нормативных правовых актов Чувашской Республики и их проект</w:t>
      </w:r>
      <w:r>
        <w:t>ов.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3.2. Проведение семинаров-совещаний с участием представителей органов исполнительной власти Чувашской Республики, органов местного самоуправления и граждан, уполномоченных на проведение независимой антикоррупционной экспертизы нормативных п</w:t>
      </w:r>
      <w:r>
        <w:t>равовых актов и их проектов, по вопросам проведения антикоррупционной экспертизы нормативных правовых актов Чувашской Республики и их проектов.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424" w:tooltip="Постановление Кабинета Министров ЧР от 27.07.2022 N 368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27.07.2022 N 368)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4. Организация мониторинга факторов, порождающих коррупцию или способствующих ее распространению, и мер антикоррупционной политики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рамках данного основного мер</w:t>
      </w:r>
      <w:r>
        <w:t>оприятия предусматривается реализация следующего мероприятия: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4.1. Проведение социологических исследований на предмет уровня коррупции.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425" w:tooltip="Постановление Кабинета Министров ЧР от 23.10.2019 N 436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23.10.2019 N 436)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5. Совершенствование мер по противодействию коррупции в сфере закупок товаров, работ, услуг для обеспечения государственных и муниципальных нужд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рамках дан</w:t>
      </w:r>
      <w:r>
        <w:t>ного основного мероприятия будут реализованы следующие мероприятия: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5.1. Осуществление мониторинга закупок товаров, работ, услуг для обеспечения государственных и муниципальных нужд.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5.2. Проведение мероприятий по исключению случаев</w:t>
      </w:r>
      <w:r>
        <w:t xml:space="preserve"> участия на стороне поставщиков (подрядчиков, исполнителей) товаров, работ, услуг для обеспечения государственных, муниципальных нужд близких родственников, а также лиц, которые могут оказать прямое влияние на процесс формирования, размещения и контроля за</w:t>
      </w:r>
      <w:r>
        <w:t xml:space="preserve"> проведением закупок для обеспечения государственных и муниципальных нужд.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6. Внедрение антикоррупционных механизмов в рамках реализации кадровой политики в государственных органах Чувашской Республики и органах местного самоуправления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рамках данного основного мероприятия предполагается реализация следующих мероприятий: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6.1. Разработка и реализация комплекса мероприятий по формированию среди государственных гражданских служащих Чувашской Республики и муниципальных служащих</w:t>
      </w:r>
      <w:r>
        <w:t xml:space="preserve"> обстановки нетерпимости к коррупционным проявлениям.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6.2. Организация и мониторинг деятельности комиссий по соблюдению требований к служебному поведению и урегулированию конфликта интересов, созданных в государственных органах Чувашской Респуб</w:t>
      </w:r>
      <w:r>
        <w:t>лики и органах местного самоуправления.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7. Внедрение внутреннего контроля в государственных органах Чувашской Республики и органах местного самоуправления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Данное основное мероприятие включает в себя реализацию следующих мероприятий: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</w:t>
      </w:r>
      <w:r>
        <w:t>роприятие 7.1. Организация и обеспечение эффективного контроля за соблюдением государственными гражданскими служащими Чувашской Республики и муниципальными служащими ограничений и запретов, предусмотренных соответственно законодательством о гражданской слу</w:t>
      </w:r>
      <w:r>
        <w:t>жбе и законодательством о муниципальной службе.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7.2. Проведение анализа сведений о доходах, расходах, об имуществе и обязательствах имущественного характера, представленных лицами, замещающими государственные должности Чувашской Республики и му</w:t>
      </w:r>
      <w:r>
        <w:t>ниципальные должности, гражданскими служащими и муниципальными служащими,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проведение проверок достоверно</w:t>
      </w:r>
      <w:r>
        <w:t>сти и полноты указанных сведений.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8. Организация антикоррупционной пропаганды и просвещения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рамках данного основного мероприятия предполагается реализация следующих мероприятий: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8.1. Проведение конкурсов антикоррупционной направленности.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8.2. Размещение работ победителей конкурса на разработку сценариев социальной рекламы антикоррупционной направленности на радио и телевидении, в средствах массовой информац</w:t>
      </w:r>
      <w:r>
        <w:t>ии.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9. Обеспечение доступа граждан и организаций к информации о деятельности государственных органов Чувашской Республики и органов местного самоуправления в Чувашской Республике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рамках данного основного мероприятия предусматривается</w:t>
      </w:r>
      <w:r>
        <w:t xml:space="preserve"> реализация следующих мероприятий: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9.1. Организация размещения в республиканских средствах массовой информации информационных сюжетов, интервью по вопросам реализации на территории Чувашской Республики государственной политики в области противо</w:t>
      </w:r>
      <w:r>
        <w:t>действия коррупции.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9.2. Обеспечение размещения в средствах массовой информации сведений о фактах привлечения к ответственности должностных лиц государственных органов Чувашской Республики и органов местного самоуправления за правонарушения, св</w:t>
      </w:r>
      <w:r>
        <w:t>язанные с использованием своего служебного положения.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Подпрограмма реализуется в период с 2019 по 2035 год в три этапа: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1 этап - 2019 - 2025 годы;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2 этап - 2026 - 2030 годы;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3 этап - 2031 - 2035 годы.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Title0"/>
        <w:jc w:val="center"/>
        <w:outlineLvl w:val="2"/>
      </w:pPr>
      <w:r>
        <w:t>Раздел IV. ОБОСНОВАНИЕ ОБЪЕМА ФИНАНСОВЫХ РЕСУРСОВ,</w:t>
      </w:r>
    </w:p>
    <w:p w:rsidR="00984D93" w:rsidRDefault="005B0D1C">
      <w:pPr>
        <w:pStyle w:val="ConsPlusTitle0"/>
        <w:jc w:val="center"/>
      </w:pPr>
      <w:r>
        <w:t>НЕО</w:t>
      </w:r>
      <w:r>
        <w:t>БХОДИМЫХ ДЛЯ РЕАЛИЗАЦИИ ПОДПРОГРАММЫ (С РАСШИФРОВКОЙ</w:t>
      </w:r>
    </w:p>
    <w:p w:rsidR="00984D93" w:rsidRDefault="005B0D1C">
      <w:pPr>
        <w:pStyle w:val="ConsPlusTitle0"/>
        <w:jc w:val="center"/>
      </w:pPr>
      <w:r>
        <w:t>ПО ИСТОЧНИКАМ ФИНАНСИРОВАНИЯ, ПО ЭТАПАМ</w:t>
      </w:r>
    </w:p>
    <w:p w:rsidR="00984D93" w:rsidRDefault="005B0D1C">
      <w:pPr>
        <w:pStyle w:val="ConsPlusTitle0"/>
        <w:jc w:val="center"/>
      </w:pPr>
      <w:r>
        <w:t>И ГОДАМ РЕАЛИЗАЦИИ ПОДПРОГРАММЫ)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Normal0"/>
        <w:ind w:firstLine="540"/>
        <w:jc w:val="both"/>
      </w:pPr>
      <w:r>
        <w:t>Расходы подпрограммы формируются за счет средств республиканского бюджета Чувашской Республики.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Общий объем финансирования подпро</w:t>
      </w:r>
      <w:r>
        <w:t>граммы в 2019 - 2035 годах за счет средств республиканского бюджета Чувашской Республики составляет 8539,9 тыс. рублей.</w:t>
      </w:r>
    </w:p>
    <w:p w:rsidR="00984D93" w:rsidRDefault="005B0D1C">
      <w:pPr>
        <w:pStyle w:val="ConsPlusNormal0"/>
        <w:jc w:val="both"/>
      </w:pPr>
      <w:r>
        <w:t xml:space="preserve">(в ред. Постановлений Кабинета Министров ЧР от 23.10.2019 </w:t>
      </w:r>
      <w:hyperlink r:id="rId426" w:tooltip="Постановление Кабинета Министров ЧР от 23.10.2019 N 436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436</w:t>
        </w:r>
      </w:hyperlink>
      <w:r>
        <w:t xml:space="preserve">, от 29.01.2020 </w:t>
      </w:r>
      <w:hyperlink r:id="rId427" w:tooltip="Постановление Кабинета Министров ЧР от 29.01.2020 N 3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35</w:t>
        </w:r>
      </w:hyperlink>
      <w:r>
        <w:t xml:space="preserve">, от 26.12.2020 </w:t>
      </w:r>
      <w:hyperlink r:id="rId428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747</w:t>
        </w:r>
      </w:hyperlink>
      <w:r>
        <w:t xml:space="preserve">, от 17.11.2021 </w:t>
      </w:r>
      <w:hyperlink r:id="rId429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579</w:t>
        </w:r>
      </w:hyperlink>
      <w:r>
        <w:t xml:space="preserve">, от 24.11.2022 </w:t>
      </w:r>
      <w:hyperlink r:id="rId430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631</w:t>
        </w:r>
      </w:hyperlink>
      <w:r>
        <w:t>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Объем финансирования подпрограммы за счет средств республиканского бюджета Чувашской Республики на 1 этапе составляет 6705,9 тыс. рублей, в том числе:</w:t>
      </w:r>
    </w:p>
    <w:p w:rsidR="00984D93" w:rsidRDefault="005B0D1C">
      <w:pPr>
        <w:pStyle w:val="ConsPlusNormal0"/>
        <w:jc w:val="both"/>
      </w:pPr>
      <w:r>
        <w:t>(</w:t>
      </w:r>
      <w:r>
        <w:t xml:space="preserve">в ред. Постановлений Кабинета Министров ЧР от 23.10.2019 </w:t>
      </w:r>
      <w:hyperlink r:id="rId431" w:tooltip="Постановление Кабинета Министров ЧР от 23.10.2019 N 436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436</w:t>
        </w:r>
      </w:hyperlink>
      <w:r>
        <w:t xml:space="preserve">, от 29.01.2020 </w:t>
      </w:r>
      <w:hyperlink r:id="rId432" w:tooltip="Постановление Кабинета Министров ЧР от 29.01.2020 N 3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35</w:t>
        </w:r>
      </w:hyperlink>
      <w:r>
        <w:t xml:space="preserve">, от 26.12.2020 </w:t>
      </w:r>
      <w:hyperlink r:id="rId433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747</w:t>
        </w:r>
      </w:hyperlink>
      <w:r>
        <w:t xml:space="preserve">, от 17.11.2021 </w:t>
      </w:r>
      <w:hyperlink r:id="rId434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579</w:t>
        </w:r>
      </w:hyperlink>
      <w:r>
        <w:t xml:space="preserve">, от 24.11.2022 </w:t>
      </w:r>
      <w:hyperlink r:id="rId435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631</w:t>
        </w:r>
      </w:hyperlink>
      <w:r>
        <w:t>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- 116</w:t>
      </w:r>
      <w:r>
        <w:t>2,4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436" w:tooltip="Постановление Кабинета Министров ЧР от 23.10.2019 N 436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23.10.2019 N 436)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2020 году - 669,6 тыс. рублей;</w:t>
      </w:r>
    </w:p>
    <w:p w:rsidR="00984D93" w:rsidRDefault="005B0D1C">
      <w:pPr>
        <w:pStyle w:val="ConsPlusNormal0"/>
        <w:jc w:val="both"/>
      </w:pPr>
      <w:r>
        <w:t xml:space="preserve">(в ред. Постановлений Кабинета Министров ЧР от 29.01.2020 </w:t>
      </w:r>
      <w:hyperlink r:id="rId437" w:tooltip="Постановление Кабинета Министров ЧР от 29.01.2020 N 3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35</w:t>
        </w:r>
      </w:hyperlink>
      <w:r>
        <w:t xml:space="preserve">, от 26.12.2020 </w:t>
      </w:r>
      <w:hyperlink r:id="rId438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747</w:t>
        </w:r>
      </w:hyperlink>
      <w:r>
        <w:t>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- 1162,4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439" w:tooltip="Постановление Кабинета Министров ЧР от 29.01.2020 N 3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</w:t>
      </w:r>
      <w:r>
        <w:t>инистров ЧР от 29.01.2020 N 35)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- 474,5 тыс. рублей;</w:t>
      </w:r>
    </w:p>
    <w:p w:rsidR="00984D93" w:rsidRDefault="005B0D1C">
      <w:pPr>
        <w:pStyle w:val="ConsPlusNormal0"/>
        <w:jc w:val="both"/>
      </w:pPr>
      <w:r>
        <w:t xml:space="preserve">(в ред. Постановлений Кабинета Министров ЧР от 29.01.2020 </w:t>
      </w:r>
      <w:hyperlink r:id="rId440" w:tooltip="Постановление Кабинета Министров ЧР от 29.01.2020 N 3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35</w:t>
        </w:r>
      </w:hyperlink>
      <w:r>
        <w:t>, от 17.1</w:t>
      </w:r>
      <w:r>
        <w:t xml:space="preserve">1.2021 </w:t>
      </w:r>
      <w:hyperlink r:id="rId441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579</w:t>
        </w:r>
      </w:hyperlink>
      <w:r>
        <w:t xml:space="preserve">, от 24.11.2022 </w:t>
      </w:r>
      <w:hyperlink r:id="rId442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631</w:t>
        </w:r>
      </w:hyperlink>
      <w:r>
        <w:t>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- 1079,0 тыс. рублей;</w:t>
      </w:r>
    </w:p>
    <w:p w:rsidR="00984D93" w:rsidRDefault="005B0D1C">
      <w:pPr>
        <w:pStyle w:val="ConsPlusNormal0"/>
        <w:jc w:val="both"/>
      </w:pPr>
      <w:r>
        <w:t xml:space="preserve">(в ред. Постановлений Кабинета Министров ЧР от 26.12.2020 </w:t>
      </w:r>
      <w:hyperlink r:id="rId443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747</w:t>
        </w:r>
      </w:hyperlink>
      <w:r>
        <w:t xml:space="preserve">, от 17.11.2021 </w:t>
      </w:r>
      <w:hyperlink r:id="rId444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579</w:t>
        </w:r>
      </w:hyperlink>
      <w:r>
        <w:t>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- 1079,0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445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17.11.2021 N 579)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- 1079,0 тыс. рублей.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446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</w:t>
        </w:r>
        <w:r>
          <w:rPr>
            <w:color w:val="0000FF"/>
          </w:rPr>
          <w:t>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На 2 этапе, в 2026 - 2030 годах, объем финансирования подпрограммы за счет средств республиканского бюджета Чувашской Республики составляет 917,0 тыс. рублей.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На 3 этапе, в 2031 - 2035 годах, объем фин</w:t>
      </w:r>
      <w:r>
        <w:t>ансирования подпрограммы за счет средств республиканского бюджета Чувашской Республики составляет 917,0 тыс. рублей.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</w:t>
      </w:r>
      <w:r>
        <w:t>ики.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 xml:space="preserve">Ресурсное </w:t>
      </w:r>
      <w:hyperlink w:anchor="P10136" w:tooltip="РЕСУРСНОЕ ОБЕСПЕЧЕНИЕ">
        <w:r>
          <w:rPr>
            <w:color w:val="0000FF"/>
          </w:rPr>
          <w:t>обеспечение</w:t>
        </w:r>
      </w:hyperlink>
      <w:r>
        <w:t xml:space="preserve"> реализации подпрограммы за счет всех источников финансирования приведено в приложении к настоящей подпрограмме.</w:t>
      </w: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Normal0"/>
        <w:jc w:val="right"/>
        <w:outlineLvl w:val="2"/>
      </w:pPr>
      <w:r>
        <w:t>Приложение</w:t>
      </w:r>
    </w:p>
    <w:p w:rsidR="00984D93" w:rsidRDefault="005B0D1C">
      <w:pPr>
        <w:pStyle w:val="ConsPlusNormal0"/>
        <w:jc w:val="right"/>
      </w:pPr>
      <w:r>
        <w:t>к подпрограмме "Противодействие</w:t>
      </w:r>
    </w:p>
    <w:p w:rsidR="00984D93" w:rsidRDefault="005B0D1C">
      <w:pPr>
        <w:pStyle w:val="ConsPlusNormal0"/>
        <w:jc w:val="right"/>
      </w:pPr>
      <w:r>
        <w:t>коррупции в Чувашской Республике"</w:t>
      </w:r>
    </w:p>
    <w:p w:rsidR="00984D93" w:rsidRDefault="005B0D1C">
      <w:pPr>
        <w:pStyle w:val="ConsPlusNormal0"/>
        <w:jc w:val="right"/>
      </w:pPr>
      <w:r>
        <w:t>государственной программы Чувашской</w:t>
      </w:r>
    </w:p>
    <w:p w:rsidR="00984D93" w:rsidRDefault="005B0D1C">
      <w:pPr>
        <w:pStyle w:val="ConsPlusNormal0"/>
        <w:jc w:val="right"/>
      </w:pPr>
      <w:r>
        <w:t>Республики "Развитие потенциала</w:t>
      </w:r>
    </w:p>
    <w:p w:rsidR="00984D93" w:rsidRDefault="005B0D1C">
      <w:pPr>
        <w:pStyle w:val="ConsPlusNormal0"/>
        <w:jc w:val="right"/>
      </w:pPr>
      <w:r>
        <w:t>государственного управления"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Title0"/>
        <w:jc w:val="center"/>
      </w:pPr>
      <w:bookmarkStart w:id="11" w:name="P10136"/>
      <w:bookmarkEnd w:id="11"/>
      <w:r>
        <w:t>РЕСУРСНОЕ ОБЕСПЕЧЕНИЕ</w:t>
      </w:r>
    </w:p>
    <w:p w:rsidR="00984D93" w:rsidRDefault="005B0D1C">
      <w:pPr>
        <w:pStyle w:val="ConsPlusTitle0"/>
        <w:jc w:val="center"/>
      </w:pPr>
      <w:r>
        <w:t>РЕАЛИЗАЦИИ ПОДПРОГРАММЫ "ПРОТИВОДЕЙСТВИЕ КОРРУПЦИИ</w:t>
      </w:r>
    </w:p>
    <w:p w:rsidR="00984D93" w:rsidRDefault="005B0D1C">
      <w:pPr>
        <w:pStyle w:val="ConsPlusTitle0"/>
        <w:jc w:val="center"/>
      </w:pPr>
      <w:r>
        <w:t>В ЧУВАШСКОЙ РЕСПУБЛИКЕ" ГОСУДАРСТВЕННОЙ ПРОГРАММЫ</w:t>
      </w:r>
    </w:p>
    <w:p w:rsidR="00984D93" w:rsidRDefault="005B0D1C">
      <w:pPr>
        <w:pStyle w:val="ConsPlusTitle0"/>
        <w:jc w:val="center"/>
      </w:pPr>
      <w:r>
        <w:t>ЧУВАШСКОЙ РЕСПУБЛИКИ "РАЗВИТИЕ ПОТЕНЦИАЛА ГОСУДАРСТВЕННОГО</w:t>
      </w:r>
    </w:p>
    <w:p w:rsidR="00984D93" w:rsidRDefault="005B0D1C">
      <w:pPr>
        <w:pStyle w:val="ConsPlusTitle0"/>
        <w:jc w:val="center"/>
      </w:pPr>
      <w:r>
        <w:t>УПРАВЛЕНИЯ" ЗА СЧЕТ ВСЕХ ИСТОЧНИКОВ ФИНАНСИРОВАНИЯ</w:t>
      </w:r>
    </w:p>
    <w:p w:rsidR="00984D93" w:rsidRDefault="00984D9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84D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93" w:rsidRDefault="00984D9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93" w:rsidRDefault="00984D9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10.04.2019 </w:t>
            </w:r>
            <w:hyperlink r:id="rId447" w:tooltip="Постановление Кабинета Министров ЧР от 10.04.2019 N 10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</w:p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448" w:tooltip="Постановление Кабинета Министров ЧР от 13.06.2019 N 220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 xml:space="preserve">, от 23.10.2019 </w:t>
            </w:r>
            <w:hyperlink r:id="rId449" w:tooltip="Постановление Кабинета Министров ЧР от 23.10.2019 N 436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436</w:t>
              </w:r>
            </w:hyperlink>
            <w:r>
              <w:rPr>
                <w:color w:val="392C69"/>
              </w:rPr>
              <w:t xml:space="preserve">, от 29.01.2020 </w:t>
            </w:r>
            <w:hyperlink r:id="rId450" w:tooltip="Постановление Кабинета Министров ЧР от 29.01.2020 N 3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451" w:tooltip="Постановление Кабинета Министров ЧР от 08.04.2020 N 173 &quot;О внесении изменений в постановление Кабинета Министров Чувашской Республики от 26 октября 2018 г. N 432&quot; {КонсультантПлюс}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26.12.2020 </w:t>
            </w:r>
            <w:hyperlink r:id="rId452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 xml:space="preserve">, от </w:t>
            </w:r>
            <w:r>
              <w:rPr>
                <w:color w:val="392C69"/>
              </w:rPr>
              <w:t xml:space="preserve">28.04.2021 </w:t>
            </w:r>
            <w:hyperlink r:id="rId453" w:tooltip="Постановление Кабинета Министров ЧР от 28.04.2021 N 16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,</w:t>
            </w:r>
          </w:p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22.10.2021 </w:t>
            </w:r>
            <w:hyperlink r:id="rId454" w:tooltip="Постановление Кабинета Министров ЧР от 22.10.2021 N 52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 xml:space="preserve">, от 17.11.2021 </w:t>
            </w:r>
            <w:hyperlink r:id="rId455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27.07.2022 </w:t>
            </w:r>
            <w:hyperlink r:id="rId456" w:tooltip="Постановление Кабинета Министров ЧР от 27.07.2022 N 368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>,</w:t>
            </w:r>
          </w:p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24.11.2022 </w:t>
            </w:r>
            <w:hyperlink r:id="rId457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93" w:rsidRDefault="00984D93">
            <w:pPr>
              <w:pStyle w:val="ConsPlusNormal0"/>
            </w:pPr>
          </w:p>
        </w:tc>
      </w:tr>
    </w:tbl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sectPr w:rsidR="00984D93">
          <w:headerReference w:type="default" r:id="rId458"/>
          <w:footerReference w:type="default" r:id="rId459"/>
          <w:headerReference w:type="first" r:id="rId460"/>
          <w:footerReference w:type="first" r:id="rId461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2835"/>
        <w:gridCol w:w="2608"/>
        <w:gridCol w:w="2608"/>
        <w:gridCol w:w="737"/>
        <w:gridCol w:w="680"/>
        <w:gridCol w:w="1354"/>
        <w:gridCol w:w="624"/>
        <w:gridCol w:w="1548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984D93">
        <w:tc>
          <w:tcPr>
            <w:tcW w:w="136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Статус</w:t>
            </w:r>
          </w:p>
        </w:tc>
        <w:tc>
          <w:tcPr>
            <w:tcW w:w="2835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2608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Задача подпрограммы государственной программы Чувашской Республи</w:t>
            </w:r>
            <w:r>
              <w:t>ки</w:t>
            </w:r>
          </w:p>
        </w:tc>
        <w:tc>
          <w:tcPr>
            <w:tcW w:w="2608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Ответственный исполнитель, участники</w:t>
            </w:r>
          </w:p>
        </w:tc>
        <w:tc>
          <w:tcPr>
            <w:tcW w:w="3395" w:type="dxa"/>
            <w:gridSpan w:val="4"/>
          </w:tcPr>
          <w:p w:rsidR="00984D93" w:rsidRDefault="005B0D1C">
            <w:pPr>
              <w:pStyle w:val="ConsPlusNormal0"/>
              <w:jc w:val="center"/>
            </w:pPr>
            <w:r>
              <w:t>Код бюджетной классификации</w:t>
            </w:r>
          </w:p>
        </w:tc>
        <w:tc>
          <w:tcPr>
            <w:tcW w:w="1548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Источники финансирования</w:t>
            </w:r>
          </w:p>
        </w:tc>
        <w:tc>
          <w:tcPr>
            <w:tcW w:w="5976" w:type="dxa"/>
            <w:gridSpan w:val="9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Расходы по годам, тыс. рублей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раздел, подраздел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целевая статья расходов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группа (подгруппа) вида расходов</w:t>
            </w:r>
          </w:p>
        </w:tc>
        <w:tc>
          <w:tcPr>
            <w:tcW w:w="154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2026 - 2030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2031 - 2035</w:t>
            </w:r>
          </w:p>
        </w:tc>
      </w:tr>
      <w:tr w:rsidR="00984D93">
        <w:tc>
          <w:tcPr>
            <w:tcW w:w="1361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984D93" w:rsidRDefault="005B0D1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984D93" w:rsidRDefault="005B0D1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18</w:t>
            </w:r>
          </w:p>
        </w:tc>
      </w:tr>
      <w:tr w:rsidR="00984D93">
        <w:tc>
          <w:tcPr>
            <w:tcW w:w="1361" w:type="dxa"/>
            <w:vMerge w:val="restart"/>
            <w:tcBorders>
              <w:left w:val="nil"/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Подпрограмма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"Противодействие коррупции в Чувашской Республике"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 Республики, участники - Минздрав Чувашии, Минцифры Чувашии, Минкультуры Чувашии, Минобразования Чувашии, Минприроды Чувашии, Минсельхоз Чувашии, Минстрой Чувашии, Минтранс Чувашии, Минспорт Чувашии,</w:t>
            </w:r>
            <w:r>
              <w:t xml:space="preserve"> Минфин Чувашии, Минэкономразвития Чувашии, Минпромэнерго Чувашии, Госслужба Чувашии по делам юстиции, ГКЧС Чувашии, Госветслужба Чувашии, Госслужба Чувашии по конкурентной политике и тарифам, Госжилинспекция Чувашии, Гостехнадзор Чувашии, Полпредство Чува</w:t>
            </w:r>
            <w:r>
              <w:t xml:space="preserve">шии при Президенте России (далее также - органы исполнительной власти Чувашской Республики), Государственный Совет Чувашской Республики </w:t>
            </w:r>
            <w:hyperlink w:anchor="P128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>, Контрольно-счетная</w:t>
            </w:r>
            <w:r>
              <w:t xml:space="preserve"> палата Чувашской Республики </w:t>
            </w:r>
            <w:hyperlink w:anchor="P128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Центральная избирательная комиссия Чувашской Республики </w:t>
            </w:r>
            <w:hyperlink w:anchor="P128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Уполномоченный по правам человека в Чувашской Республике </w:t>
            </w:r>
            <w:hyperlink w:anchor="P128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Уполномоченный по правам ребенка в Чувашской Республике </w:t>
            </w:r>
            <w:hyperlink w:anchor="P128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Уполномоченный по защите прав предпринимателей в Чувашской Республике </w:t>
            </w:r>
            <w:hyperlink w:anchor="P128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 (далее - иные государственные органы Чувашской Республики </w:t>
            </w:r>
            <w:hyperlink w:anchor="P128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1162,4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669,6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1162,4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474,5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1079,0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1079,0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1079,0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917,0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917,0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1162,4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669,6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1162,4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474,5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1079,0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1079,0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1079,0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917,0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917,0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20331" w:type="dxa"/>
            <w:gridSpan w:val="18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(позиция в ред. </w:t>
            </w:r>
            <w:hyperlink r:id="rId462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24.11.2022 N 631)</w:t>
            </w:r>
          </w:p>
        </w:tc>
      </w:tr>
      <w:tr w:rsidR="00984D93">
        <w:tc>
          <w:tcPr>
            <w:tcW w:w="20331" w:type="dxa"/>
            <w:gridSpan w:val="18"/>
            <w:tcBorders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center"/>
              <w:outlineLvl w:val="3"/>
            </w:pPr>
            <w:r>
              <w:t>Цель "</w:t>
            </w:r>
            <w:r>
              <w:t>Снижение уровня коррупции и ее влияния на деятельность государственных органов Чувашской Республики и органов местного самоуправления в Чувашской Республике"</w:t>
            </w:r>
          </w:p>
        </w:tc>
      </w:tr>
      <w:tr w:rsidR="00984D93">
        <w:tc>
          <w:tcPr>
            <w:tcW w:w="136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1</w:t>
            </w:r>
          </w:p>
        </w:tc>
        <w:tc>
          <w:tcPr>
            <w:tcW w:w="2835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Организационные меры по созданию механизма реализации антикоррупционной по</w:t>
            </w:r>
            <w:r>
              <w:t>литики в Чувашской Республике</w:t>
            </w:r>
          </w:p>
        </w:tc>
        <w:tc>
          <w:tcPr>
            <w:tcW w:w="260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предупреждение коррупционных правонарушений;</w:t>
            </w:r>
          </w:p>
          <w:p w:rsidR="00984D93" w:rsidRDefault="005B0D1C">
            <w:pPr>
              <w:pStyle w:val="ConsPlusNormal0"/>
              <w:jc w:val="both"/>
            </w:pPr>
            <w:r>
              <w:t>устранение условий, порождающих коррупцию</w:t>
            </w:r>
          </w:p>
        </w:tc>
        <w:tc>
          <w:tcPr>
            <w:tcW w:w="260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 Республики, участники - органы исполнительной власти Чувашской Республики, органы</w:t>
            </w:r>
            <w:r>
              <w:t xml:space="preserve"> местного самоуправления в Чувашской Республике (далее - органы местного самоуправления) </w:t>
            </w:r>
            <w:hyperlink w:anchor="P128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 w:val="restart"/>
            <w:tcBorders>
              <w:left w:val="nil"/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11446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Уровень коррупции в Чувашской Республике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 xml:space="preserve">4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4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984D93">
        <w:tblPrEx>
          <w:tblBorders>
            <w:insideH w:val="nil"/>
          </w:tblBorders>
        </w:tblPrEx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1446" w:type="dxa"/>
            <w:gridSpan w:val="7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Уровень коррупции в Чувашской Республике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4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4" w:type="dxa"/>
            <w:tcBorders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4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984D93">
        <w:tblPrEx>
          <w:tblBorders>
            <w:insideH w:val="nil"/>
          </w:tblBorders>
        </w:tblPrEx>
        <w:tc>
          <w:tcPr>
            <w:tcW w:w="20331" w:type="dxa"/>
            <w:gridSpan w:val="18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(в ред. </w:t>
            </w:r>
            <w:hyperlink r:id="rId463" w:tooltip="Постановление Кабинета Министров ЧР от 10.04.2019 N 10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10.04.2019 N 105)</w:t>
            </w:r>
          </w:p>
        </w:tc>
      </w:tr>
      <w:tr w:rsidR="00984D93">
        <w:tc>
          <w:tcPr>
            <w:tcW w:w="136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1.1</w:t>
            </w:r>
          </w:p>
        </w:tc>
        <w:tc>
          <w:tcPr>
            <w:tcW w:w="2835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Разработка органами исполнительной власти Чувашской Республики и органами местного самоуправления планов мероприятий по противодействию коррупции</w:t>
            </w:r>
          </w:p>
        </w:tc>
        <w:tc>
          <w:tcPr>
            <w:tcW w:w="260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предупреждение коррупционных правонарушений;</w:t>
            </w:r>
          </w:p>
          <w:p w:rsidR="00984D93" w:rsidRDefault="005B0D1C">
            <w:pPr>
              <w:pStyle w:val="ConsPlusNormal0"/>
              <w:jc w:val="both"/>
            </w:pPr>
            <w:r>
              <w:t>устранение условий, порождающих коррупцию</w:t>
            </w:r>
          </w:p>
        </w:tc>
        <w:tc>
          <w:tcPr>
            <w:tcW w:w="260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</w:t>
            </w:r>
            <w:r>
              <w:t xml:space="preserve">ль - Администрация Главы Чувашской Республики, участники - органы исполнительной власти Чувашской Республики, органы местного самоуправления </w:t>
            </w:r>
            <w:hyperlink w:anchor="P128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20331" w:type="dxa"/>
            <w:gridSpan w:val="18"/>
            <w:tcBorders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center"/>
              <w:outlineLvl w:val="3"/>
            </w:pPr>
            <w:r>
              <w:t>Цель "</w:t>
            </w:r>
            <w:r>
              <w:t>Снижение уровня коррупции и ее влияния на деятельность государственных органов Чувашской Республики и органов местного самоуправления в Чувашской Республике"</w:t>
            </w:r>
          </w:p>
        </w:tc>
      </w:tr>
      <w:tr w:rsidR="00984D93">
        <w:tc>
          <w:tcPr>
            <w:tcW w:w="136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2</w:t>
            </w:r>
          </w:p>
        </w:tc>
        <w:tc>
          <w:tcPr>
            <w:tcW w:w="2835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Нормативно-правовое обеспечение антикоррупционной деятельности</w:t>
            </w:r>
          </w:p>
        </w:tc>
        <w:tc>
          <w:tcPr>
            <w:tcW w:w="260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предупреждение коррупционных правонарушений;</w:t>
            </w:r>
          </w:p>
          <w:p w:rsidR="00984D93" w:rsidRDefault="005B0D1C">
            <w:pPr>
              <w:pStyle w:val="ConsPlusNormal0"/>
              <w:jc w:val="both"/>
            </w:pPr>
            <w:r>
              <w:t>устранение условий, порождающих коррупцию</w:t>
            </w:r>
          </w:p>
        </w:tc>
        <w:tc>
          <w:tcPr>
            <w:tcW w:w="260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 xml:space="preserve">ответственный исполнитель - Администрация Главы Чувашской Республики, участники - органы исполнительной власти Чувашской Республики, органы местного самоуправления </w:t>
            </w:r>
            <w:hyperlink w:anchor="P128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1361" w:type="dxa"/>
            <w:tcBorders>
              <w:left w:val="nil"/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Целевой показатель (индикатор) подпрограммы, увязанный с основным мероприятием 2</w:t>
            </w:r>
          </w:p>
        </w:tc>
        <w:tc>
          <w:tcPr>
            <w:tcW w:w="11446" w:type="dxa"/>
            <w:gridSpan w:val="7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Доля подготовленных нормативных правовых актов Чувашской Республики, регулирующих вопросы противодействия коррупции, отнесенные к компетенции субъекта Российской Федерации, процентов</w:t>
            </w:r>
          </w:p>
        </w:tc>
        <w:tc>
          <w:tcPr>
            <w:tcW w:w="1548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100,0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4" w:type="dxa"/>
            <w:tcBorders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100,0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984D93">
        <w:tblPrEx>
          <w:tblBorders>
            <w:insideH w:val="nil"/>
          </w:tblBorders>
        </w:tblPrEx>
        <w:tc>
          <w:tcPr>
            <w:tcW w:w="20331" w:type="dxa"/>
            <w:gridSpan w:val="18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(в ред. </w:t>
            </w:r>
            <w:hyperlink r:id="rId464" w:tooltip="Постановление Кабинета Министров ЧР от 10.04.2019 N 10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10.04.2019 N 105)</w:t>
            </w:r>
          </w:p>
        </w:tc>
      </w:tr>
      <w:tr w:rsidR="00984D93">
        <w:tc>
          <w:tcPr>
            <w:tcW w:w="1361" w:type="dxa"/>
            <w:vMerge w:val="restart"/>
            <w:tcBorders>
              <w:left w:val="nil"/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2.1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Разработка нормативных правовых актов Чувашской Республики, направленных на формирование антикоррупционного поведения государственных гражданских служащих Чувашской Республики и муниципальных служащих в Чувашской Республике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предупреждение коррупционных пра</w:t>
            </w:r>
            <w:r>
              <w:t>вонарушений;</w:t>
            </w:r>
          </w:p>
          <w:p w:rsidR="00984D93" w:rsidRDefault="005B0D1C">
            <w:pPr>
              <w:pStyle w:val="ConsPlusNormal0"/>
              <w:jc w:val="both"/>
            </w:pPr>
            <w:r>
              <w:t>устранение условий, порождающих коррупцию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ответственный исполнитель - Администрация Главы Чувашской Республики, органы исполнительной власти Чувашской Республики, органы местного самоуправления </w:t>
            </w:r>
            <w:hyperlink w:anchor="P128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20331" w:type="dxa"/>
            <w:gridSpan w:val="18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(в ред. </w:t>
            </w:r>
            <w:hyperlink r:id="rId465" w:tooltip="Постановление Кабинета Министров ЧР от 28.04.2021 N 16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167)</w:t>
            </w:r>
          </w:p>
        </w:tc>
      </w:tr>
      <w:tr w:rsidR="00984D93">
        <w:tc>
          <w:tcPr>
            <w:tcW w:w="136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2.2</w:t>
            </w:r>
          </w:p>
        </w:tc>
        <w:tc>
          <w:tcPr>
            <w:tcW w:w="2835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Совершенствование нормативно-правовой базы Чувашской Республики, регулирующей вопросы противодействия коррупции</w:t>
            </w:r>
          </w:p>
        </w:tc>
        <w:tc>
          <w:tcPr>
            <w:tcW w:w="260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предупреждение коррупционных правонарушений;</w:t>
            </w:r>
          </w:p>
          <w:p w:rsidR="00984D93" w:rsidRDefault="005B0D1C">
            <w:pPr>
              <w:pStyle w:val="ConsPlusNormal0"/>
              <w:jc w:val="both"/>
            </w:pPr>
            <w:r>
              <w:t>устранение условий, порождающих коррупцию</w:t>
            </w:r>
          </w:p>
        </w:tc>
        <w:tc>
          <w:tcPr>
            <w:tcW w:w="260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</w:t>
            </w:r>
            <w:r>
              <w:t xml:space="preserve"> Республики, участники - органы исполнительной власти Чувашской Республики, органы местного самоуправления </w:t>
            </w:r>
            <w:hyperlink w:anchor="P128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</w:t>
            </w:r>
            <w:r>
              <w:t>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20331" w:type="dxa"/>
            <w:gridSpan w:val="18"/>
            <w:tcBorders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center"/>
              <w:outlineLvl w:val="3"/>
            </w:pPr>
            <w:r>
              <w:t>Цель "</w:t>
            </w:r>
            <w:r>
              <w:t>Снижение уровня коррупции и ее влияния на деятельность государственных органов Чувашской Республики и органов местного самоуправления в Чувашской Республике"</w:t>
            </w:r>
          </w:p>
        </w:tc>
      </w:tr>
      <w:tr w:rsidR="00984D93">
        <w:tc>
          <w:tcPr>
            <w:tcW w:w="1361" w:type="dxa"/>
            <w:vMerge w:val="restart"/>
            <w:tcBorders>
              <w:left w:val="nil"/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3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Антикоррупционная экспертиза нормативных правовых актов Чувашской Республики и их проектов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предупреждение коррупционных правонарушений;</w:t>
            </w:r>
          </w:p>
          <w:p w:rsidR="00984D93" w:rsidRDefault="005B0D1C">
            <w:pPr>
              <w:pStyle w:val="ConsPlusNormal0"/>
              <w:jc w:val="both"/>
            </w:pPr>
            <w:r>
              <w:t>устранение условий, порождающих коррупцию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 Республики, участник</w:t>
            </w:r>
            <w:r>
              <w:t xml:space="preserve">и - органы исполнительной власти Чувашской Республики, органы местного самоуправления </w:t>
            </w:r>
            <w:hyperlink w:anchor="P128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20331" w:type="dxa"/>
            <w:gridSpan w:val="18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(в ред. Постановлений Кабинета Министров ЧР от 08.04.2020 </w:t>
            </w:r>
            <w:hyperlink r:id="rId466" w:tooltip="Постановление Кабинета Министров ЧР от 08.04.2020 N 173 &quot;О внесении изменений в постановление Кабинета Министров Чувашской Республики от 26 октября 2018 г. N 432&quot; {КонсультантПлюс}">
              <w:r>
                <w:rPr>
                  <w:color w:val="0000FF"/>
                </w:rPr>
                <w:t>N 173</w:t>
              </w:r>
            </w:hyperlink>
            <w:r>
              <w:t>, от 27.07.2022</w:t>
            </w:r>
          </w:p>
          <w:p w:rsidR="00984D93" w:rsidRDefault="005B0D1C">
            <w:pPr>
              <w:pStyle w:val="ConsPlusNormal0"/>
              <w:jc w:val="both"/>
            </w:pPr>
            <w:hyperlink r:id="rId467" w:tooltip="Постановление Кабинета Министров ЧР от 27.07.2022 N 368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368</w:t>
              </w:r>
            </w:hyperlink>
            <w:r>
              <w:t>)</w:t>
            </w:r>
          </w:p>
        </w:tc>
      </w:tr>
      <w:tr w:rsidR="00984D93">
        <w:tc>
          <w:tcPr>
            <w:tcW w:w="1361" w:type="dxa"/>
            <w:vMerge w:val="restart"/>
            <w:tcBorders>
              <w:left w:val="nil"/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Целевые показатели (индикаторы) подпрограммы, увязанные с основным мероприятием 3</w:t>
            </w:r>
          </w:p>
        </w:tc>
        <w:tc>
          <w:tcPr>
            <w:tcW w:w="11446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Уровень коррупции в Чувашской Республике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 xml:space="preserve">4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4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1446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Уровень коррупции в Чувашской Республике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 xml:space="preserve">4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4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984D93">
        <w:tblPrEx>
          <w:tblBorders>
            <w:insideH w:val="nil"/>
          </w:tblBorders>
        </w:tblPrEx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1446" w:type="dxa"/>
            <w:gridSpan w:val="7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Доля проектов нормативных правовых актов Чувашской Республики, по которым проведена антикоррупционная экспертиза, процентов</w:t>
            </w:r>
          </w:p>
        </w:tc>
        <w:tc>
          <w:tcPr>
            <w:tcW w:w="1548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100,0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4" w:type="dxa"/>
            <w:tcBorders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100,0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984D93">
        <w:tblPrEx>
          <w:tblBorders>
            <w:insideH w:val="nil"/>
          </w:tblBorders>
        </w:tblPrEx>
        <w:tc>
          <w:tcPr>
            <w:tcW w:w="20331" w:type="dxa"/>
            <w:gridSpan w:val="18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(позиция в ред. </w:t>
            </w:r>
            <w:hyperlink r:id="rId468" w:tooltip="Постановление Кабинета Министров ЧР от 27.07.2022 N 368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27.07.2022 N 368)</w:t>
            </w:r>
          </w:p>
        </w:tc>
      </w:tr>
      <w:tr w:rsidR="00984D93">
        <w:tc>
          <w:tcPr>
            <w:tcW w:w="1361" w:type="dxa"/>
            <w:vMerge w:val="restart"/>
            <w:tcBorders>
              <w:left w:val="nil"/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3.1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Проведение антикоррупционной экспертизы нормативных правовых ак</w:t>
            </w:r>
            <w:r>
              <w:t>тов Чувашской Республики и их проектов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предупреждение коррупционных правонарушений;</w:t>
            </w:r>
          </w:p>
          <w:p w:rsidR="00984D93" w:rsidRDefault="005B0D1C">
            <w:pPr>
              <w:pStyle w:val="ConsPlusNormal0"/>
              <w:jc w:val="both"/>
            </w:pPr>
            <w:r>
              <w:t>устранение условий, порождающих коррупцию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ответственный исполнитель - Администрация Главы Чувашской Республики, участники - органы исполнительной власти Чувашской Республики, органы местного самоуправления </w:t>
            </w:r>
            <w:hyperlink w:anchor="P128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20331" w:type="dxa"/>
            <w:gridSpan w:val="18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(позиция в ред. </w:t>
            </w:r>
            <w:hyperlink r:id="rId469" w:tooltip="Постановление Кабинета Министров ЧР от 08.04.2020 N 173 &quot;О внесении изменений в постановление Кабинета Министров Чувашской Республики от 26 октября 2018 г. N 432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08.04.2020 N 173)</w:t>
            </w:r>
          </w:p>
        </w:tc>
      </w:tr>
      <w:tr w:rsidR="00984D93">
        <w:tc>
          <w:tcPr>
            <w:tcW w:w="1361" w:type="dxa"/>
            <w:vMerge w:val="restart"/>
            <w:tcBorders>
              <w:left w:val="nil"/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3.2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Проведение семинаров-совещаний с участием представителей органов исполнительной власти Чувашской Республики, органов местного самоуправления и граждан, уполномоченных на проведение независимой антикоррупционной экспертизы нормативных правовых актов и их пр</w:t>
            </w:r>
            <w:r>
              <w:t>оектов, по вопросам проведения антикоррупционной экспертизы нормативных правовых актов Чувашской Республики и их проектов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предупреждение коррупционных правонарушений;</w:t>
            </w:r>
          </w:p>
          <w:p w:rsidR="00984D93" w:rsidRDefault="005B0D1C">
            <w:pPr>
              <w:pStyle w:val="ConsPlusNormal0"/>
              <w:jc w:val="both"/>
            </w:pPr>
            <w:r>
              <w:t>устранение условий, порождающих коррупцию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</w:t>
            </w:r>
            <w:r>
              <w:t xml:space="preserve"> Чувашской Республики, участники - органы исполнительной власти Чувашской Республики, органы местного самоуправления </w:t>
            </w:r>
            <w:hyperlink w:anchor="P128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20331" w:type="dxa"/>
            <w:gridSpan w:val="18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(в ред. Постановлений Кабинета Министров ЧР от 08.04.2020 </w:t>
            </w:r>
            <w:hyperlink r:id="rId470" w:tooltip="Постановление Кабинета Министров ЧР от 08.04.2020 N 173 &quot;О внесении изменений в постановление Кабинета Министров Чувашской Республики от 26 октября 2018 г. N 432&quot; {КонсультантПлюс}">
              <w:r>
                <w:rPr>
                  <w:color w:val="0000FF"/>
                </w:rPr>
                <w:t>N 173</w:t>
              </w:r>
            </w:hyperlink>
            <w:r>
              <w:t>, от 27.07.2022</w:t>
            </w:r>
          </w:p>
          <w:p w:rsidR="00984D93" w:rsidRDefault="005B0D1C">
            <w:pPr>
              <w:pStyle w:val="ConsPlusNormal0"/>
              <w:jc w:val="both"/>
            </w:pPr>
            <w:hyperlink r:id="rId471" w:tooltip="Постановление Кабинета Министров ЧР от 27.07.2022 N 368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368</w:t>
              </w:r>
            </w:hyperlink>
            <w:r>
              <w:t>)</w:t>
            </w:r>
          </w:p>
        </w:tc>
      </w:tr>
      <w:tr w:rsidR="00984D93">
        <w:tc>
          <w:tcPr>
            <w:tcW w:w="20331" w:type="dxa"/>
            <w:gridSpan w:val="18"/>
            <w:tcBorders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center"/>
              <w:outlineLvl w:val="3"/>
            </w:pPr>
            <w:r>
              <w:t>Цель "Снижение уровня коррупции и ее влияния на деятельность государственных органов Чувашской Республики и органов местного самоуправления в Чувашской Республике"</w:t>
            </w:r>
          </w:p>
        </w:tc>
      </w:tr>
      <w:tr w:rsidR="00984D93">
        <w:tc>
          <w:tcPr>
            <w:tcW w:w="1361" w:type="dxa"/>
            <w:vMerge w:val="restart"/>
            <w:tcBorders>
              <w:left w:val="nil"/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4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Организация мониторинга факторов, порождающих коррупцию или способст</w:t>
            </w:r>
            <w:r>
              <w:t>вующих ее распространению, и мер антикоррупционной политики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оценка существующего уровня коррупции в Чувашской Республике;</w:t>
            </w:r>
          </w:p>
          <w:p w:rsidR="00984D93" w:rsidRDefault="005B0D1C">
            <w:pPr>
              <w:pStyle w:val="ConsPlusNormal0"/>
              <w:jc w:val="both"/>
            </w:pPr>
            <w:r>
              <w:t>предупреждение коррупционных правонарушений;</w:t>
            </w:r>
          </w:p>
          <w:p w:rsidR="00984D93" w:rsidRDefault="005B0D1C">
            <w:pPr>
              <w:pStyle w:val="ConsPlusNormal0"/>
              <w:jc w:val="both"/>
            </w:pPr>
            <w:r>
              <w:t>устранение условий, порождающих коррупцию;</w:t>
            </w:r>
          </w:p>
          <w:p w:rsidR="00984D93" w:rsidRDefault="005B0D1C">
            <w:pPr>
              <w:pStyle w:val="ConsPlusNormal0"/>
              <w:jc w:val="both"/>
            </w:pPr>
            <w:r>
              <w:t>обеспечение ответственности за коррупционные п</w:t>
            </w:r>
            <w:r>
              <w:t>равонарушения во всех случаях, предусмотренных нормативными правовыми актами Российской Федерации и нормативными правовыми актами Чувашской Республики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 Республики, участники - органы исполнительной в</w:t>
            </w:r>
            <w:r>
              <w:t>ласти Чувашской Республики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979,0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486,2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979,0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374,5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979,0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979,0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979,0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803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01 13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4510413660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979,0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486,2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979,0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374,5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979,0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979,0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979,0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20331" w:type="dxa"/>
            <w:gridSpan w:val="18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(позиция в ред. </w:t>
            </w:r>
            <w:hyperlink r:id="rId472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24.11.2022 N 631)</w:t>
            </w:r>
          </w:p>
        </w:tc>
      </w:tr>
      <w:tr w:rsidR="00984D93">
        <w:tc>
          <w:tcPr>
            <w:tcW w:w="1361" w:type="dxa"/>
            <w:vMerge w:val="restart"/>
            <w:tcBorders>
              <w:left w:val="nil"/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Целевые показатели (индикаторы) подпрограммы, увязанные с основным мероприятием 4</w:t>
            </w:r>
          </w:p>
        </w:tc>
        <w:tc>
          <w:tcPr>
            <w:tcW w:w="11446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Уровень коррупции в Чувашской Республике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 xml:space="preserve">4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4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984D93">
        <w:tblPrEx>
          <w:tblBorders>
            <w:insideH w:val="nil"/>
          </w:tblBorders>
        </w:tblPrEx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1446" w:type="dxa"/>
            <w:gridSpan w:val="7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Уровень коррупции в Чувашской Республике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4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4" w:type="dxa"/>
            <w:tcBorders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4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984D93">
        <w:tblPrEx>
          <w:tblBorders>
            <w:insideH w:val="nil"/>
          </w:tblBorders>
        </w:tblPrEx>
        <w:tc>
          <w:tcPr>
            <w:tcW w:w="20331" w:type="dxa"/>
            <w:gridSpan w:val="18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(в ред. </w:t>
            </w:r>
            <w:hyperlink r:id="rId473" w:tooltip="Постановление Кабинета Министров ЧР от 10.04.2019 N 10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10.04.2019 N 105)</w:t>
            </w:r>
          </w:p>
        </w:tc>
      </w:tr>
      <w:tr w:rsidR="00984D93">
        <w:tc>
          <w:tcPr>
            <w:tcW w:w="1361" w:type="dxa"/>
            <w:vMerge w:val="restart"/>
            <w:tcBorders>
              <w:left w:val="nil"/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4.1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Проведение социологических исследований на предмет уровня корру</w:t>
            </w:r>
            <w:r>
              <w:t>пции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оценка существующего уровня коррупции в Чувашской Республике;</w:t>
            </w:r>
          </w:p>
          <w:p w:rsidR="00984D93" w:rsidRDefault="005B0D1C">
            <w:pPr>
              <w:pStyle w:val="ConsPlusNormal0"/>
              <w:jc w:val="both"/>
            </w:pPr>
            <w:r>
              <w:t>предупреждение коррупционных правонарушений;</w:t>
            </w:r>
          </w:p>
          <w:p w:rsidR="00984D93" w:rsidRDefault="005B0D1C">
            <w:pPr>
              <w:pStyle w:val="ConsPlusNormal0"/>
              <w:jc w:val="both"/>
            </w:pPr>
            <w:r>
              <w:t>устранение условий, порождающих коррупцию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 Республики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979,0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486,2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979,0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374,5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979,0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979,0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979,0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803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01 13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4510413660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979,0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486,2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979,0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374,5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979,0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979,0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979,0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20331" w:type="dxa"/>
            <w:gridSpan w:val="18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(позиция в ред. </w:t>
            </w:r>
            <w:hyperlink r:id="rId474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24.11.2022 N 631)</w:t>
            </w:r>
          </w:p>
        </w:tc>
      </w:tr>
      <w:tr w:rsidR="00984D93">
        <w:tc>
          <w:tcPr>
            <w:tcW w:w="20331" w:type="dxa"/>
            <w:gridSpan w:val="18"/>
            <w:tcBorders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center"/>
              <w:outlineLvl w:val="3"/>
            </w:pPr>
            <w:r>
              <w:t>Цель "</w:t>
            </w:r>
            <w:r>
              <w:t>Снижение уровня коррупции и ее влияния на деятельность государственных органов Чувашской Республики и органов местного самоуправления в Чувашской Республике"</w:t>
            </w:r>
          </w:p>
        </w:tc>
      </w:tr>
      <w:tr w:rsidR="00984D93">
        <w:tc>
          <w:tcPr>
            <w:tcW w:w="136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5</w:t>
            </w:r>
          </w:p>
        </w:tc>
        <w:tc>
          <w:tcPr>
            <w:tcW w:w="2835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Совершенствование мер по противодействию коррупции в сфере закупок товаров</w:t>
            </w:r>
            <w:r>
              <w:t>, работ, услуг (далее также - закупка) для обеспечения государственных и муниципальных нужд</w:t>
            </w:r>
          </w:p>
        </w:tc>
        <w:tc>
          <w:tcPr>
            <w:tcW w:w="260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обеспечение открытости и прозрачности при осуществлении закупок для обеспечения государственных и муниципальных нужд;</w:t>
            </w:r>
          </w:p>
          <w:p w:rsidR="00984D93" w:rsidRDefault="005B0D1C">
            <w:pPr>
              <w:pStyle w:val="ConsPlusNormal0"/>
              <w:jc w:val="both"/>
            </w:pPr>
            <w:r>
              <w:t>предупреждение коррупционных правонарушений;</w:t>
            </w:r>
          </w:p>
          <w:p w:rsidR="00984D93" w:rsidRDefault="005B0D1C">
            <w:pPr>
              <w:pStyle w:val="ConsPlusNormal0"/>
              <w:jc w:val="both"/>
            </w:pPr>
            <w:r>
              <w:t>у</w:t>
            </w:r>
            <w:r>
              <w:t>странение условий, порождающих коррупцию</w:t>
            </w:r>
          </w:p>
        </w:tc>
        <w:tc>
          <w:tcPr>
            <w:tcW w:w="260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 Республики, участники - Госслужба Чувашии по конкурентной политике и тарифам, Минэкономразвития Чувашии, органы исполнительной власти Чувашской Республики, о</w:t>
            </w:r>
            <w:r>
              <w:t xml:space="preserve">рганы местного самоуправления </w:t>
            </w:r>
            <w:hyperlink w:anchor="P128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 w:val="restart"/>
            <w:tcBorders>
              <w:left w:val="nil"/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Целевые показатели (индикаторы) подпрограммы, увязанные с основным мероприятием 5</w:t>
            </w:r>
          </w:p>
        </w:tc>
        <w:tc>
          <w:tcPr>
            <w:tcW w:w="11446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Количество закупок заказчиков, осуществляющих закупки для обеспечения муниципальных нужд, в отношении которых проведен мониторинг, количество процедур закупок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 xml:space="preserve">100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100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1446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Уровень коррупции в Чувашской Республике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 xml:space="preserve">4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4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1446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Уровень коррупции в Чувашской Республике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 xml:space="preserve">4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4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1446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Доля государственных гражданских служащих Чувашской Республики и муниципальных служащих в Чувашской Республике, осуществляющих в соответствии с должностными обязанностями закупки, прошедших обучение по программам повышения квалификации в сфер</w:t>
            </w:r>
            <w:r>
              <w:t>е закупок, включающим вопросы по антикоррупционной тематике, процентов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33,0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33,0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1446" w:type="dxa"/>
            <w:gridSpan w:val="7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Доля государственных гражданских служащих Чувашской Республики и муниципальных служащих в Чувашской Республике,</w:t>
            </w:r>
          </w:p>
          <w:p w:rsidR="00984D93" w:rsidRDefault="005B0D1C">
            <w:pPr>
              <w:pStyle w:val="ConsPlusNormal0"/>
              <w:jc w:val="both"/>
            </w:pPr>
            <w:r>
              <w:t>в должностные обязанности которых входит участие в проведении закупок товаров, работ, услуг для обеспечения соответственно государственных или муниципальных нужд, принявших участие в мероприятиях по профессиональному развитию в области противодействия корр</w:t>
            </w:r>
            <w:r>
              <w:t>упции, в том числе прошедших обучение по дополнительным профессиональным программам в области противодействия коррупции, процентов</w:t>
            </w:r>
          </w:p>
        </w:tc>
        <w:tc>
          <w:tcPr>
            <w:tcW w:w="1548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33,0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33,0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33,0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33,0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33,0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33,0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4" w:type="dxa"/>
            <w:tcBorders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33,0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984D93">
        <w:tblPrEx>
          <w:tblBorders>
            <w:insideH w:val="nil"/>
          </w:tblBorders>
        </w:tblPrEx>
        <w:tc>
          <w:tcPr>
            <w:tcW w:w="20331" w:type="dxa"/>
            <w:gridSpan w:val="18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(позиция в ред. </w:t>
            </w:r>
            <w:hyperlink r:id="rId475" w:tooltip="Постановление Кабинета Министров ЧР от 22.10.2021 N 52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22.10.2021 N 521)</w:t>
            </w:r>
          </w:p>
        </w:tc>
      </w:tr>
      <w:tr w:rsidR="00984D93">
        <w:tc>
          <w:tcPr>
            <w:tcW w:w="136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5.1</w:t>
            </w:r>
          </w:p>
        </w:tc>
        <w:tc>
          <w:tcPr>
            <w:tcW w:w="2835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Осуществление мониторинга закупок товаров, работ, услуг для обеспечения государственных и муниципальных нужд</w:t>
            </w:r>
          </w:p>
        </w:tc>
        <w:tc>
          <w:tcPr>
            <w:tcW w:w="260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обеспечение открытости и прозрачности при осуществлении закупок для обеспечения государственных и муниципальных нужд;</w:t>
            </w:r>
          </w:p>
          <w:p w:rsidR="00984D93" w:rsidRDefault="005B0D1C">
            <w:pPr>
              <w:pStyle w:val="ConsPlusNormal0"/>
              <w:jc w:val="both"/>
            </w:pPr>
            <w:r>
              <w:t xml:space="preserve">предупреждение коррупционных </w:t>
            </w:r>
            <w:r>
              <w:t>правонарушений;</w:t>
            </w:r>
          </w:p>
          <w:p w:rsidR="00984D93" w:rsidRDefault="005B0D1C">
            <w:pPr>
              <w:pStyle w:val="ConsPlusNormal0"/>
              <w:jc w:val="both"/>
            </w:pPr>
            <w:r>
              <w:t>устранение условий, порождающих коррупцию</w:t>
            </w:r>
          </w:p>
        </w:tc>
        <w:tc>
          <w:tcPr>
            <w:tcW w:w="260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 Республики, участники - Госслужба Чувашии по конкурентной политике и тарифам, Минэкономразвития Чувашии, органы исполнительной власти Чувашс</w:t>
            </w:r>
            <w:r>
              <w:t xml:space="preserve">кой Республики, органы местного самоуправления </w:t>
            </w:r>
            <w:hyperlink w:anchor="P128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5.2</w:t>
            </w:r>
          </w:p>
        </w:tc>
        <w:tc>
          <w:tcPr>
            <w:tcW w:w="2835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Проведение мероприятий по исключению случаев участия на стороне поставщиков (подрядчиков, исполнителей) товаров, работ, услуг для обеспечения государственных, муниципальных нужд близких родственников, а также лиц, которые могут оказать прямое влияние на пр</w:t>
            </w:r>
            <w:r>
              <w:t>оцесс формирования, размещения и контроля за проведением закупок для обеспечения государственных и муниципальных нужд</w:t>
            </w:r>
          </w:p>
        </w:tc>
        <w:tc>
          <w:tcPr>
            <w:tcW w:w="260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обеспечение открытости и прозрачности при осуществлении закупок для обеспечения государственных и муниципальных нужд;</w:t>
            </w:r>
          </w:p>
          <w:p w:rsidR="00984D93" w:rsidRDefault="005B0D1C">
            <w:pPr>
              <w:pStyle w:val="ConsPlusNormal0"/>
              <w:jc w:val="both"/>
            </w:pPr>
            <w:r>
              <w:t>предупреждение корру</w:t>
            </w:r>
            <w:r>
              <w:t>пционных правонарушений;</w:t>
            </w:r>
          </w:p>
          <w:p w:rsidR="00984D93" w:rsidRDefault="005B0D1C">
            <w:pPr>
              <w:pStyle w:val="ConsPlusNormal0"/>
              <w:jc w:val="both"/>
            </w:pPr>
            <w:r>
              <w:t>устранение условий, порождающих коррупцию</w:t>
            </w:r>
          </w:p>
        </w:tc>
        <w:tc>
          <w:tcPr>
            <w:tcW w:w="260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 Республики, участники - Госслужба Чувашии по конкурентной политике и тарифам, Минэкономразвития Чувашии, органы исполнительной влас</w:t>
            </w:r>
            <w:r>
              <w:t xml:space="preserve">ти Чувашской Республики, органы местного самоуправления </w:t>
            </w:r>
            <w:hyperlink w:anchor="P128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20331" w:type="dxa"/>
            <w:gridSpan w:val="18"/>
            <w:tcBorders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center"/>
              <w:outlineLvl w:val="3"/>
            </w:pPr>
            <w:r>
              <w:t>Цель "</w:t>
            </w:r>
            <w:r>
              <w:t>Снижение уровня коррупции и ее влияния на деятельность государственных органов Чувашской Республики и органов местного самоуправления в Чувашской Республике"</w:t>
            </w:r>
          </w:p>
        </w:tc>
      </w:tr>
      <w:tr w:rsidR="00984D93">
        <w:tc>
          <w:tcPr>
            <w:tcW w:w="136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6</w:t>
            </w:r>
          </w:p>
        </w:tc>
        <w:tc>
          <w:tcPr>
            <w:tcW w:w="2835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Внедрение антикоррупционных механизмов в рамках реализации кадровой политики в государственных органах Чувашской Республики и органах местного самоуправления</w:t>
            </w:r>
          </w:p>
        </w:tc>
        <w:tc>
          <w:tcPr>
            <w:tcW w:w="260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реализация кадровой политики в государственных органах Чувашской Республики и органах местного сам</w:t>
            </w:r>
            <w:r>
              <w:t>оуправления в Чувашской Республике в целях минимизации коррупционных рисков</w:t>
            </w:r>
          </w:p>
        </w:tc>
        <w:tc>
          <w:tcPr>
            <w:tcW w:w="260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 Республики, участники - органы исполнительной власти Чувашской Республики, иные государственные органы Чувашской Республик</w:t>
            </w:r>
            <w:r>
              <w:t xml:space="preserve">и </w:t>
            </w:r>
            <w:hyperlink w:anchor="P128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8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</w:t>
            </w:r>
            <w:r>
              <w:t>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 w:val="restart"/>
            <w:tcBorders>
              <w:left w:val="nil"/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Целевые показатели (индикаторы) подпрограммы, увязанные с основным мероприятием 6</w:t>
            </w:r>
          </w:p>
        </w:tc>
        <w:tc>
          <w:tcPr>
            <w:tcW w:w="11446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Уровень коррупции в Чувашской Республике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 xml:space="preserve">4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4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984D93">
        <w:tblPrEx>
          <w:tblBorders>
            <w:insideH w:val="nil"/>
          </w:tblBorders>
        </w:tblPrEx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1446" w:type="dxa"/>
            <w:gridSpan w:val="7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Уровень коррупции в Чувашской Республике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4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4" w:type="dxa"/>
            <w:tcBorders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4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984D93">
        <w:tblPrEx>
          <w:tblBorders>
            <w:insideH w:val="nil"/>
          </w:tblBorders>
        </w:tblPrEx>
        <w:tc>
          <w:tcPr>
            <w:tcW w:w="20331" w:type="dxa"/>
            <w:gridSpan w:val="18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(в ред. </w:t>
            </w:r>
            <w:hyperlink r:id="rId476" w:tooltip="Постановление Кабинета Министров ЧР от 10.04.2019 N 10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10.04.2019 N 105)</w:t>
            </w:r>
          </w:p>
        </w:tc>
      </w:tr>
      <w:tr w:rsidR="00984D93">
        <w:tc>
          <w:tcPr>
            <w:tcW w:w="136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6.1</w:t>
            </w:r>
          </w:p>
        </w:tc>
        <w:tc>
          <w:tcPr>
            <w:tcW w:w="2835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Разработка и реализация комплекса мероприятий по формированию среди государственных гражданских служащих Чувашской Республики и муниципальных служащих обстановки нетерпимости к коррупционным проявлениям</w:t>
            </w:r>
          </w:p>
        </w:tc>
        <w:tc>
          <w:tcPr>
            <w:tcW w:w="260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реализация кадровой политики в государственных органа</w:t>
            </w:r>
            <w:r>
              <w:t>х Чувашской Республики и органах местного самоуправления в Чувашской Республике в целях минимизации коррупционных рисков</w:t>
            </w:r>
          </w:p>
        </w:tc>
        <w:tc>
          <w:tcPr>
            <w:tcW w:w="260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 Республики, участники - органы исполнительной власти Чувашской Республики, ин</w:t>
            </w:r>
            <w:r>
              <w:t xml:space="preserve">ые государственные органы Чувашской Республики </w:t>
            </w:r>
            <w:hyperlink w:anchor="P128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8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6.2</w:t>
            </w:r>
          </w:p>
        </w:tc>
        <w:tc>
          <w:tcPr>
            <w:tcW w:w="2835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Организация и мониторинг деятельности комиссий по соблюдению требований к служебному поведению и урегулированию конфликта интересов, созданных в государственных органах Чувашской Республики и органах местного самоуправления</w:t>
            </w:r>
          </w:p>
        </w:tc>
        <w:tc>
          <w:tcPr>
            <w:tcW w:w="260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реализация кадро</w:t>
            </w:r>
            <w:r>
              <w:t>вой политики в государственных органах Чувашской Республики и органах местного самоуправления в Чувашской Республике в целях минимизации коррупционных рисков</w:t>
            </w:r>
          </w:p>
        </w:tc>
        <w:tc>
          <w:tcPr>
            <w:tcW w:w="260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 Республики, участники - органы исполните</w:t>
            </w:r>
            <w:r>
              <w:t xml:space="preserve">льной власти Чувашской Республики, иные государственные органы Чувашской Республики </w:t>
            </w:r>
            <w:hyperlink w:anchor="P128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8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20331" w:type="dxa"/>
            <w:gridSpan w:val="18"/>
            <w:tcBorders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center"/>
              <w:outlineLvl w:val="3"/>
            </w:pPr>
            <w:r>
              <w:t>Цель "Снижение уровня коррупции и ее влияния на деятельность государственных органов Чувашской Республики и органов местного самоуправления в Чувашской Республике"</w:t>
            </w:r>
          </w:p>
        </w:tc>
      </w:tr>
      <w:tr w:rsidR="00984D93">
        <w:tc>
          <w:tcPr>
            <w:tcW w:w="1361" w:type="dxa"/>
            <w:vMerge w:val="restart"/>
            <w:tcBorders>
              <w:left w:val="nil"/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7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Внедрение внутреннего контроля в государственных органах Чувашской Республики и органах местного самоуправления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предупреждение коррупционных правонарушений;</w:t>
            </w:r>
          </w:p>
          <w:p w:rsidR="00984D93" w:rsidRDefault="005B0D1C">
            <w:pPr>
              <w:pStyle w:val="ConsPlusNormal0"/>
              <w:jc w:val="both"/>
            </w:pPr>
            <w:r>
              <w:t>устранение условий, порождающих коррупцию;</w:t>
            </w:r>
          </w:p>
          <w:p w:rsidR="00984D93" w:rsidRDefault="005B0D1C">
            <w:pPr>
              <w:pStyle w:val="ConsPlusNormal0"/>
              <w:jc w:val="both"/>
            </w:pPr>
            <w:r>
              <w:t>обеспечение ответственности за коррупционные правонаруше</w:t>
            </w:r>
            <w:r>
              <w:t>ния во всех случаях, предусмотренных нормативными правовыми актами Российской Федерации и нормативными правовыми актами Чувашской Республики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 Республики, участники - иные государственные органы Чуваш</w:t>
            </w:r>
            <w:r>
              <w:t xml:space="preserve">ской Республики </w:t>
            </w:r>
            <w:hyperlink w:anchor="P128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8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20331" w:type="dxa"/>
            <w:gridSpan w:val="18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(позиция в ред. </w:t>
            </w:r>
            <w:hyperlink r:id="rId477" w:tooltip="Постановление Кабинета Министров ЧР от 22.10.2021 N 52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22.10.2021 N 521)</w:t>
            </w:r>
          </w:p>
        </w:tc>
      </w:tr>
      <w:tr w:rsidR="00984D93">
        <w:tc>
          <w:tcPr>
            <w:tcW w:w="1361" w:type="dxa"/>
            <w:vMerge w:val="restart"/>
            <w:tcBorders>
              <w:left w:val="nil"/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Целевые показатели (индикаторы) подпрограммы, увязанные с основным мероприятием 7</w:t>
            </w:r>
          </w:p>
        </w:tc>
        <w:tc>
          <w:tcPr>
            <w:tcW w:w="11446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Уровень коррупции в Чувашской Республике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 xml:space="preserve">4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4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1446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Уровень коррупции в Чувашской Республике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 xml:space="preserve">4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4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1446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Доля лиц, замещающих государственные должности Чувашской Республики (за исключением депутатов Государственного Совета Чувашской Республики и мировых судей Чувашской Республики), государственных гражданских служащих Чувашской Республики и муниципальных служ</w:t>
            </w:r>
            <w:r>
              <w:t>ащих в Чувашской Республике, в отношении которых лицами, ответственными за работу по профилактике коррупционных и иных правонарушений в государственных органах Чувашской Республики и органах местного самоуправления в Чувашской Республике, ежегодно проводит</w:t>
            </w:r>
            <w:r>
              <w:t>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</w:t>
            </w:r>
            <w:r>
              <w:t>й, процентов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 xml:space="preserve">100,0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100,0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1446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Доля лиц, ответственных за работу по профилактике коррупционных и иных правонарушений в государственных органах Чувашской Республики и органах местного самоуправления в Чувашской Республике, прошедших обучение по антикоррупционной тематике, процентов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100</w:t>
            </w:r>
            <w:r>
              <w:t>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 xml:space="preserve">100,0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100,0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984D93">
        <w:tblPrEx>
          <w:tblBorders>
            <w:insideH w:val="nil"/>
          </w:tblBorders>
        </w:tblPrEx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1446" w:type="dxa"/>
            <w:gridSpan w:val="7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</w:t>
            </w:r>
            <w:r>
              <w:t>щие опубликованию, процентов</w:t>
            </w:r>
          </w:p>
        </w:tc>
        <w:tc>
          <w:tcPr>
            <w:tcW w:w="1548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100,0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4" w:type="dxa"/>
            <w:tcBorders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100,0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984D93">
        <w:tblPrEx>
          <w:tblBorders>
            <w:insideH w:val="nil"/>
          </w:tblBorders>
        </w:tblPrEx>
        <w:tc>
          <w:tcPr>
            <w:tcW w:w="20331" w:type="dxa"/>
            <w:gridSpan w:val="18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(в ред. </w:t>
            </w:r>
            <w:hyperlink r:id="rId478" w:tooltip="Постановление Кабинета Министров ЧР от 10.04.2019 N 10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10.04.2019 N 105)</w:t>
            </w:r>
          </w:p>
        </w:tc>
      </w:tr>
      <w:tr w:rsidR="00984D93">
        <w:tc>
          <w:tcPr>
            <w:tcW w:w="1361" w:type="dxa"/>
            <w:vMerge w:val="restart"/>
            <w:tcBorders>
              <w:left w:val="nil"/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7.1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Организация и обеспечение эффективного контроля за соблюдением </w:t>
            </w:r>
            <w:r>
              <w:t>государственными гражданскими служащими Чувашской Республики и муниципальными служащими ограничений и запретов, предусмотренных соответственно законодательством о гражданской службе и законодательством о муниципальной службе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предупреждение коррупционных пр</w:t>
            </w:r>
            <w:r>
              <w:t>авонарушений;</w:t>
            </w:r>
          </w:p>
          <w:p w:rsidR="00984D93" w:rsidRDefault="005B0D1C">
            <w:pPr>
              <w:pStyle w:val="ConsPlusNormal0"/>
              <w:jc w:val="both"/>
            </w:pPr>
            <w:r>
              <w:t>устранение условий, порождающих коррупцию;</w:t>
            </w:r>
          </w:p>
          <w:p w:rsidR="00984D93" w:rsidRDefault="005B0D1C">
            <w:pPr>
              <w:pStyle w:val="ConsPlusNormal0"/>
              <w:jc w:val="both"/>
            </w:pPr>
            <w:r>
              <w:t>обеспечение ответственности за коррупционные правонарушения во всех случаях, предусмотренных нормативными правовыми актами Российской Федерации и нормативными правовыми актами Чувашской Республики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ответственный исполнитель - Администрация Главы Чувашской Республики, участники - иные государственные органы Чувашской Республики </w:t>
            </w:r>
            <w:hyperlink w:anchor="P128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>, органы местного самоупр</w:t>
            </w:r>
            <w:r>
              <w:t xml:space="preserve">авления </w:t>
            </w:r>
            <w:hyperlink w:anchor="P128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20331" w:type="dxa"/>
            <w:gridSpan w:val="18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(позиция в ред. </w:t>
            </w:r>
            <w:hyperlink r:id="rId479" w:tooltip="Постановление Кабинета Министров ЧР от 22.10.2021 N 52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22.10.2021 N 521)</w:t>
            </w:r>
          </w:p>
        </w:tc>
      </w:tr>
      <w:tr w:rsidR="00984D93">
        <w:tc>
          <w:tcPr>
            <w:tcW w:w="1361" w:type="dxa"/>
            <w:vMerge w:val="restart"/>
            <w:tcBorders>
              <w:left w:val="nil"/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7.2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государственные должности Чувашской Республики и муниципальные должности, гражданскими служащими и муниципальными сл</w:t>
            </w:r>
            <w:r>
              <w:t>ужащими,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проведение проверок достоверности и полноты указанных сведений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предупреждение коррупционных пра</w:t>
            </w:r>
            <w:r>
              <w:t>вонарушений;</w:t>
            </w:r>
          </w:p>
          <w:p w:rsidR="00984D93" w:rsidRDefault="005B0D1C">
            <w:pPr>
              <w:pStyle w:val="ConsPlusNormal0"/>
              <w:jc w:val="both"/>
            </w:pPr>
            <w:r>
              <w:t>устранение условий, порождающих коррупцию;</w:t>
            </w:r>
          </w:p>
          <w:p w:rsidR="00984D93" w:rsidRDefault="005B0D1C">
            <w:pPr>
              <w:pStyle w:val="ConsPlusNormal0"/>
              <w:jc w:val="both"/>
            </w:pPr>
            <w:r>
              <w:t>обеспечение ответственности за коррупционные правонарушения во всех случаях, предусмотренных нормативными правовыми актами Российской Федерации и нормативными правовыми актами Чувашской Республики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отв</w:t>
            </w:r>
            <w:r>
              <w:t xml:space="preserve">етственный исполнитель - Администрация Главы Чувашской Республики, участники - иные государственные органы Чувашской Республики </w:t>
            </w:r>
            <w:hyperlink w:anchor="P128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>, органы местного самоуправл</w:t>
            </w:r>
            <w:r>
              <w:t xml:space="preserve">ения </w:t>
            </w:r>
            <w:hyperlink w:anchor="P128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20331" w:type="dxa"/>
            <w:gridSpan w:val="18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(позиция в ред. </w:t>
            </w:r>
            <w:hyperlink r:id="rId480" w:tooltip="Постановление Кабинета Министров ЧР от 22.10.2021 N 52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22.10.2021 N 521)</w:t>
            </w:r>
          </w:p>
        </w:tc>
      </w:tr>
      <w:tr w:rsidR="00984D93">
        <w:tc>
          <w:tcPr>
            <w:tcW w:w="20331" w:type="dxa"/>
            <w:gridSpan w:val="18"/>
            <w:tcBorders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center"/>
              <w:outlineLvl w:val="3"/>
            </w:pPr>
            <w:r>
              <w:t>Цель "</w:t>
            </w:r>
            <w:r>
              <w:t>Снижение уровня коррупции и ее влияния на деятельность государственных органов Чувашской Республики и органов местного самоуправления в Чувашской Республике"</w:t>
            </w:r>
          </w:p>
        </w:tc>
      </w:tr>
      <w:tr w:rsidR="00984D93">
        <w:tc>
          <w:tcPr>
            <w:tcW w:w="1361" w:type="dxa"/>
            <w:vMerge w:val="restart"/>
            <w:tcBorders>
              <w:left w:val="nil"/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8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Организация антикоррупционной пропаганды и просвещения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вовлечение гражданс</w:t>
            </w:r>
            <w:r>
              <w:t>кого общества в реализацию антикоррупционной политики; формирование антикоррупционного сознания, нетерпимости по отношению к коррупционным проявлениям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 Республики, участники - Минцифры Чувашии, орган</w:t>
            </w:r>
            <w:r>
              <w:t xml:space="preserve">ы исполнительной власти Чувашской Республики, иные государственные органы Чувашской Республики </w:t>
            </w:r>
            <w:hyperlink w:anchor="P128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8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183,4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183,4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183,4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917,0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917,0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803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01 13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4510813670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183,4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183,4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183,4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917,0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917,0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20331" w:type="dxa"/>
            <w:gridSpan w:val="18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(позиция в ред. </w:t>
            </w:r>
            <w:hyperlink r:id="rId481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24.11.2022 N 631)</w:t>
            </w:r>
          </w:p>
        </w:tc>
      </w:tr>
      <w:tr w:rsidR="00984D93">
        <w:tc>
          <w:tcPr>
            <w:tcW w:w="1361" w:type="dxa"/>
            <w:vMerge w:val="restart"/>
            <w:tcBorders>
              <w:left w:val="nil"/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Целевые показатели (индикаторы) подпрограммы, увязанные с основным мероприятием 8</w:t>
            </w:r>
          </w:p>
        </w:tc>
        <w:tc>
          <w:tcPr>
            <w:tcW w:w="11446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Уровень коррупции в Чувашской Республике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 xml:space="preserve">4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4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1446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Уровень коррупции в Чувашской Республике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4**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4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1446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Количество государственных гражданских служащих Чувашской Республики и муниципальных служащих в Чувашской Республике, прошедших обучение по программам повышения квалификации, в которые включены вопросы по антикоррупционной тематике, человек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300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300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1446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Количество государственных гражданских служащих Чувашской и муниципальных служащих в Чувашской Республике, в должностные обязанности которых входит участие в противодействии коррупции, принявших участие в мероприятиях по профессиональному развитию в област</w:t>
            </w:r>
            <w:r>
              <w:t>и противодействия коррупции, в том числе прошедших обучение по дополнительным профессиональным программам в области противодействия коррупции, человек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300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300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300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300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300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 xml:space="preserve">300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300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1446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Доля государственных гражданских служащих Чувашской Республики и муниципальных служащих в Чувашской Республике, впервые поступивших на гражданскую и муниципальную службу для замещения должностей, включенных в перечни должностей, утвержденные нормативными п</w:t>
            </w:r>
            <w:r>
              <w:t>равовыми актами соответственно органов государственной власти Чувашской Республики и органов местного самоуправления, прошедших обучение по образовательным программам в области противодействия коррупции, процентов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1446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 xml:space="preserve">Доля гражданских служащих Чувашской Республики, впервые поступивших на государственную гражданскую службу Чувашской Республики, и муниципальных служащих в Чувашской Республике, впервые поступивших на муниципальную службу в Чувашской Республике, замещающих </w:t>
            </w:r>
            <w:r>
              <w:t>должности, связанные с соблюдением антикоррупционных стандартов, принявших участие в мероприятиях по профессиональному развитию в области противодействия коррупции, процентов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 xml:space="preserve">100,0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100,0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984D93">
        <w:tblPrEx>
          <w:tblBorders>
            <w:insideH w:val="nil"/>
          </w:tblBorders>
        </w:tblPrEx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1446" w:type="dxa"/>
            <w:gridSpan w:val="7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Количество информационно-аналитических материалов и публикаций на тему коррупции и противодействия коррупции, размещенных в средствах массовой информации, распространяемых на территории Чувашской Республики, единиц</w:t>
            </w:r>
          </w:p>
        </w:tc>
        <w:tc>
          <w:tcPr>
            <w:tcW w:w="1548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750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760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770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780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790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800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810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850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4" w:type="dxa"/>
            <w:tcBorders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900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984D93">
        <w:tblPrEx>
          <w:tblBorders>
            <w:insideH w:val="nil"/>
          </w:tblBorders>
        </w:tblPrEx>
        <w:tc>
          <w:tcPr>
            <w:tcW w:w="20331" w:type="dxa"/>
            <w:gridSpan w:val="18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(позиция в ред. </w:t>
            </w:r>
            <w:hyperlink r:id="rId482" w:tooltip="Постановление Кабинета Министров ЧР от 22.10.2021 N 52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22.10.2021 N 521)</w:t>
            </w:r>
          </w:p>
        </w:tc>
      </w:tr>
      <w:tr w:rsidR="00984D93">
        <w:tc>
          <w:tcPr>
            <w:tcW w:w="1361" w:type="dxa"/>
            <w:vMerge w:val="restart"/>
            <w:tcBorders>
              <w:left w:val="nil"/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8.1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проведение конкурсов антикоррупционной направленности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вовлечени</w:t>
            </w:r>
            <w:r>
              <w:t>е гражданского общества в реализацию антикоррупционной политики;</w:t>
            </w:r>
          </w:p>
          <w:p w:rsidR="00984D93" w:rsidRDefault="005B0D1C">
            <w:pPr>
              <w:pStyle w:val="ConsPlusNormal0"/>
              <w:jc w:val="both"/>
            </w:pPr>
            <w:r>
              <w:t>формирование антикоррупционного сознания, нетерпимости по отношению к коррупционным проявлениям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 Республики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350,0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350,0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803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01 13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4510813670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1548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350,0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350,0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20331" w:type="dxa"/>
            <w:gridSpan w:val="18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(позиция в ред. </w:t>
            </w:r>
            <w:hyperlink r:id="rId483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24.11.2022 N 631)</w:t>
            </w:r>
          </w:p>
        </w:tc>
      </w:tr>
      <w:tr w:rsidR="00984D93">
        <w:tc>
          <w:tcPr>
            <w:tcW w:w="1361" w:type="dxa"/>
            <w:vMerge w:val="restart"/>
            <w:tcBorders>
              <w:left w:val="nil"/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8.2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размещение работ победителей конкурса на разработку сценариев социальной рекламы антикоррупционной направленности на радио и телевидении, в средствах массовой информации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вовлечение гражданского общества в реализацию антикоррупционной политики;</w:t>
            </w:r>
          </w:p>
          <w:p w:rsidR="00984D93" w:rsidRDefault="005B0D1C">
            <w:pPr>
              <w:pStyle w:val="ConsPlusNormal0"/>
              <w:jc w:val="both"/>
            </w:pPr>
            <w:r>
              <w:t>формирование</w:t>
            </w:r>
            <w:r>
              <w:t xml:space="preserve"> антикоррупционного сознания, нетерпимости по отношению к коррупционным проявлениям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ответственный исполнитель - Администрация Главы Чувашской Республики, участники - Минцифры Чувашии, органы исполнительной власти Чувашской Республики, иные государственные </w:t>
            </w:r>
            <w:r>
              <w:t xml:space="preserve">органы Чувашской Республики </w:t>
            </w:r>
            <w:hyperlink w:anchor="P128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8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</w:pPr>
            <w:r>
              <w:t>всего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113,4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113,4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113,4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113,4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567,0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567,0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803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01 13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Ч510813680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1548" w:type="dxa"/>
            <w:vMerge w:val="restart"/>
          </w:tcPr>
          <w:p w:rsidR="00984D93" w:rsidRDefault="005B0D1C">
            <w:pPr>
              <w:pStyle w:val="ConsPlusNormal0"/>
            </w:pPr>
            <w:r>
              <w:t>республиканский бюджет Чувашской Республики</w:t>
            </w:r>
          </w:p>
          <w:p w:rsidR="00984D93" w:rsidRDefault="005B0D1C">
            <w:pPr>
              <w:pStyle w:val="ConsPlusNormal0"/>
            </w:pPr>
            <w:r>
              <w:t>местные бюджеты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113,4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113,4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113,4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113,4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567,0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567,0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  <w:tcBorders>
              <w:bottom w:val="nil"/>
            </w:tcBorders>
          </w:tcPr>
          <w:p w:rsidR="00984D93" w:rsidRDefault="005B0D1C">
            <w:pPr>
              <w:pStyle w:val="ConsPlusNormal0"/>
            </w:pPr>
            <w:r>
              <w:t>внебюджетные источники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20331" w:type="dxa"/>
            <w:gridSpan w:val="18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(позиция в ред. </w:t>
            </w:r>
            <w:hyperlink r:id="rId484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17.11.2021 N 579)</w:t>
            </w:r>
          </w:p>
        </w:tc>
      </w:tr>
      <w:tr w:rsidR="00984D93">
        <w:tc>
          <w:tcPr>
            <w:tcW w:w="20331" w:type="dxa"/>
            <w:gridSpan w:val="18"/>
            <w:tcBorders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center"/>
              <w:outlineLvl w:val="3"/>
            </w:pPr>
            <w:r>
              <w:t>Цель "Снижение уровня коррупции и ее влияния на деятельность государственных ор</w:t>
            </w:r>
            <w:r>
              <w:t>ганов Чувашской Республики и органов местного самоуправления в Чувашской Республике"</w:t>
            </w:r>
          </w:p>
        </w:tc>
      </w:tr>
      <w:tr w:rsidR="00984D93">
        <w:tc>
          <w:tcPr>
            <w:tcW w:w="1361" w:type="dxa"/>
            <w:vMerge w:val="restart"/>
            <w:tcBorders>
              <w:left w:val="nil"/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9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Обеспечение доступа граждан и организаций к информации о деятельности государственных органов Чувашской Республики и органов местного самоуправлени</w:t>
            </w:r>
            <w:r>
              <w:t>я в Чувашской Республике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 Республики, уча</w:t>
            </w:r>
            <w:r>
              <w:t xml:space="preserve">стники - Минцифры Чувашии, органы исполнительной власти Чувашской Республики, иные государственные органы Чувашской Республики </w:t>
            </w:r>
            <w:hyperlink w:anchor="P128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>, органы местного самоуправле</w:t>
            </w:r>
            <w:r>
              <w:t xml:space="preserve">ния </w:t>
            </w:r>
            <w:hyperlink w:anchor="P128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20331" w:type="dxa"/>
            <w:gridSpan w:val="18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(в ред. </w:t>
            </w:r>
            <w:hyperlink r:id="rId485" w:tooltip="Постановление Кабинета Министров ЧР от 28.04.2021 N 16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167)</w:t>
            </w:r>
          </w:p>
        </w:tc>
      </w:tr>
      <w:tr w:rsidR="00984D93">
        <w:tc>
          <w:tcPr>
            <w:tcW w:w="1361" w:type="dxa"/>
            <w:vMerge w:val="restart"/>
            <w:tcBorders>
              <w:left w:val="nil"/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Целевые показатели (индикаторы) подпрограммы, увязанные с основным мероприятием 9</w:t>
            </w:r>
          </w:p>
        </w:tc>
        <w:tc>
          <w:tcPr>
            <w:tcW w:w="11446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Уровень коррупции в Чувашской Республике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 xml:space="preserve">4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4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984D93">
        <w:tblPrEx>
          <w:tblBorders>
            <w:insideH w:val="nil"/>
          </w:tblBorders>
        </w:tblPrEx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1446" w:type="dxa"/>
            <w:gridSpan w:val="7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Уровень коррупции в Чувашской Республике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4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4" w:type="dxa"/>
            <w:tcBorders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4 </w:t>
            </w:r>
            <w:hyperlink w:anchor="P128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984D93">
        <w:tblPrEx>
          <w:tblBorders>
            <w:insideH w:val="nil"/>
          </w:tblBorders>
        </w:tblPrEx>
        <w:tc>
          <w:tcPr>
            <w:tcW w:w="20331" w:type="dxa"/>
            <w:gridSpan w:val="18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(в ред. </w:t>
            </w:r>
            <w:hyperlink r:id="rId486" w:tooltip="Постановление Кабинета Министров ЧР от 10.04.2019 N 10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10.04.2019 N 105)</w:t>
            </w:r>
          </w:p>
        </w:tc>
      </w:tr>
      <w:tr w:rsidR="00984D93">
        <w:tc>
          <w:tcPr>
            <w:tcW w:w="1361" w:type="dxa"/>
            <w:vMerge w:val="restart"/>
            <w:tcBorders>
              <w:left w:val="nil"/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9.1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Организация размещения в республиканских средствах массовой инф</w:t>
            </w:r>
            <w:r>
              <w:t>ормации информационных сюжетов, интервью по вопросам реализации на территории Чувашской Республики государственной политики в области противодействия коррупции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содействие реализации прав граждан и организаций на доступ к информации о фактах коррупции, а та</w:t>
            </w:r>
            <w:r>
              <w:t>кже на их свободное освещение в средствах массовой информации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исполнитель - Администрация Главы Чувашской Республики, участники - Минцифры Чувашии, органы исполнительной власти Чувашской Республики, иные государственные органы Чувашской Республики </w:t>
            </w:r>
            <w:hyperlink w:anchor="P128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8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20331" w:type="dxa"/>
            <w:gridSpan w:val="18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(в ред. </w:t>
            </w:r>
            <w:hyperlink r:id="rId487" w:tooltip="Постановление Кабинета Министров ЧР от 28.04.2021 N 16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167)</w:t>
            </w:r>
          </w:p>
        </w:tc>
      </w:tr>
      <w:tr w:rsidR="00984D93">
        <w:tc>
          <w:tcPr>
            <w:tcW w:w="1361" w:type="dxa"/>
            <w:vMerge w:val="restart"/>
            <w:tcBorders>
              <w:left w:val="nil"/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9.2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Обеспечение размещения в средствах массовой информации сведений о фактах привлечения к ответственности должностных лиц государственных органов Чувашской Республики и органов местного самоуправления за правонарушения, связанные с использованием своего служе</w:t>
            </w:r>
            <w:r>
              <w:t>бного положения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исполнитель - Администрация Главы Чувашской Республики, участники - Минцифры Чуваш</w:t>
            </w:r>
            <w:r>
              <w:t xml:space="preserve">ии, органы исполнительной власти Чувашской Республики, иные государственные органы Чувашской Республики </w:t>
            </w:r>
            <w:hyperlink w:anchor="P128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8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1361" w:type="dxa"/>
            <w:vMerge/>
            <w:tcBorders>
              <w:left w:val="nil"/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737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8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20331" w:type="dxa"/>
            <w:gridSpan w:val="18"/>
            <w:tcBorders>
              <w:top w:val="nil"/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(в ред. </w:t>
            </w:r>
            <w:hyperlink r:id="rId488" w:tooltip="Постановление Кабинета Министров ЧР от 28.04.2021 N 16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167)</w:t>
            </w:r>
          </w:p>
        </w:tc>
      </w:tr>
    </w:tbl>
    <w:p w:rsidR="00984D93" w:rsidRDefault="00984D93">
      <w:pPr>
        <w:pStyle w:val="ConsPlusNormal0"/>
        <w:sectPr w:rsidR="00984D93">
          <w:headerReference w:type="default" r:id="rId489"/>
          <w:footerReference w:type="default" r:id="rId490"/>
          <w:headerReference w:type="first" r:id="rId491"/>
          <w:footerReference w:type="first" r:id="rId49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Normal0"/>
        <w:ind w:firstLine="540"/>
        <w:jc w:val="both"/>
      </w:pPr>
      <w:r>
        <w:t>--------------------------------</w:t>
      </w:r>
    </w:p>
    <w:p w:rsidR="00984D93" w:rsidRDefault="005B0D1C">
      <w:pPr>
        <w:pStyle w:val="ConsPlusNormal0"/>
        <w:spacing w:before="200"/>
        <w:ind w:firstLine="540"/>
        <w:jc w:val="both"/>
      </w:pPr>
      <w:bookmarkStart w:id="12" w:name="P12868"/>
      <w:bookmarkEnd w:id="12"/>
      <w:r>
        <w:t>&lt;*&gt; Мероприятие осуществляется по согласованию с исполнителем.</w:t>
      </w:r>
    </w:p>
    <w:p w:rsidR="00984D93" w:rsidRDefault="005B0D1C">
      <w:pPr>
        <w:pStyle w:val="ConsPlusNormal0"/>
        <w:spacing w:before="200"/>
        <w:ind w:firstLine="540"/>
        <w:jc w:val="both"/>
      </w:pPr>
      <w:bookmarkStart w:id="13" w:name="P12869"/>
      <w:bookmarkEnd w:id="13"/>
      <w:r>
        <w:t>&lt;**&gt; Приводятся значения целевых показателей (индикаторов) в 2030 и 2035 годах соответственно.</w:t>
      </w:r>
    </w:p>
    <w:p w:rsidR="00984D93" w:rsidRDefault="005B0D1C">
      <w:pPr>
        <w:pStyle w:val="ConsPlusNormal0"/>
        <w:jc w:val="both"/>
      </w:pPr>
      <w:r>
        <w:t xml:space="preserve">(сноска в ред. </w:t>
      </w:r>
      <w:hyperlink r:id="rId493" w:tooltip="Постановление Кабинета Министров ЧР от 10.04.2019 N 10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105)</w:t>
      </w: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Normal0"/>
        <w:jc w:val="right"/>
        <w:outlineLvl w:val="1"/>
      </w:pPr>
      <w:r>
        <w:t>Приложение N 6</w:t>
      </w:r>
    </w:p>
    <w:p w:rsidR="00984D93" w:rsidRDefault="005B0D1C">
      <w:pPr>
        <w:pStyle w:val="ConsPlusNormal0"/>
        <w:jc w:val="right"/>
      </w:pPr>
      <w:r>
        <w:t>к государственной программе</w:t>
      </w:r>
    </w:p>
    <w:p w:rsidR="00984D93" w:rsidRDefault="005B0D1C">
      <w:pPr>
        <w:pStyle w:val="ConsPlusNormal0"/>
        <w:jc w:val="right"/>
      </w:pPr>
      <w:r>
        <w:t>Чувашской Республики "Развитие</w:t>
      </w:r>
    </w:p>
    <w:p w:rsidR="00984D93" w:rsidRDefault="005B0D1C">
      <w:pPr>
        <w:pStyle w:val="ConsPlusNormal0"/>
        <w:jc w:val="right"/>
      </w:pPr>
      <w:r>
        <w:t>потенциала государственного</w:t>
      </w:r>
    </w:p>
    <w:p w:rsidR="00984D93" w:rsidRDefault="005B0D1C">
      <w:pPr>
        <w:pStyle w:val="ConsPlusNormal0"/>
        <w:jc w:val="right"/>
      </w:pPr>
      <w:r>
        <w:t>управления"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Title0"/>
        <w:jc w:val="center"/>
      </w:pPr>
      <w:bookmarkStart w:id="14" w:name="P12882"/>
      <w:bookmarkEnd w:id="14"/>
      <w:r>
        <w:t>ПОДПРОГРАММА</w:t>
      </w:r>
    </w:p>
    <w:p w:rsidR="00984D93" w:rsidRDefault="005B0D1C">
      <w:pPr>
        <w:pStyle w:val="ConsPlusTitle0"/>
        <w:jc w:val="center"/>
      </w:pPr>
      <w:r>
        <w:t>"СОВЕРШЕНСТВОВАНИЕ КАДРОВОЙ ПОЛИТИКИ И РАЗВИТИЕ</w:t>
      </w:r>
    </w:p>
    <w:p w:rsidR="00984D93" w:rsidRDefault="005B0D1C">
      <w:pPr>
        <w:pStyle w:val="ConsPlusTitle0"/>
        <w:jc w:val="center"/>
      </w:pPr>
      <w:r>
        <w:t>КАДРОВОГО ПОТЕНЦИАЛА ГОСУДАРСТВЕННОЙ</w:t>
      </w:r>
    </w:p>
    <w:p w:rsidR="00984D93" w:rsidRDefault="005B0D1C">
      <w:pPr>
        <w:pStyle w:val="ConsPlusTitle0"/>
        <w:jc w:val="center"/>
      </w:pPr>
      <w:r>
        <w:t>ГРАЖДАНСКОЙ СЛУЖБЫ ЧУВАШСКОЙ РЕСПУБЛИКИ"</w:t>
      </w:r>
    </w:p>
    <w:p w:rsidR="00984D93" w:rsidRDefault="005B0D1C">
      <w:pPr>
        <w:pStyle w:val="ConsPlusTitle0"/>
        <w:jc w:val="center"/>
      </w:pPr>
      <w:r>
        <w:t>ГОСУДАРСТВЕННОЙ ПРОГРАММЫ ЧУВАШСКОЙ РЕСПУБЛИКИ</w:t>
      </w:r>
    </w:p>
    <w:p w:rsidR="00984D93" w:rsidRDefault="005B0D1C">
      <w:pPr>
        <w:pStyle w:val="ConsPlusTitle0"/>
        <w:jc w:val="center"/>
      </w:pPr>
      <w:r>
        <w:t>"РАЗВИТИЕ ПОТЕНЦИАЛА ГОСУДАР</w:t>
      </w:r>
      <w:r>
        <w:t>СТВЕННОГО УПРАВЛЕНИЯ"</w:t>
      </w:r>
    </w:p>
    <w:p w:rsidR="00984D93" w:rsidRDefault="00984D9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84D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93" w:rsidRDefault="00984D9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93" w:rsidRDefault="00984D9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10.04.2019 </w:t>
            </w:r>
            <w:hyperlink r:id="rId494" w:tooltip="Постановление Кабинета Министров ЧР от 10.04.2019 N 10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</w:p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495" w:tooltip="Постановление Кабинета Министров ЧР от 13.06.2019 N 220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 xml:space="preserve">, от 23.10.2019 </w:t>
            </w:r>
            <w:hyperlink r:id="rId496" w:tooltip="Постановление Кабинета Министров ЧР от 23.10.2019 N 436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436</w:t>
              </w:r>
            </w:hyperlink>
            <w:r>
              <w:rPr>
                <w:color w:val="392C69"/>
              </w:rPr>
              <w:t xml:space="preserve">, от 29.01.2020 </w:t>
            </w:r>
            <w:hyperlink r:id="rId497" w:tooltip="Постановление Кабинета Министров ЧР от 29.01.2020 N 3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498" w:tooltip="Постановление Кабинета Министров ЧР от 08.04.2020 N 173 &quot;О внесении изменений в постановление Кабинета Министров Чувашской Республики от 26 октября 2018 г. N 432&quot; {КонсультантПлюс}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26.12.2020 </w:t>
            </w:r>
            <w:hyperlink r:id="rId499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 xml:space="preserve">, от </w:t>
            </w:r>
            <w:r>
              <w:rPr>
                <w:color w:val="392C69"/>
              </w:rPr>
              <w:t xml:space="preserve">28.04.2021 </w:t>
            </w:r>
            <w:hyperlink r:id="rId500" w:tooltip="Постановление Кабинета Министров ЧР от 28.04.2021 N 16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,</w:t>
            </w:r>
          </w:p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17.11.2021 </w:t>
            </w:r>
            <w:hyperlink r:id="rId501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27.04.2022 </w:t>
            </w:r>
            <w:hyperlink r:id="rId502" w:tooltip="Постановление Кабинета Министров ЧР от 27.04.2022 N 192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27.07.2022 </w:t>
            </w:r>
            <w:hyperlink r:id="rId503" w:tooltip="Постановление Кабинета Министров ЧР от 27.07.2022 N 368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>,</w:t>
            </w:r>
          </w:p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24.11.2022 </w:t>
            </w:r>
            <w:hyperlink r:id="rId504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93" w:rsidRDefault="00984D93">
            <w:pPr>
              <w:pStyle w:val="ConsPlusNormal0"/>
            </w:pPr>
          </w:p>
        </w:tc>
      </w:tr>
    </w:tbl>
    <w:p w:rsidR="00984D93" w:rsidRDefault="00984D93">
      <w:pPr>
        <w:pStyle w:val="ConsPlusNormal0"/>
        <w:jc w:val="both"/>
      </w:pPr>
    </w:p>
    <w:p w:rsidR="00984D93" w:rsidRDefault="005B0D1C">
      <w:pPr>
        <w:pStyle w:val="ConsPlusTitle0"/>
        <w:jc w:val="center"/>
        <w:outlineLvl w:val="2"/>
      </w:pPr>
      <w:r>
        <w:t>Паспорт подпрограммы</w:t>
      </w:r>
    </w:p>
    <w:p w:rsidR="00984D93" w:rsidRDefault="005B0D1C">
      <w:pPr>
        <w:pStyle w:val="ConsPlusNormal0"/>
        <w:jc w:val="center"/>
      </w:pPr>
      <w:r>
        <w:t xml:space="preserve">(позиция введена </w:t>
      </w:r>
      <w:hyperlink r:id="rId505" w:tooltip="Постановление Кабинета Министров ЧР от 10.04.2019 N 10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</w:p>
    <w:p w:rsidR="00984D93" w:rsidRDefault="005B0D1C">
      <w:pPr>
        <w:pStyle w:val="ConsPlusNormal0"/>
        <w:jc w:val="center"/>
      </w:pPr>
      <w:r>
        <w:t>от 10.04.2019 N 105)</w:t>
      </w:r>
    </w:p>
    <w:p w:rsidR="00984D93" w:rsidRDefault="00984D9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984D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Администрация Главы Чувашской Республики</w:t>
            </w:r>
          </w:p>
        </w:tc>
      </w:tr>
      <w:tr w:rsidR="00984D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Министерство образования и молодежной политики Чувашской Республики;</w:t>
            </w:r>
          </w:p>
          <w:p w:rsidR="00984D93" w:rsidRDefault="005B0D1C">
            <w:pPr>
              <w:pStyle w:val="ConsPlusNormal0"/>
              <w:jc w:val="both"/>
            </w:pPr>
            <w:r>
              <w:t>Государственная служба Чувашской Республики по делам юстиции;</w:t>
            </w:r>
          </w:p>
          <w:p w:rsidR="00984D93" w:rsidRDefault="005B0D1C">
            <w:pPr>
              <w:pStyle w:val="ConsPlusNormal0"/>
              <w:jc w:val="both"/>
            </w:pPr>
            <w:r>
              <w:t>Государственный Совет Чувашской Республики (по согласованию);</w:t>
            </w:r>
          </w:p>
          <w:p w:rsidR="00984D93" w:rsidRDefault="005B0D1C">
            <w:pPr>
              <w:pStyle w:val="ConsPlusNormal0"/>
              <w:jc w:val="both"/>
            </w:pPr>
            <w:r>
              <w:t>Контрольно-счетная палата Чувашско</w:t>
            </w:r>
            <w:r>
              <w:t>й Республики (по согласованию);</w:t>
            </w:r>
          </w:p>
          <w:p w:rsidR="00984D93" w:rsidRDefault="005B0D1C">
            <w:pPr>
              <w:pStyle w:val="ConsPlusNormal0"/>
              <w:jc w:val="both"/>
            </w:pPr>
            <w:r>
              <w:t>Центральная избирательная комиссия Чувашской Республики (по согласованию)</w:t>
            </w:r>
          </w:p>
        </w:tc>
      </w:tr>
      <w:tr w:rsidR="00984D93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(позиция в ред. </w:t>
            </w:r>
            <w:hyperlink r:id="rId506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</w:t>
              </w:r>
              <w:r>
                <w:rPr>
                  <w:color w:val="0000FF"/>
                </w:rPr>
                <w:t>я</w:t>
              </w:r>
            </w:hyperlink>
            <w:r>
              <w:t xml:space="preserve"> Кабинета Министров ЧР от 24.11.2022 N 631)</w:t>
            </w:r>
          </w:p>
        </w:tc>
      </w:tr>
      <w:tr w:rsidR="00984D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</w:pPr>
            <w: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формирование высококвалифицированного кадрового состава государственных органов Чувашской Республики, способного обеспечить эффективность государственного управления</w:t>
            </w:r>
          </w:p>
        </w:tc>
      </w:tr>
      <w:tr w:rsidR="00984D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</w:pPr>
            <w: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развитие нормативно-правового обеспечения государственной гражданской службы Чувашской Республики (далее также - гражданская служба);</w:t>
            </w:r>
          </w:p>
          <w:p w:rsidR="00984D93" w:rsidRDefault="005B0D1C">
            <w:pPr>
              <w:pStyle w:val="ConsPlusNormal0"/>
              <w:jc w:val="both"/>
            </w:pPr>
            <w:r>
              <w:t>эффективность подготовки кадров для гражданской службы, профессионального развития государственных гражданских служащих Чу</w:t>
            </w:r>
            <w:r>
              <w:t>вашской Республики (далее также - гражданские служащие), лиц, замещающих государственные должности Чувашской Республики, лиц, состоящих в резерве управленческих кадров Чувашской Республики и Молодежном кадровом резерве при Главе Чувашской Республики, кадро</w:t>
            </w:r>
            <w:r>
              <w:t>вом резерве Чувашской Республики и кадровых резервах государственных органов Чувашской Республики (далее также - кадровые резервы);</w:t>
            </w:r>
          </w:p>
          <w:p w:rsidR="00984D93" w:rsidRDefault="005B0D1C">
            <w:pPr>
              <w:pStyle w:val="ConsPlusNormal0"/>
              <w:jc w:val="both"/>
            </w:pPr>
            <w:r>
              <w:t>внедрение новых кадровых технологий на гражданской службе;</w:t>
            </w:r>
          </w:p>
          <w:p w:rsidR="00984D93" w:rsidRDefault="005B0D1C">
            <w:pPr>
              <w:pStyle w:val="ConsPlusNormal0"/>
              <w:jc w:val="both"/>
            </w:pPr>
            <w:r>
              <w:t>обеспечение стабильности кадрового состава государственных органо</w:t>
            </w:r>
            <w:r>
              <w:t>в Чувашской Республики;</w:t>
            </w:r>
          </w:p>
          <w:p w:rsidR="00984D93" w:rsidRDefault="005B0D1C">
            <w:pPr>
              <w:pStyle w:val="ConsPlusNormal0"/>
              <w:jc w:val="both"/>
            </w:pPr>
            <w:r>
              <w:t>совершенствование организационной системы управления кадровыми процессами;</w:t>
            </w:r>
          </w:p>
          <w:p w:rsidR="00984D93" w:rsidRDefault="005B0D1C">
            <w:pPr>
              <w:pStyle w:val="ConsPlusNormal0"/>
              <w:jc w:val="both"/>
            </w:pPr>
            <w:r>
              <w:t>совершенствование системы материальной и моральной мотивации гражданских служащих, увеличение в оплате труда гражданских служащих доли, обусловленной результ</w:t>
            </w:r>
            <w:r>
              <w:t>ативностью их профессиональной служебной деятельности;</w:t>
            </w:r>
          </w:p>
          <w:p w:rsidR="00984D93" w:rsidRDefault="005B0D1C">
            <w:pPr>
              <w:pStyle w:val="ConsPlusNormal0"/>
              <w:jc w:val="both"/>
            </w:pPr>
            <w:r>
              <w:t>совершенствование порядка формирования, использования и подготовки кадровых резервов;</w:t>
            </w:r>
          </w:p>
          <w:p w:rsidR="00984D93" w:rsidRDefault="005B0D1C">
            <w:pPr>
              <w:pStyle w:val="ConsPlusNormal0"/>
              <w:jc w:val="both"/>
            </w:pPr>
            <w:r>
              <w:t>определение рисков развития заболеваний, выявление заболеваний, препятствующих прохождению гражданской службы;</w:t>
            </w:r>
          </w:p>
          <w:p w:rsidR="00984D93" w:rsidRDefault="005B0D1C">
            <w:pPr>
              <w:pStyle w:val="ConsPlusNormal0"/>
              <w:jc w:val="both"/>
            </w:pPr>
            <w:r>
              <w:t>повышение престижа гражданской службы;</w:t>
            </w:r>
          </w:p>
          <w:p w:rsidR="00984D93" w:rsidRDefault="005B0D1C">
            <w:pPr>
              <w:pStyle w:val="ConsPlusNormal0"/>
              <w:jc w:val="both"/>
            </w:pPr>
            <w:r>
              <w:t>формирование положительного имиджа государственных органов Чувашской Республики;</w:t>
            </w:r>
          </w:p>
          <w:p w:rsidR="00984D93" w:rsidRDefault="005B0D1C">
            <w:pPr>
              <w:pStyle w:val="ConsPlusNormal0"/>
              <w:jc w:val="both"/>
            </w:pPr>
            <w:r>
              <w:t>обучение лиц, замещающих государственные должности Чувашской Республики</w:t>
            </w:r>
          </w:p>
        </w:tc>
      </w:tr>
      <w:tr w:rsidR="00984D93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(в ред. </w:t>
            </w:r>
            <w:hyperlink r:id="rId507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26.12.2020 N 747)</w:t>
            </w:r>
          </w:p>
        </w:tc>
      </w:tr>
      <w:tr w:rsidR="00984D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</w:pPr>
            <w:r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к 2036 году предусматривается достижение следующих целевых показателей (индикаторов):</w:t>
            </w:r>
          </w:p>
          <w:p w:rsidR="00984D93" w:rsidRDefault="005B0D1C">
            <w:pPr>
              <w:pStyle w:val="ConsPlusNormal0"/>
              <w:jc w:val="both"/>
            </w:pPr>
            <w:r>
              <w:t>доля подготовленных нормативных правовых актов Чувашской Республики, регулирующих вопросы гражданской службы, отнесенные к компетенции субъекта Российской Федерации, - 100,0 процента;</w:t>
            </w:r>
          </w:p>
          <w:p w:rsidR="00984D93" w:rsidRDefault="005B0D1C">
            <w:pPr>
              <w:pStyle w:val="ConsPlusNormal0"/>
              <w:jc w:val="both"/>
            </w:pPr>
            <w:r>
              <w:t>доля гражданских служащих, участвовавших в мероприятиях по профессионал</w:t>
            </w:r>
            <w:r>
              <w:t>ьному развитию в соответствии с государственным заказом на мероприятия по профессиональному развитию гражданских служащих в текущем году, в общей численности гражданских служащих, впервые поступивших на должности гражданской службы и (или) назначенных в по</w:t>
            </w:r>
            <w:r>
              <w:t>рядке должностного роста на должность гражданской службы категории "руководители" высшей или главной группы должностей гражданской службы либо на должность гражданской службы категории "специалисты" высшей группы должностей гражданской службы, - 100,0 проц</w:t>
            </w:r>
            <w:r>
              <w:t>ента;</w:t>
            </w:r>
          </w:p>
          <w:p w:rsidR="00984D93" w:rsidRDefault="005B0D1C">
            <w:pPr>
              <w:pStyle w:val="ConsPlusNormal0"/>
              <w:jc w:val="both"/>
            </w:pPr>
            <w:r>
              <w:t>доля вакантных должностей гражданской службы, замещенных на основе назначения из кадровых резервов государственных органов Чувашской Республики, кадрового резерва Чувашской Республики и по результатам конкурсов на замещение вакантных должностей, в общем чи</w:t>
            </w:r>
            <w:r>
              <w:t>сле вакантных должностей гражданской службы, замещение которых предусмотрено по конкурсу, - 100,0 процента;</w:t>
            </w:r>
          </w:p>
          <w:p w:rsidR="00984D93" w:rsidRDefault="005B0D1C">
            <w:pPr>
              <w:pStyle w:val="ConsPlusNormal0"/>
              <w:jc w:val="both"/>
            </w:pPr>
            <w:r>
              <w:t>доля гражданских служащих, в отношении которых применяется институт наставничества, в общей численности гражданских служащих, замещающих должности г</w:t>
            </w:r>
            <w:r>
              <w:t>ражданской службы, по которым предусмотрено осуществление наставничества, - 100,0 процента;</w:t>
            </w:r>
          </w:p>
          <w:p w:rsidR="00984D93" w:rsidRDefault="005B0D1C">
            <w:pPr>
              <w:pStyle w:val="ConsPlusNormal0"/>
              <w:jc w:val="both"/>
            </w:pPr>
            <w:r>
              <w:t>доля лиц, назначенных из резерва управленческих кадров Чувашской Республики, в общей численности лиц, включенных в резерв управленческих кадров Чувашской Республики</w:t>
            </w:r>
            <w:r>
              <w:t>, - 30,0 процента;</w:t>
            </w:r>
          </w:p>
          <w:p w:rsidR="00984D93" w:rsidRDefault="005B0D1C">
            <w:pPr>
              <w:pStyle w:val="ConsPlusNormal0"/>
              <w:jc w:val="both"/>
            </w:pPr>
            <w:r>
              <w:t>доля лиц, прошедших обучение, в общем количестве лиц, состоящих в резерве управленческих кадров Чувашской Республики, - 10,0 процента к концу 2021 года;</w:t>
            </w:r>
          </w:p>
          <w:p w:rsidR="00984D93" w:rsidRDefault="005B0D1C">
            <w:pPr>
              <w:pStyle w:val="ConsPlusNormal0"/>
              <w:jc w:val="both"/>
            </w:pPr>
            <w:r>
              <w:t>доля лиц, замещающих государственные должности Чувашской Республики и должности граж</w:t>
            </w:r>
            <w:r>
              <w:t>данской службы, прошедших обучение, в общем количестве лиц, состоящих в резерве управленческих кадров Чувашской Республики, - 10,0 процента;</w:t>
            </w:r>
          </w:p>
          <w:p w:rsidR="00984D93" w:rsidRDefault="005B0D1C">
            <w:pPr>
              <w:pStyle w:val="ConsPlusNormal0"/>
              <w:jc w:val="both"/>
            </w:pPr>
            <w:r>
              <w:t xml:space="preserve">количество студентов образовательных организаций высшего образования, прошедших практику в государственных органах </w:t>
            </w:r>
            <w:r>
              <w:t>Чувашской Республики, - 100 человек к концу 2021 года;</w:t>
            </w:r>
          </w:p>
          <w:p w:rsidR="00984D93" w:rsidRDefault="005B0D1C">
            <w:pPr>
              <w:pStyle w:val="ConsPlusNormal0"/>
              <w:jc w:val="both"/>
            </w:pPr>
            <w:r>
              <w:t>доля гражданских служащих, прошедших диспансеризацию, в общей численности гражданских служащих, подлежащих диспансеризации, - 100,0 процента;</w:t>
            </w:r>
          </w:p>
          <w:p w:rsidR="00984D93" w:rsidRDefault="005B0D1C">
            <w:pPr>
              <w:pStyle w:val="ConsPlusNormal0"/>
              <w:jc w:val="both"/>
            </w:pPr>
            <w:r>
              <w:t>доля гражданских служащих в возрасте до 50 лет, имеющих ста</w:t>
            </w:r>
            <w:r>
              <w:t>ж гражданской службы 10 и более лет, в общей численности гражданских служащих - 10,0 процента к концу 2021 года;</w:t>
            </w:r>
          </w:p>
          <w:p w:rsidR="00984D93" w:rsidRDefault="005B0D1C">
            <w:pPr>
              <w:pStyle w:val="ConsPlusNormal0"/>
              <w:jc w:val="both"/>
            </w:pPr>
            <w:r>
              <w:t>доля должностей гражданской службы, по которым установлен особый порядок оплаты труда в зависимости от показателей результативности профессиона</w:t>
            </w:r>
            <w:r>
              <w:t>льной служебной деятельности, - 2,0 процента к концу 2021 года;</w:t>
            </w:r>
          </w:p>
          <w:p w:rsidR="00984D93" w:rsidRDefault="005B0D1C">
            <w:pPr>
              <w:pStyle w:val="ConsPlusNormal0"/>
              <w:jc w:val="both"/>
            </w:pPr>
            <w:r>
              <w:t>доля гражданских служащих, уволенных с должностей гражданской службы в течение года, - 10,0 процента;</w:t>
            </w:r>
          </w:p>
          <w:p w:rsidR="00984D93" w:rsidRDefault="005B0D1C">
            <w:pPr>
              <w:pStyle w:val="ConsPlusNormal0"/>
              <w:jc w:val="both"/>
            </w:pPr>
            <w:r>
              <w:t>доля гражданских служащих, оценивших условия и результаты своей работы, морально-психологи</w:t>
            </w:r>
            <w:r>
              <w:t>ческий климат в коллективе не ниже оценки "удовлетворительно", - 70,0 процента к концу 2021 года;</w:t>
            </w:r>
          </w:p>
          <w:p w:rsidR="00984D93" w:rsidRDefault="005B0D1C">
            <w:pPr>
              <w:pStyle w:val="ConsPlusNormal0"/>
              <w:jc w:val="both"/>
            </w:pPr>
            <w:r>
              <w:t>доля лиц, замещающих государственную должность Чувашской Республики руководителя органа исполнительной власти Чувашской Республики, прошедших обучение по обра</w:t>
            </w:r>
            <w:r>
              <w:t>зовательным программам в области эффективного государственного управления, - 100,0 процента;</w:t>
            </w:r>
          </w:p>
          <w:p w:rsidR="00984D93" w:rsidRDefault="005B0D1C">
            <w:pPr>
              <w:pStyle w:val="ConsPlusNormal0"/>
              <w:jc w:val="both"/>
            </w:pPr>
            <w:r>
              <w:t>доля гражданских служащих, уволенных с должностей гражданской службы в течение первого года службы, в общем количестве уволенных - 15,0 процента;</w:t>
            </w:r>
          </w:p>
          <w:p w:rsidR="00984D93" w:rsidRDefault="005B0D1C">
            <w:pPr>
              <w:pStyle w:val="ConsPlusNormal0"/>
              <w:jc w:val="both"/>
            </w:pPr>
            <w:r>
              <w:t>доля руководителе</w:t>
            </w:r>
            <w:r>
              <w:t>й органов государственной власти Чувашской Республики, первых заместителей и заместителей руководителей органов государственной власти Чувашской Республики из числа обратившихся за возмещением расходов на оплату найма (поднайма) жилого помещения и учтенных</w:t>
            </w:r>
            <w:r>
              <w:t xml:space="preserve"> в качестве нуждающихся в возмещении расходов на оплату найма (поднайма) жилого помещения - 100,0 процента;</w:t>
            </w:r>
          </w:p>
          <w:p w:rsidR="00984D93" w:rsidRDefault="005B0D1C">
            <w:pPr>
              <w:pStyle w:val="ConsPlusNormal0"/>
              <w:jc w:val="both"/>
            </w:pPr>
            <w:r>
              <w:t>доля руководителей органов государственной власти Чувашской Республики, первых заместителей и заместителей руководителей органов государственной вла</w:t>
            </w:r>
            <w:r>
              <w:t>сти Чувашской Республики, учтенных как нуждающиеся в возмещении расходов на оплату найма (поднайма) жилого помещения, получивших возмещение этих расходов, - 100,0 процента</w:t>
            </w:r>
          </w:p>
        </w:tc>
      </w:tr>
      <w:tr w:rsidR="00984D93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(в ред. Постановлений Кабинета Министров ЧР от 10.04.2019 </w:t>
            </w:r>
            <w:hyperlink r:id="rId508" w:tooltip="Постановление Кабинета Министров ЧР от 10.04.2019 N 10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105</w:t>
              </w:r>
            </w:hyperlink>
            <w:r>
              <w:t xml:space="preserve">, от 26.12.2020 </w:t>
            </w:r>
            <w:hyperlink r:id="rId509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747</w:t>
              </w:r>
            </w:hyperlink>
            <w:r>
              <w:t>, от 27.04.20</w:t>
            </w:r>
            <w:r>
              <w:t xml:space="preserve">22 </w:t>
            </w:r>
            <w:hyperlink r:id="rId510" w:tooltip="Постановление Кабинета Министров ЧР от 27.04.2022 N 192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192</w:t>
              </w:r>
            </w:hyperlink>
            <w:r>
              <w:t xml:space="preserve">, от 27.07.2022 </w:t>
            </w:r>
            <w:hyperlink r:id="rId511" w:tooltip="Постановление Кабинета Министров ЧР от 27.07.2022 N 368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368</w:t>
              </w:r>
            </w:hyperlink>
            <w:r>
              <w:t xml:space="preserve">, от 24.11.2022 </w:t>
            </w:r>
            <w:hyperlink r:id="rId512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631</w:t>
              </w:r>
            </w:hyperlink>
            <w:r>
              <w:t>)</w:t>
            </w:r>
          </w:p>
        </w:tc>
      </w:tr>
      <w:tr w:rsidR="00984D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</w:pPr>
            <w: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2019 - 2035 годы:</w:t>
            </w:r>
          </w:p>
          <w:p w:rsidR="00984D93" w:rsidRDefault="005B0D1C">
            <w:pPr>
              <w:pStyle w:val="ConsPlusNormal0"/>
              <w:jc w:val="both"/>
            </w:pPr>
            <w:r>
              <w:t>1 этап - 2019 - 2025 годы;</w:t>
            </w:r>
          </w:p>
          <w:p w:rsidR="00984D93" w:rsidRDefault="005B0D1C">
            <w:pPr>
              <w:pStyle w:val="ConsPlusNormal0"/>
              <w:jc w:val="both"/>
            </w:pPr>
            <w:r>
              <w:t>2 этап - 2026 - 2030 годы;</w:t>
            </w:r>
          </w:p>
          <w:p w:rsidR="00984D93" w:rsidRDefault="005B0D1C">
            <w:pPr>
              <w:pStyle w:val="ConsPlusNormal0"/>
              <w:jc w:val="both"/>
            </w:pPr>
            <w:r>
              <w:t>3 этап - 2031 - 2035 годы</w:t>
            </w:r>
          </w:p>
        </w:tc>
      </w:tr>
      <w:tr w:rsidR="00984D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прогнозируемые объемы финансирования мероприятий подпрограммы в 2019 - 2035 годах за счет средств республиканского бюджета Чувашской </w:t>
            </w:r>
            <w:r>
              <w:t>Республики составляют 379652,5 тыс. рублей, в том числе:</w:t>
            </w:r>
          </w:p>
          <w:p w:rsidR="00984D93" w:rsidRDefault="005B0D1C">
            <w:pPr>
              <w:pStyle w:val="ConsPlusNormal0"/>
              <w:jc w:val="both"/>
            </w:pPr>
            <w:r>
              <w:t>в 2019 году - 1546,1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2020 году - 4535,9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2021 году - 5590,5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2022 году - 8272,6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2023 году - 11434,4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2024 году - 7570,5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2025 году - 7570,5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2026 - 2030 годах - 166566,0 тыс. рублей;</w:t>
            </w:r>
          </w:p>
          <w:p w:rsidR="00984D93" w:rsidRDefault="005B0D1C">
            <w:pPr>
              <w:pStyle w:val="ConsPlusNormal0"/>
              <w:jc w:val="both"/>
            </w:pPr>
            <w:r>
              <w:t>в 2031 - 2035 годах - 166566,0 тыс. рублей</w:t>
            </w:r>
          </w:p>
        </w:tc>
      </w:tr>
      <w:tr w:rsidR="00984D93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 xml:space="preserve">(в ред. Постановлений Кабинета Министров ЧР от 26.12.2020 </w:t>
            </w:r>
            <w:hyperlink r:id="rId513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747</w:t>
              </w:r>
            </w:hyperlink>
            <w:r>
              <w:t xml:space="preserve">, от 28.04.2021 </w:t>
            </w:r>
            <w:hyperlink r:id="rId514" w:tooltip="Постановление Кабинета Министров ЧР от 28.04.2021 N 16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167</w:t>
              </w:r>
            </w:hyperlink>
            <w:r>
              <w:t xml:space="preserve">, от 17.11.2021 </w:t>
            </w:r>
            <w:hyperlink r:id="rId515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579</w:t>
              </w:r>
            </w:hyperlink>
            <w:r>
              <w:t xml:space="preserve">, от 27.04.2022 </w:t>
            </w:r>
            <w:hyperlink r:id="rId516" w:tooltip="Постановление Кабинета Министров ЧР от 27.04.2022 N 192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192</w:t>
              </w:r>
            </w:hyperlink>
            <w:r>
              <w:t xml:space="preserve">, </w:t>
            </w:r>
            <w:r>
              <w:t xml:space="preserve">от 24.11.2022 </w:t>
            </w:r>
            <w:hyperlink r:id="rId517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N 631</w:t>
              </w:r>
            </w:hyperlink>
            <w:r>
              <w:t>)</w:t>
            </w:r>
          </w:p>
        </w:tc>
      </w:tr>
      <w:tr w:rsidR="00984D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</w:pPr>
            <w: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полнота нормативно-правовой базы Чувашской Республики по вопросам гражданской службы;</w:t>
            </w:r>
          </w:p>
          <w:p w:rsidR="00984D93" w:rsidRDefault="005B0D1C">
            <w:pPr>
              <w:pStyle w:val="ConsPlusNormal0"/>
              <w:jc w:val="both"/>
            </w:pPr>
            <w:r>
              <w:t>создание необходимых условий для профессионального развития гражданских служащих;</w:t>
            </w:r>
          </w:p>
          <w:p w:rsidR="00984D93" w:rsidRDefault="005B0D1C">
            <w:pPr>
              <w:pStyle w:val="ConsPlusNormal0"/>
              <w:jc w:val="both"/>
            </w:pPr>
            <w:r>
              <w:t>повышение профессионального уровня гражданских служащих, лиц, замещающих государственные</w:t>
            </w:r>
            <w:r>
              <w:t xml:space="preserve"> должности Чувашской Республики, лиц, состоящих в кадровых резервах;</w:t>
            </w:r>
          </w:p>
          <w:p w:rsidR="00984D93" w:rsidRDefault="005B0D1C">
            <w:pPr>
              <w:pStyle w:val="ConsPlusNormal0"/>
              <w:jc w:val="both"/>
            </w:pPr>
            <w:r>
              <w:t>обеспечение стабильности кадрового состава государственных органов Чувашской Республики;</w:t>
            </w:r>
          </w:p>
          <w:p w:rsidR="00984D93" w:rsidRDefault="005B0D1C">
            <w:pPr>
              <w:pStyle w:val="ConsPlusNormal0"/>
              <w:jc w:val="both"/>
            </w:pPr>
            <w:r>
              <w:t>эффективность кадровых резервов;</w:t>
            </w:r>
          </w:p>
          <w:p w:rsidR="00984D93" w:rsidRDefault="005B0D1C">
            <w:pPr>
              <w:pStyle w:val="ConsPlusNormal0"/>
              <w:jc w:val="both"/>
            </w:pPr>
            <w:r>
              <w:t xml:space="preserve">доверие граждан к деятельности государственных органов Чувашской </w:t>
            </w:r>
            <w:r>
              <w:t>Республики;</w:t>
            </w:r>
          </w:p>
          <w:p w:rsidR="00984D93" w:rsidRDefault="005B0D1C">
            <w:pPr>
              <w:pStyle w:val="ConsPlusNormal0"/>
              <w:jc w:val="both"/>
            </w:pPr>
            <w:r>
              <w:t>престиж гражданской службы.</w:t>
            </w:r>
          </w:p>
        </w:tc>
      </w:tr>
    </w:tbl>
    <w:p w:rsidR="00984D93" w:rsidRDefault="00984D93">
      <w:pPr>
        <w:pStyle w:val="ConsPlusNormal0"/>
        <w:jc w:val="both"/>
      </w:pPr>
    </w:p>
    <w:p w:rsidR="00984D93" w:rsidRDefault="005B0D1C">
      <w:pPr>
        <w:pStyle w:val="ConsPlusTitle0"/>
        <w:jc w:val="center"/>
        <w:outlineLvl w:val="2"/>
      </w:pPr>
      <w:r>
        <w:t>Раздел I. ПРИОРИТЕТЫ И ЦЕЛЬ ПОДПРОГРАММЫ "СОВЕРШЕНСТВОВАНИЕ</w:t>
      </w:r>
    </w:p>
    <w:p w:rsidR="00984D93" w:rsidRDefault="005B0D1C">
      <w:pPr>
        <w:pStyle w:val="ConsPlusTitle0"/>
        <w:jc w:val="center"/>
      </w:pPr>
      <w:r>
        <w:t>КАДРОВОЙ ПОЛИТИКИ И РАЗВИТИЕ КАДРОВОГО ПОТЕНЦИАЛА</w:t>
      </w:r>
    </w:p>
    <w:p w:rsidR="00984D93" w:rsidRDefault="005B0D1C">
      <w:pPr>
        <w:pStyle w:val="ConsPlusTitle0"/>
        <w:jc w:val="center"/>
      </w:pPr>
      <w:r>
        <w:t>ГОСУДАРСТВЕННОЙ ГРАЖДАНСКОЙ СЛУЖБЫ ЧУВАШСКОЙ РЕСПУБЛИКИ"</w:t>
      </w:r>
    </w:p>
    <w:p w:rsidR="00984D93" w:rsidRDefault="005B0D1C">
      <w:pPr>
        <w:pStyle w:val="ConsPlusTitle0"/>
        <w:jc w:val="center"/>
      </w:pPr>
      <w:r>
        <w:t>ГОСУДАРСТВЕННОЙ ПРОГРАММЫ ЧУВАШСКОЙ РЕСПУБЛИКИ</w:t>
      </w:r>
    </w:p>
    <w:p w:rsidR="00984D93" w:rsidRDefault="005B0D1C">
      <w:pPr>
        <w:pStyle w:val="ConsPlusTitle0"/>
        <w:jc w:val="center"/>
      </w:pPr>
      <w:r>
        <w:t>"РАЗВИТИЕ ПОТЕНЦИАЛА ГОСУДАРСТВЕННОГО УПРАВЛЕНИЯ",</w:t>
      </w:r>
    </w:p>
    <w:p w:rsidR="00984D93" w:rsidRDefault="005B0D1C">
      <w:pPr>
        <w:pStyle w:val="ConsPlusTitle0"/>
        <w:jc w:val="center"/>
      </w:pPr>
      <w:r>
        <w:t>ОБЩАЯ ХАРАКТЕРИСТИКА УЧАСТИЯ ОРГАНОВ МЕСТНОГО САМОУПРАВЛЕНИЯ</w:t>
      </w:r>
    </w:p>
    <w:p w:rsidR="00984D93" w:rsidRDefault="005B0D1C">
      <w:pPr>
        <w:pStyle w:val="ConsPlusTitle0"/>
        <w:jc w:val="center"/>
      </w:pPr>
      <w:r>
        <w:t>МУНИЦИПАЛЬНЫХ РАЙОНОВ, МУНИЦИПАЛЬНЫХ ОКРУГОВ</w:t>
      </w:r>
    </w:p>
    <w:p w:rsidR="00984D93" w:rsidRDefault="005B0D1C">
      <w:pPr>
        <w:pStyle w:val="ConsPlusTitle0"/>
        <w:jc w:val="center"/>
      </w:pPr>
      <w:r>
        <w:t>И ГОРОДСКИХ ОКРУГОВ В РЕАЛИЗАЦИИ ПОДПРОГРАММЫ</w:t>
      </w:r>
    </w:p>
    <w:p w:rsidR="00984D93" w:rsidRDefault="005B0D1C">
      <w:pPr>
        <w:pStyle w:val="ConsPlusNormal0"/>
        <w:jc w:val="center"/>
      </w:pPr>
      <w:r>
        <w:t xml:space="preserve">(в ред. </w:t>
      </w:r>
      <w:hyperlink r:id="rId518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984D93" w:rsidRDefault="005B0D1C">
      <w:pPr>
        <w:pStyle w:val="ConsPlusNormal0"/>
        <w:jc w:val="center"/>
      </w:pPr>
      <w:r>
        <w:t>от 17.11.2021 N 579)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Normal0"/>
        <w:ind w:firstLine="540"/>
        <w:jc w:val="both"/>
      </w:pPr>
      <w:r>
        <w:t xml:space="preserve">Приоритеты государства в сфере кадровой политики и развития кадрового потенциала государственной гражданской службы определены Федеральным </w:t>
      </w:r>
      <w:hyperlink r:id="rId519" w:tooltip="Федеральный закон от 27.07.2004 N 79-ФЗ (ред. от 05.12.2022) &quot;О государственной гражданской службе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иными норматив</w:t>
      </w:r>
      <w:r>
        <w:t>ными правовыми актами Российской Федерации и нормативными правовыми актами Чувашской Республики.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Подпрограмма "Совершенствование кадровой политики и развитие кадрового потенциала государственной гражданской службы Чувашской Республики" государственной прог</w:t>
      </w:r>
      <w:r>
        <w:t>раммы Чувашской Республики "Развитие потенциала государственного управления" (далее - подпрограмма) направлена на систематизацию и координацию деятельности государственных органов Чувашской Республики по вопросам кадрового обеспечения. Реализация программн</w:t>
      </w:r>
      <w:r>
        <w:t>ых мероприятий окажет положительное влияние на формирование кадрового состава и функционирование государственных органов Чувашской Республики, на эффективность профессионального развития государственных гражданских служащих Чувашской Республики, конкуренто</w:t>
      </w:r>
      <w:r>
        <w:t>способность экономики республики.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Основная цель подпрограммы - формирование высококвалифицированного кадрового состава государственных органов Чувашской Республики, способного обеспечить эффективность государственного управления.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 xml:space="preserve">Достижению поставленной в </w:t>
      </w:r>
      <w:r>
        <w:t>подпрограмме цели способствует решение следующих задач: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развитие нормативно-правового обеспечения государственной гражданской службы Чувашской Республики;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эффективность подготовки кадров для гражданской службы, профессионального развития гражданских служащ</w:t>
      </w:r>
      <w:r>
        <w:t>их, лиц, замещающих государственные должности Чувашской Республики, лиц, состоящих в кадровых резервах;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внедрение новых кадровых технологий на гражданской службе;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обеспечение стабильности кадрового состава государственных органов Чувашской Республики;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сове</w:t>
      </w:r>
      <w:r>
        <w:t>ршенствование организационной системы управления кадровыми процессами;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совершенствование системы материальной и моральной мотивации гражданских служащих, увеличение в оплате труда гражданских служащих доли, обусловленной результативностью их профессиональн</w:t>
      </w:r>
      <w:r>
        <w:t>ой служебной деятельности;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совершенствование порядка формирования, использования и подготовки кадровых резервов;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определение рисков развития заболеваний, выявление заболеваний, препятствующих прохождению гражданской службы;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повышение престижа гражданской с</w:t>
      </w:r>
      <w:r>
        <w:t>лужбы;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формирование положительного имиджа государственных органов Чувашской Республики;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обучение лиц, замещающих государственные должности Чувашской Республики.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520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26.12.2020 N 747)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Подпрограмма предусматривает участие органов местного самоуправления муниципальных районов, муниципальных округов и городских округов в реализации мероприятий</w:t>
      </w:r>
      <w:r>
        <w:t>, предусмотренных подпрограммой, в части привлечения лиц, состоящих в резерве управленческих кадров Чувашской Республики, к участию в подготовке муниципальных программ.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521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17.11.2021 N 579)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Title0"/>
        <w:jc w:val="center"/>
        <w:outlineLvl w:val="2"/>
      </w:pPr>
      <w:r>
        <w:t>Раздел II. ПЕРЕЧЕНЬ И СВЕДЕНИЯ О ЦЕЛЕВЫХ ПОКАЗАТЕЛЯХ</w:t>
      </w:r>
    </w:p>
    <w:p w:rsidR="00984D93" w:rsidRDefault="005B0D1C">
      <w:pPr>
        <w:pStyle w:val="ConsPlusTitle0"/>
        <w:jc w:val="center"/>
      </w:pPr>
      <w:r>
        <w:t>(ИНДИКАТОРАХ) ПОДПРОГРАММЫ С РАСШИФРОВКОЙ</w:t>
      </w:r>
    </w:p>
    <w:p w:rsidR="00984D93" w:rsidRDefault="005B0D1C">
      <w:pPr>
        <w:pStyle w:val="ConsPlusTitle0"/>
        <w:jc w:val="center"/>
      </w:pPr>
      <w:r>
        <w:t>ПЛАНОВЫХ ЗНАЧЕНИЙ ПО ГОДАМ ЕЕ РЕАЛИЗАЦИИ</w:t>
      </w:r>
    </w:p>
    <w:p w:rsidR="00984D93" w:rsidRDefault="005B0D1C">
      <w:pPr>
        <w:pStyle w:val="ConsPlusNormal0"/>
        <w:jc w:val="center"/>
      </w:pPr>
      <w:r>
        <w:t xml:space="preserve">(в ред. </w:t>
      </w:r>
      <w:hyperlink r:id="rId522" w:tooltip="Постановление Кабинета Министров ЧР от 27.07.2022 N 368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984D93" w:rsidRDefault="005B0D1C">
      <w:pPr>
        <w:pStyle w:val="ConsPlusNormal0"/>
        <w:jc w:val="center"/>
      </w:pPr>
      <w:r>
        <w:t>от 27.07.2022 N 368)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Normal0"/>
        <w:ind w:firstLine="540"/>
        <w:jc w:val="both"/>
      </w:pPr>
      <w:r>
        <w:t>Целевыми показателями (индикаторами) подпрограммы являются: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подготовленных нормативных правовых актов Чувашской Республики, регулирующих вопросы гражданской службы, отнесенные к компетенции субъекта Российской Федерации;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гражданских служащих, участвовавших в мероприятиях по профессиональному развитию в со</w:t>
      </w:r>
      <w:r>
        <w:t xml:space="preserve">ответствии с государственным заказом на мероприятия по профессиональному развитию гражданских служащих в текущем году, в общей численности гражданских служащих, впервые поступивших на должности гражданской службы и (или) назначенных в порядке должностного </w:t>
      </w:r>
      <w:r>
        <w:t>роста на должность гражданской службы категории "руководители" высшей или главной группы должностей гражданской службы либо на должность гражданской службы категории "специалисты" высшей группы должностей гражданской службы;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вакантных должностей гражд</w:t>
      </w:r>
      <w:r>
        <w:t>анской службы, замещенных на основе назначения из кадровых резервов государственных органов Чувашской Республики, кадрового резерва Чувашской Республики и по результатам конкурсов на замещение вакантных должностей, в общем числе вакантных должностей гражда</w:t>
      </w:r>
      <w:r>
        <w:t>нской службы, замещение которых предусмотрено по конкурсу;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гражданских служащих, в отношении которых применяется институт наставничества, в общей численности гражданских служащих, замещающих должности гражданской службы, по которым предусмотрено осуще</w:t>
      </w:r>
      <w:r>
        <w:t>ствление наставничества;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лиц, назначенных из резерва управленческих кадров Чувашской Республики, в общей численности лиц, включенных в резерв управленческих кадров Чувашской Республики;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лиц, прошедших обучение, в общем количестве лиц, состоящих в</w:t>
      </w:r>
      <w:r>
        <w:t xml:space="preserve"> резерве управленческих кадров Чувашской Республики;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лиц, замещающих государственные должности Чувашской Республики и должности гражданской службы, прошедших обучение, в общем количестве лиц, состоящих в резерве управленческих кадров Чувашской Республ</w:t>
      </w:r>
      <w:r>
        <w:t>ики;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523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количество студентов образовательных организаций высшего о</w:t>
      </w:r>
      <w:r>
        <w:t>бразования, прошедших практику в государственных органах Чувашской Республики;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гражданских служащих, прошедших диспансеризацию, в общей численности гражданских служащих, подлежащих диспансеризации;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гражданских служащих в возрасте до 50 лет, имеющ</w:t>
      </w:r>
      <w:r>
        <w:t>их стаж гражданской службы 10 и более лет, в общей численности гражданских служащих;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должностей гражданской службы, по которым установлен особый порядок оплаты труда в зависимости от достижения показателей результативности профессиональной служебной д</w:t>
      </w:r>
      <w:r>
        <w:t>еятельности;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гражданских служащих, уволенных с должностей гражданской службы в течение года;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гражданских служащих, оценивших условия и результаты своей работы, морально-психологический климат в коллективе не ниже оценки "удовлетворительно";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 xml:space="preserve">доля </w:t>
      </w:r>
      <w:r>
        <w:t>лиц, замещающих государственную должность Чувашской Республики руководителя органа исполнительной власти Чувашской Республики, прошедших обучение по образовательным программам в области эффективного государственного управления;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гражданских служащих, у</w:t>
      </w:r>
      <w:r>
        <w:t>воленных с должностей гражданской службы в течение первого года службы, в общем количестве уволенных;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руководителей органов государственной власти Чувашской Республики, первых заместителей и заместителей руководителей органов государственной власти Чу</w:t>
      </w:r>
      <w:r>
        <w:t>вашской Республики из числа обратившихся за возмещением расходов на оплату найма (поднайма) жилого помещения и учтенных в качестве нуждающихся в возмещении расходов на оплату найма (поднайма) жилого помещения;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524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руководителей органов государственной власти Чувашской Республики, первых заместителей и заместителей ру</w:t>
      </w:r>
      <w:r>
        <w:t>ководителей органов государственной власти Чувашской Республики, учтенных как нуждающиеся в возмещении расходов на оплату найма (поднайма) жилого помещения, получивших возмещение этих расходов.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525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результате реализации мероприятий подпрограммы ожидается достижение следующих целевых показателей (индикаторов):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подго</w:t>
      </w:r>
      <w:r>
        <w:t>товленных нормативных правовых актов Чувашской Республики, регулирующих вопросы гражданской службы, отнесенные к компетенции субъекта Российской Федерации: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2020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2030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2035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гражданских служащих, участвовавших в мероприятиях по профессиональному</w:t>
      </w:r>
      <w:r>
        <w:t xml:space="preserve"> развитию в соответствии с государственным заказом на мероприятия по профессиональному развитию гражданских служащих в текущем году, в общей численности гражданских служащих, впервые поступивших на должности гражданской службы и (или) назначенных в порядке</w:t>
      </w:r>
      <w:r>
        <w:t xml:space="preserve"> должностного роста на должность гражданской службы категории "руководители" высшей или главной группы должностей гражданской службы либо на должность гражданской службы категории "специалисты" высшей группы должностей гражданской службы: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- 100</w:t>
      </w:r>
      <w:r>
        <w:t>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2020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2030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2035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вакантных должностей гражданской службы, замещенных на основе назначения из кадровых резервов государственных органов Чувашской Республики, кадрового резерва Чувашской Республики и по результатам конкурсов на замещение вакантных должностей, в общем чи</w:t>
      </w:r>
      <w:r>
        <w:t>сле вакантных должностей гражданской службы, замещение которых предусмотрено по конкурсу: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2020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- 10</w:t>
      </w:r>
      <w:r>
        <w:t>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2030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2035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гражданских служащих, в отношении которых применяется институт наставничества, в общей численности гражданских служащих, замещающих должности гражданской службы, по которым предусмотрено осуществление наставничества: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</w:t>
      </w:r>
      <w:r>
        <w:t>20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2030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2035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лиц, назначенны</w:t>
      </w:r>
      <w:r>
        <w:t>х из резерва управленческих кадров Чувашской Республики, в общей численности лиц, включенных в резерв управленческих кадров Чувашской Республики: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- 10,0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2020 году - 11,0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- 12,0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- 14,0 проц</w:t>
      </w:r>
      <w:r>
        <w:t>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- 16,0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- 18,0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- 20,0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2030 году - 25,0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2035 году - 30,0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лиц, прошедших обучение, в общем количестве лиц, состоящих в резерве управленческих кадров Чувашской</w:t>
      </w:r>
      <w:r>
        <w:t xml:space="preserve"> Республики: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- 10,0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2020 году - 10,0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- 10,0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 xml:space="preserve">доля лиц, замещающих государственные должности Чувашской Республики и должности гражданской службы, прошедших обучение, в общем количестве лиц, состоящих в </w:t>
      </w:r>
      <w:r>
        <w:t>резерве управленческих кадров Чувашской Республики: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526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- 10,0</w:t>
      </w:r>
      <w:r>
        <w:t xml:space="preserve"> процента;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527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- 10,0 процента;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528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- 10,0 процента;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529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- 10,0 процента;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530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2030 году - 10,0 процента;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531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</w:t>
        </w:r>
        <w:r>
          <w:rPr>
            <w:color w:val="0000FF"/>
          </w:rPr>
          <w:t>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2035 году - 10,0 процента;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532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</w:t>
      </w:r>
      <w:r>
        <w:t xml:space="preserve">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количество студентов образовательных организаций высшего образования, прошедших практику в государственных органах Чувашской Республики: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- 100 человек;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2020 году - 100 человек;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- 100 человек;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гражданских сл</w:t>
      </w:r>
      <w:r>
        <w:t>ужащих, прошедших диспансеризацию, в общей численности гражданских служащих, подлежащих диспансеризации: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2030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</w:t>
      </w:r>
      <w:r>
        <w:t xml:space="preserve"> 2035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гражданских служащих в возрасте до 50 лет, имеющих стаж гражданской службы 10 и более лет, в общей численности гражданских служащих: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- 10,0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2020 году - 10,0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- 10,0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</w:t>
      </w:r>
      <w:r>
        <w:t>ля должностей гражданской службы, по которым установлен особый порядок оплаты труда в зависимости от достижения показателей результативности профессиональной служебной деятельности: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2020 году - 2,0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- 2,0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гражданских служащих, уволенных с должностей гражданской службы в течение года: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- 25,0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2020 году - 24,0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- 24,0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- 23,0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- 22,0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- 21,0 процент</w:t>
      </w:r>
      <w:r>
        <w:t>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- 20,0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2030 году - 15,0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2035 году - 10,0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гражданских служащих, оценивших условия и результаты своей работы, морально-психологический климат в коллективе не ниже оценки "удовлетворительно":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- 70,0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2020 году - 70,0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- 70,0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лиц, замещающих государственную должность Чувашской Республики руководителя органа исполнительной власти Чувашской Республики, прошедших обучение по образовательным</w:t>
      </w:r>
      <w:r>
        <w:t xml:space="preserve"> программам в области эффективного государственного управления: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2030 году 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 xml:space="preserve">в 2035 году </w:t>
      </w:r>
      <w:r>
        <w:t>- 100,0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гражданских служащих, уволенных с должностей гражданской службы в течение первого года службы, в общем количестве уволенных: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- 20,0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- 19,0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- 18,0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- 17,0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2030 году - 16,0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2035 году - 15,0 процента;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руководителей органов государственной власти Чувашской Республики, первых заместителей и заместителей руководителей органов государственной власти Чувашской Республ</w:t>
      </w:r>
      <w:r>
        <w:t>ики из числа обратившихся за возмещением расходов на оплату найма (поднайма) жилого помещения и учтенных в качестве нуждающихся в возмещении расходов на оплату найма (поднайма) жилого помещения: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533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- 100,0 процента;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534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- 100,0 процента;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535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- 100,0 процента;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536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</w:t>
      </w:r>
      <w:r>
        <w:t>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2030 году - 100,0 процента;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537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2035 году - 100,0 процента;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538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доля руководителей органов государственной власти Чувашской Республики, первых заместителей и заместителей руководителей органов государственной власти Чувашской Республики, учтенных как нуждающиеся в возмещении расходов на оплату найма (поднайма) жилого п</w:t>
      </w:r>
      <w:r>
        <w:t>омещения, получивших возмещение этих расходов: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539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- 10</w:t>
      </w:r>
      <w:r>
        <w:t>0,0 процента;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540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- 100,0 процента;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541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- 100,0 процента;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542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2030 году - 100,0 процента;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543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2035 году - 100,0 процента.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544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24.11.2022 N 631)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Title0"/>
        <w:jc w:val="center"/>
        <w:outlineLvl w:val="2"/>
      </w:pPr>
      <w:r>
        <w:t>Раздел III. ХАРАКТЕРИСТИКИ ОСНОВНЫХ МЕРОПРИЯТИЙ, МЕРОПРИЯТИЙ</w:t>
      </w:r>
    </w:p>
    <w:p w:rsidR="00984D93" w:rsidRDefault="005B0D1C">
      <w:pPr>
        <w:pStyle w:val="ConsPlusTitle0"/>
        <w:jc w:val="center"/>
      </w:pPr>
      <w:r>
        <w:t>ПОДПРОГРАММЫ С УКАЗАНИЕМ СРОКОВ И ЭТАПОВ ИХ РЕАЛИЗАЦИИ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Normal0"/>
        <w:ind w:firstLine="540"/>
        <w:jc w:val="both"/>
      </w:pPr>
      <w:r>
        <w:t>Основные мероприятия подпрограммы направлены на реализацию поставленных целей и задач подпрограммы и Государственной программы в целом.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Подпрограмма объединяет шесть основных мероприятий: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545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1. Разработка и мониторинг нормативных правовых актов Чувашской Республики, регулирующих вопросы государственной граж</w:t>
      </w:r>
      <w:r>
        <w:t>данской службы Чувашской Республики (далее также - гражданская служба)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546" w:tooltip="Постановление Кабинета Министров ЧР от 23.10.2019 N 436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23.10.2019 N 436)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1.1. Мониторинг законодательства Российской Федерации и законодательства Чувашской Республики о государственной гражданской службе Чувашской Республики.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1.2. Совершенствование и развитие нормативно-правовой базы Чувашской Республики, регулирующей вопросы государственной гражданской службы Чувашской Республики.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1.3. Разработка методических рекомендаций по вопросам государственной гр</w:t>
      </w:r>
      <w:r>
        <w:t>ажданской службы Чувашской Республики, методическое и консультационное обеспечение деятельности кадровых служб государственных органов Чувашской Республики.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2. Подготовка кадров для государственной гражданской службы Чувашской Республи</w:t>
      </w:r>
      <w:r>
        <w:t>ки, организация профессионального развития государственных гражданских служащих Чувашской Республики, реализация инновационных обучающих программ, внедрение технологии оценки управленческих компетенций в систему планирования карьерного роста лиц, замещающи</w:t>
      </w:r>
      <w:r>
        <w:t>х государственные должности Чувашской Республики, муниципальные должности, должности государственной гражданской службы Чувашской Республики, должности муниципальной службы в Чувашской Республике, лиц, состоящих в резерве управленческих кадров Чувашской Ре</w:t>
      </w:r>
      <w:r>
        <w:t>спублики и Молодежном кадровом резерве при Главе Чувашской Республики, кадровом резерве Чувашской Республики и кадровых резервах государственных органов Чувашской Республики (далее также - кадровые резервы)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547" w:tooltip="Постановление Кабинета Министров ЧР от 10.04.2019 N 10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105)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Данное основное мероприятие предусматривает реализацию следующих мероприятий: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2.1. Организация заключения договоров о целевом обучении между государственными органами Чувашской Республики и гражданами с обязательством последующего прохождения гражданской службы после окончания ими обучения.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2.2. Организация п</w:t>
      </w:r>
      <w:r>
        <w:t>рохождения практики студентами образовательных организаций в государственных органах Чувашской Республики.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2.3. Организация работы с лицами, состоящими в Молодежном кадровом резерве при Главе Чувашской Республики.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2.4. Переподготовк</w:t>
      </w:r>
      <w:r>
        <w:t>а и повышение квалификации кадров для государственной гражданской службы Чувашской Республики.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548" w:tooltip="Постановление Кабинета Министров ЧР от 10.04.2019 N 10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</w:t>
      </w:r>
      <w:r>
        <w:t xml:space="preserve"> ЧР от 10.04.2019 N 105)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2.5. Расширение практики применения электронного обучения и дистанционных образовательных технологий при реализации мероприятий по профессиональному развитию государственных гражданских служащих Чувашской Республики (да</w:t>
      </w:r>
      <w:r>
        <w:t>лее также - гражданские служащие).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549" w:tooltip="Постановление Кабинета Министров ЧР от 23.10.2019 N 436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23.10.2019 N 436)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2.6. Организация и пров</w:t>
      </w:r>
      <w:r>
        <w:t>едение служебных стажировок, семинаров, совещаний, конференций, тренингов по вопросам государственной гражданской службы, кадровой политики.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2.7. Создание условий гражданским служащим для их самостоятельного профессионального развития с использ</w:t>
      </w:r>
      <w:r>
        <w:t>ованием единого специализированного информационного ресурса.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550" w:tooltip="Постановление Кабинета Министров ЧР от 23.10.2019 N 436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436)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2.8. Проведение анкетирования на предмет оценки удовлетворенности г</w:t>
      </w:r>
      <w:r>
        <w:t>ражданских служащих качеством обучения по дополнительным профессиональным программам.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551" w:tooltip="Постановление Кабинета Министров ЧР от 23.10.2019 N 436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</w:t>
      </w:r>
      <w:r>
        <w:t>Р от 23.10.2019 N 436)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2.9. Проведение дней карьеры в системе государственного управления.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552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</w:t>
      </w:r>
      <w:r>
        <w:t>инета Министров ЧР от 17.11.2021 N 579)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3. Внедрение на государственной гражданской службе Чувашской Республики современных кадровых технологий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3.1. Мониторинг установления квалификационных требований к специальностям, направлениям подготовки, знаниям и умениям, которые необходимы для замещения должностей гражданской службы, с учетом области и вида профессиональной служебной деятельнос</w:t>
      </w:r>
      <w:r>
        <w:t>ти гражданских служащих.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3.2. Совершенствование методов оценки соответствия кандидата на замещение вакантной должности (включение в кадровый резерв) базовым и функциональным квалификационным требованиям.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3.3. Применение интернет-рек</w:t>
      </w:r>
      <w:r>
        <w:t>рутмента в целях поиска кандидатов для участия в конкурсах на замещение вакантных должностей государственной гражданской службы Чувашской Республики и в кадровые резервы органов исполнительной власти Чувашской Республики.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553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17.11.2021 N 579)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3.4. Проведение эксперимента по формированию и развитию профессиональной культуры гос</w:t>
      </w:r>
      <w:r>
        <w:t>ударственного органа Чувашской Республики.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554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17.11.2021 N 579)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3.5. Использова</w:t>
      </w:r>
      <w:r>
        <w:t>ние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555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17.11.2021 N 579)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3.6. Мониторинг достижения кадровыми службами государственных органов Чувашской Республики показателей эффективности и результативности их работы.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556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17.11.2021 N 579)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3.7. Проведение мониторинга формирования и использования кадровых резервов на гражданской службе.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557" w:tooltip="Постановление Кабинета Министров ЧР от 23.10.2019 N 436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436; в ред. </w:t>
      </w:r>
      <w:hyperlink r:id="rId558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17.11.2021 N 579)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 xml:space="preserve">Мероприятие 3.8. Проведение республиканского конкурса среди организаций, осуществляющих свою деятельность на территории Чувашской Республики, независимо от их организационно-правовой формы и </w:t>
      </w:r>
      <w:r>
        <w:t>формы собственности на определение лучшей практики внедрения и развития наставничества.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559" w:tooltip="Постановление Кабинета Министров ЧР от 28.04.2021 N 16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</w:t>
      </w:r>
      <w:r>
        <w:t xml:space="preserve"> ЧР от 28.04.2021 N 167; в ред. </w:t>
      </w:r>
      <w:hyperlink r:id="rId560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17.11.2021 N 579)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4. Формирование и эффекти</w:t>
      </w:r>
      <w:r>
        <w:t>вное использование кадровых резервов.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561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26.12.2020 N 747)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рамках данного основного мероп</w:t>
      </w:r>
      <w:r>
        <w:t>риятия предусматривается реализация следующих мероприятий: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4.1. Совершенствование методов отбора кандидатов для включения в резерв управленческих кадров Чувашской Республики, Молодежный кадровый резерв при Главе Чувашской Республики, кадровый р</w:t>
      </w:r>
      <w:r>
        <w:t>езерв Чувашской Республики.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562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17.11.2021 N 579)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4.2. Привлечение лиц, состоящи</w:t>
      </w:r>
      <w:r>
        <w:t>х в резерве управленческих кадров Чувашской Республики, к участию в работе коллегиальных органов, конференций, совещаний, в подготовке государственных программ Чувашской Республики и муниципальных программ.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4.3. Проведение республиканского конкурса "Управленческая команда".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563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</w:t>
      </w:r>
      <w:r>
        <w:t>6.12.2020 N 747)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4.4. Повышение качества управленческих кадров в целях обеспечения эффективного государственного управления.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564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26.12.2020 N 747)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5. Повышение престижа государственной гражданской службы Чувашской Республики, формирование положительного имиджа государственных органов Чувашской Республики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 xml:space="preserve">В </w:t>
      </w:r>
      <w:r>
        <w:t>рамках данного основного мероприятия предусматривается реализация следующих мероприятий: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5.1. Организация государственными органами Чувашской Республики ежегодного прохождения диспансеризации гражданскими служащими.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5.2. Предоставле</w:t>
      </w:r>
      <w:r>
        <w:t>ние выплат по государственному социальному страхованию государственных гражданских служащих Чувашской Республики в случаях, установленных законодательством Чувашской Республики.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5.3. Предоставление государственным гражданским служащим Чувашской</w:t>
      </w:r>
      <w:r>
        <w:t xml:space="preserve"> Республики единовременной субсидии на приобретение жилого помещения.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5.4. Совершенствование системы материальной и моральной мотивации государственных гражданских служащих Чувашской Республики.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5.5. Проведение конкурса "Лучший госу</w:t>
      </w:r>
      <w:r>
        <w:t>дарственный гражданский служащий Чувашской Республики".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5.6. Проведение анкетирования на предмет оценки удовлетворенности гражданских служащих условиями и результатами своей работы, морально-психологическим климатом в коллективе, анализ результ</w:t>
      </w:r>
      <w:r>
        <w:t>атов.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5.7. Выработка рекомендаций государственным органам Чувашской Республики.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5.8. Оптимизация структуры денежного содержания гражданских служащих (без снижения его уровня) путем поэтапного увеличения в структуре этого содержания доли должностного оклада.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565" w:tooltip="Постановление Кабинета Министров ЧР от 23.10.2019 N 436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436)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5.9. Совершенствование порядка и условий назначения и выплаты пенсий за выслугу лет гражданским служащим.</w:t>
      </w:r>
    </w:p>
    <w:p w:rsidR="00984D93" w:rsidRDefault="005B0D1C">
      <w:pPr>
        <w:pStyle w:val="ConsPlusNormal0"/>
        <w:jc w:val="both"/>
      </w:pPr>
      <w:r>
        <w:t>(абзац введ</w:t>
      </w:r>
      <w:r>
        <w:t xml:space="preserve">ен </w:t>
      </w:r>
      <w:hyperlink r:id="rId566" w:tooltip="Постановление Кабинета Министров ЧР от 23.10.2019 N 436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436)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Основное мероприятие 6. Возмещение расходов на оплату найма (поднайма) жил</w:t>
      </w:r>
      <w:r>
        <w:t>ого помещения, связанных с проживанием вне постоянного места жительства, руководителям органов государственной власти Чувашской Республики, первым заместителям и заместителям руководителей органов государственной власти Чувашской Республики.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567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рамках данного основного мероприятия предусматривается реализация следующих</w:t>
      </w:r>
      <w:r>
        <w:t xml:space="preserve"> мероприятий: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568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6.1. Учет руководителей органов госуд</w:t>
      </w:r>
      <w:r>
        <w:t>арственной власти Чувашской Республики, первых заместителей и заместителей руководителей органов государственной власти Чувашской Республики (далее - лица, замещающие отдельные государственные должности Чувашской Республики и должности государственной граж</w:t>
      </w:r>
      <w:r>
        <w:t>данской службы Чувашской Республики), нуждающихся в соответствии с законодательством Чувашской Республики в возмещении расходов на оплату найма (поднайма) жилого помещения.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569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6.2. Возмещение расходов на оплату найма (поднайма) жилого помещения лицам, замещающим отдельные государственные должности Чувашской Р</w:t>
      </w:r>
      <w:r>
        <w:t>еспублики и должности государственной гражданской службы Чувашской Республики.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570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24</w:t>
      </w:r>
      <w:r>
        <w:t>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Мероприятие 6.3. Учет лиц, замещающих отдельные государственные должности Чувашской Республики и должности государственной гражданской службы Чувашской Республики, получивших возмещение расходов на оплату найма (поднайма) жилого помещения в</w:t>
      </w:r>
      <w:r>
        <w:t xml:space="preserve"> соответствии с законодательством Чувашской Республики.</w:t>
      </w:r>
    </w:p>
    <w:p w:rsidR="00984D93" w:rsidRDefault="005B0D1C">
      <w:pPr>
        <w:pStyle w:val="ConsPlusNormal0"/>
        <w:jc w:val="both"/>
      </w:pPr>
      <w:r>
        <w:t xml:space="preserve">(абзац введен </w:t>
      </w:r>
      <w:hyperlink r:id="rId571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Подпрограмма реализуется в период с 2019 по 2035 год в три этапа: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1 этап - 2019 - 2025 годы;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2 этап - 2026 - 2030 годы;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3 этап - 2031 - 2035 годы.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Title0"/>
        <w:jc w:val="center"/>
        <w:outlineLvl w:val="2"/>
      </w:pPr>
      <w:r>
        <w:t>Раздел IV. ОБОСНОВАНИЕ ОБЪЕМА ФИНАНСОВЫХ РЕСУРСОВ,</w:t>
      </w:r>
    </w:p>
    <w:p w:rsidR="00984D93" w:rsidRDefault="005B0D1C">
      <w:pPr>
        <w:pStyle w:val="ConsPlusTitle0"/>
        <w:jc w:val="center"/>
      </w:pPr>
      <w:r>
        <w:t>НЕОБХОДИМЫХ ДЛЯ РЕАЛИЗАЦИИ ПОДПРОГРАММЫ</w:t>
      </w:r>
    </w:p>
    <w:p w:rsidR="00984D93" w:rsidRDefault="005B0D1C">
      <w:pPr>
        <w:pStyle w:val="ConsPlusTitle0"/>
        <w:jc w:val="center"/>
      </w:pPr>
      <w:r>
        <w:t>(С РАСШИФРОВКОЙ П</w:t>
      </w:r>
      <w:r>
        <w:t>О ИСТОЧНИКАМ ФИНАНСИРОВАНИЯ,</w:t>
      </w:r>
    </w:p>
    <w:p w:rsidR="00984D93" w:rsidRDefault="005B0D1C">
      <w:pPr>
        <w:pStyle w:val="ConsPlusTitle0"/>
        <w:jc w:val="center"/>
      </w:pPr>
      <w:r>
        <w:t>ПО ЭТАПАМ И ГОДАМ РЕАЛИЗАЦИИ ПОДПРОГРАММЫ)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Normal0"/>
        <w:ind w:firstLine="540"/>
        <w:jc w:val="both"/>
      </w:pPr>
      <w:r>
        <w:t>Расходы подпрограммы формируются за счет средств республиканского бюджета Чувашской Республики.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Общий объем финансирования подпрограммы в 2019 - 2035 годах за счет средств республикан</w:t>
      </w:r>
      <w:r>
        <w:t>ского бюджета Чувашской Республики составляет 37952,5 тыс. рублей.</w:t>
      </w:r>
    </w:p>
    <w:p w:rsidR="00984D93" w:rsidRDefault="005B0D1C">
      <w:pPr>
        <w:pStyle w:val="ConsPlusNormal0"/>
        <w:jc w:val="both"/>
      </w:pPr>
      <w:r>
        <w:t xml:space="preserve">(в ред. Постановлений Кабинета Министров ЧР от 13.06.2019 </w:t>
      </w:r>
      <w:hyperlink r:id="rId572" w:tooltip="Постановление Кабинета Министров ЧР от 13.06.2019 N 220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220</w:t>
        </w:r>
      </w:hyperlink>
      <w:r>
        <w:t xml:space="preserve">, от </w:t>
      </w:r>
      <w:r>
        <w:t xml:space="preserve">23.10.2019 </w:t>
      </w:r>
      <w:hyperlink r:id="rId573" w:tooltip="Постановление Кабинета Министров ЧР от 23.10.2019 N 436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436</w:t>
        </w:r>
      </w:hyperlink>
      <w:r>
        <w:t xml:space="preserve">, от 29.01.2020 </w:t>
      </w:r>
      <w:hyperlink r:id="rId574" w:tooltip="Постановление Кабинета Министров ЧР от 29.01.2020 N 3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35</w:t>
        </w:r>
      </w:hyperlink>
      <w:r>
        <w:t xml:space="preserve">, от 26.12.2020 </w:t>
      </w:r>
      <w:hyperlink r:id="rId575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747</w:t>
        </w:r>
      </w:hyperlink>
      <w:r>
        <w:t xml:space="preserve">, от 28.04.2021 </w:t>
      </w:r>
      <w:hyperlink r:id="rId576" w:tooltip="Постановление Кабинета Министров ЧР от 28.04.2021 N 16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167</w:t>
        </w:r>
      </w:hyperlink>
      <w:r>
        <w:t xml:space="preserve">, от 17.11.2021 </w:t>
      </w:r>
      <w:hyperlink r:id="rId577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579</w:t>
        </w:r>
      </w:hyperlink>
      <w:r>
        <w:t xml:space="preserve">, от 27.04.2022 </w:t>
      </w:r>
      <w:hyperlink r:id="rId578" w:tooltip="Постановление Кабинета Министров ЧР от 27.04.2022 N 192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192</w:t>
        </w:r>
      </w:hyperlink>
      <w:r>
        <w:t xml:space="preserve">, от 24.11.2022 </w:t>
      </w:r>
      <w:hyperlink r:id="rId579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631</w:t>
        </w:r>
      </w:hyperlink>
      <w:r>
        <w:t>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Прогнозируемый объем финансирования подпрограммы за счет средств республиканского бюджета Чувашской Республики на 1 этапе составляет 46520,5 тыс. рублей, в том числе:</w:t>
      </w:r>
    </w:p>
    <w:p w:rsidR="00984D93" w:rsidRDefault="005B0D1C">
      <w:pPr>
        <w:pStyle w:val="ConsPlusNormal0"/>
        <w:jc w:val="both"/>
      </w:pPr>
      <w:r>
        <w:t>(в ред. Постановлений К</w:t>
      </w:r>
      <w:r>
        <w:t xml:space="preserve">абинета Министров ЧР от 13.06.2019 </w:t>
      </w:r>
      <w:hyperlink r:id="rId580" w:tooltip="Постановление Кабинета Министров ЧР от 13.06.2019 N 220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220</w:t>
        </w:r>
      </w:hyperlink>
      <w:r>
        <w:t xml:space="preserve">, от 23.10.2019 </w:t>
      </w:r>
      <w:hyperlink r:id="rId581" w:tooltip="Постановление Кабинета Министров ЧР от 23.10.2019 N 436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436</w:t>
        </w:r>
      </w:hyperlink>
      <w:r>
        <w:t xml:space="preserve">, от 29.01.2020 </w:t>
      </w:r>
      <w:hyperlink r:id="rId582" w:tooltip="Постановление Кабинета Министров ЧР от 29.01.2020 N 3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35</w:t>
        </w:r>
      </w:hyperlink>
      <w:r>
        <w:t xml:space="preserve">, от 26.12.2020 </w:t>
      </w:r>
      <w:hyperlink r:id="rId583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747</w:t>
        </w:r>
      </w:hyperlink>
      <w:r>
        <w:t xml:space="preserve">, от 28.04.2021 </w:t>
      </w:r>
      <w:hyperlink r:id="rId584" w:tooltip="Постановление Кабинета Министров ЧР от 28.04.2021 N 16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167</w:t>
        </w:r>
      </w:hyperlink>
      <w:r>
        <w:t xml:space="preserve">, от 17.11.2021 </w:t>
      </w:r>
      <w:hyperlink r:id="rId585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579</w:t>
        </w:r>
      </w:hyperlink>
      <w:r>
        <w:t xml:space="preserve">, от 27.04.2022 </w:t>
      </w:r>
      <w:hyperlink r:id="rId586" w:tooltip="Постановление Кабинета Министров ЧР от 27.04.2022 N 192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192</w:t>
        </w:r>
      </w:hyperlink>
      <w:r>
        <w:t>, от 24.11.20</w:t>
      </w:r>
      <w:r>
        <w:t xml:space="preserve">22 </w:t>
      </w:r>
      <w:hyperlink r:id="rId587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631</w:t>
        </w:r>
      </w:hyperlink>
      <w:r>
        <w:t>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2019 году - 1546,1 тыс. рублей;</w:t>
      </w:r>
    </w:p>
    <w:p w:rsidR="00984D93" w:rsidRDefault="005B0D1C">
      <w:pPr>
        <w:pStyle w:val="ConsPlusNormal0"/>
        <w:jc w:val="both"/>
      </w:pPr>
      <w:r>
        <w:t xml:space="preserve">(в ред. Постановлений Кабинета Министров ЧР от 13.06.2019 </w:t>
      </w:r>
      <w:hyperlink r:id="rId588" w:tooltip="Постановление Кабинета Министров ЧР от 13.06.2019 N 220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220</w:t>
        </w:r>
      </w:hyperlink>
      <w:r>
        <w:t xml:space="preserve">, от 23.10.2019 </w:t>
      </w:r>
      <w:hyperlink r:id="rId589" w:tooltip="Постановление Кабинета Министров ЧР от 23.10.2019 N 436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436</w:t>
        </w:r>
      </w:hyperlink>
      <w:r>
        <w:t xml:space="preserve">, от 29.01.2020 </w:t>
      </w:r>
      <w:hyperlink r:id="rId590" w:tooltip="Постановление Кабинета Министров ЧР от 29.01.2020 N 3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35</w:t>
        </w:r>
      </w:hyperlink>
      <w:r>
        <w:t>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2020 году - 4535,9 тыс. рублей;</w:t>
      </w:r>
    </w:p>
    <w:p w:rsidR="00984D93" w:rsidRDefault="005B0D1C">
      <w:pPr>
        <w:pStyle w:val="ConsPlusNormal0"/>
        <w:jc w:val="both"/>
      </w:pPr>
      <w:r>
        <w:t xml:space="preserve">(в ред. Постановлений Кабинета Министров ЧР от 29.01.2020 </w:t>
      </w:r>
      <w:hyperlink r:id="rId591" w:tooltip="Постановление Кабинета Министров ЧР от 29.01.2020 N 3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35</w:t>
        </w:r>
      </w:hyperlink>
      <w:r>
        <w:t xml:space="preserve">, от 26.12.2020 </w:t>
      </w:r>
      <w:hyperlink r:id="rId592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747</w:t>
        </w:r>
      </w:hyperlink>
      <w:r>
        <w:t>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2021 году - 5590,5 тыс. рублей;</w:t>
      </w:r>
    </w:p>
    <w:p w:rsidR="00984D93" w:rsidRDefault="005B0D1C">
      <w:pPr>
        <w:pStyle w:val="ConsPlusNormal0"/>
        <w:jc w:val="both"/>
      </w:pPr>
      <w:r>
        <w:t xml:space="preserve">(в ред. Постановлений Кабинета Министров ЧР от 29.01.2020 </w:t>
      </w:r>
      <w:hyperlink r:id="rId593" w:tooltip="Постановление Кабинета Министров ЧР от 29.01.2020 N 35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35</w:t>
        </w:r>
      </w:hyperlink>
      <w:r>
        <w:t xml:space="preserve">, от 26.12.2020 </w:t>
      </w:r>
      <w:hyperlink r:id="rId594" w:tooltip="Постановление Кабинета Министров ЧР от 26.12.2020 N 74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747</w:t>
        </w:r>
      </w:hyperlink>
      <w:r>
        <w:t xml:space="preserve">, от 28.04.2021 </w:t>
      </w:r>
      <w:hyperlink r:id="rId595" w:tooltip="Постановление Кабинета Министров ЧР от 28.04.2021 N 167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167</w:t>
        </w:r>
      </w:hyperlink>
      <w:r>
        <w:t xml:space="preserve">, </w:t>
      </w:r>
      <w:r>
        <w:t xml:space="preserve">от 17.11.2021 </w:t>
      </w:r>
      <w:hyperlink r:id="rId596" w:tooltip="Постановление Кабинета Министров ЧР от 17.11.2021 N 579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N 579</w:t>
        </w:r>
      </w:hyperlink>
      <w:r>
        <w:t>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2022 году - 8272,6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597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2023 году - 11434,4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598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2024 году - 7570,5 тыс. рублей;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599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в 2025 году - 7570,5 тыс. рублей.</w:t>
      </w:r>
    </w:p>
    <w:p w:rsidR="00984D93" w:rsidRDefault="005B0D1C">
      <w:pPr>
        <w:pStyle w:val="ConsPlusNormal0"/>
        <w:jc w:val="both"/>
      </w:pPr>
      <w:r>
        <w:t xml:space="preserve">(в ред. </w:t>
      </w:r>
      <w:hyperlink r:id="rId600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24.11.2022 N 631)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На 2 этапе, в 2026 - 2030 годах, объем финансирования подпрограммы за счет средств республиканского бюджета Чувашско</w:t>
      </w:r>
      <w:r>
        <w:t>й Республики составляет 166566,0 тыс. рублей.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На 3 этапе, в 2031 - 2035 годах, объем финансирования подпрограммы за счет средств республиканского бюджета Чувашской Республики составляет 166566,0 тыс. рублей.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>Объемы финансирования подпрограммы подлежат ежег</w:t>
      </w:r>
      <w:r>
        <w:t>одному уточнению исходя из реальных возможностей республиканского бюджета Чувашской Республики.</w:t>
      </w:r>
    </w:p>
    <w:p w:rsidR="00984D93" w:rsidRDefault="005B0D1C">
      <w:pPr>
        <w:pStyle w:val="ConsPlusNormal0"/>
        <w:spacing w:before="200"/>
        <w:ind w:firstLine="540"/>
        <w:jc w:val="both"/>
      </w:pPr>
      <w:r>
        <w:t xml:space="preserve">Ресурсное </w:t>
      </w:r>
      <w:hyperlink w:anchor="P13299" w:tooltip="РЕСУРСНОЕ ОБЕСПЕЧЕНИЕ">
        <w:r>
          <w:rPr>
            <w:color w:val="0000FF"/>
          </w:rPr>
          <w:t>обеспечение</w:t>
        </w:r>
      </w:hyperlink>
      <w:r>
        <w:t xml:space="preserve"> реализации подпрограммы за счет республиканского бюджета Чувашской Республики прив</w:t>
      </w:r>
      <w:r>
        <w:t>едено в приложении к настоящей подпрограмме.</w:t>
      </w: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Normal0"/>
        <w:jc w:val="right"/>
        <w:outlineLvl w:val="2"/>
      </w:pPr>
      <w:r>
        <w:t>Приложение</w:t>
      </w:r>
    </w:p>
    <w:p w:rsidR="00984D93" w:rsidRDefault="005B0D1C">
      <w:pPr>
        <w:pStyle w:val="ConsPlusNormal0"/>
        <w:jc w:val="right"/>
      </w:pPr>
      <w:r>
        <w:t>к подпрограмме "Совершенствование</w:t>
      </w:r>
    </w:p>
    <w:p w:rsidR="00984D93" w:rsidRDefault="005B0D1C">
      <w:pPr>
        <w:pStyle w:val="ConsPlusNormal0"/>
        <w:jc w:val="right"/>
      </w:pPr>
      <w:r>
        <w:t>кадровой политики и развитие кадрового</w:t>
      </w:r>
    </w:p>
    <w:p w:rsidR="00984D93" w:rsidRDefault="005B0D1C">
      <w:pPr>
        <w:pStyle w:val="ConsPlusNormal0"/>
        <w:jc w:val="right"/>
      </w:pPr>
      <w:r>
        <w:t>потенциала государственной гражданской</w:t>
      </w:r>
    </w:p>
    <w:p w:rsidR="00984D93" w:rsidRDefault="005B0D1C">
      <w:pPr>
        <w:pStyle w:val="ConsPlusNormal0"/>
        <w:jc w:val="right"/>
      </w:pPr>
      <w:r>
        <w:t>службы Чувашской Республики" государственной</w:t>
      </w:r>
    </w:p>
    <w:p w:rsidR="00984D93" w:rsidRDefault="005B0D1C">
      <w:pPr>
        <w:pStyle w:val="ConsPlusNormal0"/>
        <w:jc w:val="right"/>
      </w:pPr>
      <w:r>
        <w:t>программы Чувашской Республики "</w:t>
      </w:r>
      <w:r>
        <w:t>Развитие</w:t>
      </w:r>
    </w:p>
    <w:p w:rsidR="00984D93" w:rsidRDefault="005B0D1C">
      <w:pPr>
        <w:pStyle w:val="ConsPlusNormal0"/>
        <w:jc w:val="right"/>
      </w:pPr>
      <w:r>
        <w:t>потенциала государственного управления"</w:t>
      </w: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Title0"/>
        <w:jc w:val="center"/>
      </w:pPr>
      <w:bookmarkStart w:id="15" w:name="P13299"/>
      <w:bookmarkEnd w:id="15"/>
      <w:r>
        <w:t>РЕСУРСНОЕ ОБЕСПЕЧЕНИЕ</w:t>
      </w:r>
    </w:p>
    <w:p w:rsidR="00984D93" w:rsidRDefault="005B0D1C">
      <w:pPr>
        <w:pStyle w:val="ConsPlusTitle0"/>
        <w:jc w:val="center"/>
      </w:pPr>
      <w:r>
        <w:t>РЕАЛИЗАЦИИ ПОДПРОГРАММЫ "СОВЕРШЕНСТВОВАНИЕ</w:t>
      </w:r>
    </w:p>
    <w:p w:rsidR="00984D93" w:rsidRDefault="005B0D1C">
      <w:pPr>
        <w:pStyle w:val="ConsPlusTitle0"/>
        <w:jc w:val="center"/>
      </w:pPr>
      <w:r>
        <w:t>КАДРОВОЙ ПОЛИТИКИ И РАЗВИТИЕ КАДРОВОГО ПОТЕНЦИАЛА</w:t>
      </w:r>
    </w:p>
    <w:p w:rsidR="00984D93" w:rsidRDefault="005B0D1C">
      <w:pPr>
        <w:pStyle w:val="ConsPlusTitle0"/>
        <w:jc w:val="center"/>
      </w:pPr>
      <w:r>
        <w:t>ГОСУДАРСТВЕННОЙ ГРАЖДАНСКОЙ СЛУЖБЫ ЧУВАШСКОЙ РЕСПУБЛИКИ"</w:t>
      </w:r>
    </w:p>
    <w:p w:rsidR="00984D93" w:rsidRDefault="005B0D1C">
      <w:pPr>
        <w:pStyle w:val="ConsPlusTitle0"/>
        <w:jc w:val="center"/>
      </w:pPr>
      <w:r>
        <w:t>ГОСУДАРСТВЕННОЙ ПРОГРАММЫ ЧУВАШСКО</w:t>
      </w:r>
      <w:r>
        <w:t>Й РЕСПУБЛИКИ</w:t>
      </w:r>
    </w:p>
    <w:p w:rsidR="00984D93" w:rsidRDefault="005B0D1C">
      <w:pPr>
        <w:pStyle w:val="ConsPlusTitle0"/>
        <w:jc w:val="center"/>
      </w:pPr>
      <w:r>
        <w:t>"РАЗВИТИЕ ПОТЕНЦИАЛА ГОСУДАРСТВЕННОГО УПРАВЛЕНИЯ"</w:t>
      </w:r>
    </w:p>
    <w:p w:rsidR="00984D93" w:rsidRDefault="005B0D1C">
      <w:pPr>
        <w:pStyle w:val="ConsPlusTitle0"/>
        <w:jc w:val="center"/>
      </w:pPr>
      <w:r>
        <w:t>ЗА СЧЕТ ВСЕХ ИСТОЧНИКОВ ФИНАНСИРОВАНИЯ</w:t>
      </w:r>
    </w:p>
    <w:p w:rsidR="00984D93" w:rsidRDefault="00984D9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84D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93" w:rsidRDefault="00984D9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93" w:rsidRDefault="00984D9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4D93" w:rsidRDefault="005B0D1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1" w:tooltip="Постановление Кабинета Министров ЧР от 24.11.2022 N 631 &quot;О внесении изменений в государственную программу Чувашской Республики &quot;Развитие потенциала государственного управл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24.11.2022 N 631)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93" w:rsidRDefault="00984D93">
            <w:pPr>
              <w:pStyle w:val="ConsPlusNormal0"/>
            </w:pPr>
          </w:p>
        </w:tc>
      </w:tr>
    </w:tbl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sectPr w:rsidR="00984D93">
          <w:headerReference w:type="default" r:id="rId602"/>
          <w:footerReference w:type="default" r:id="rId603"/>
          <w:headerReference w:type="first" r:id="rId604"/>
          <w:footerReference w:type="first" r:id="rId605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9"/>
        <w:gridCol w:w="1699"/>
        <w:gridCol w:w="1421"/>
        <w:gridCol w:w="1910"/>
        <w:gridCol w:w="619"/>
        <w:gridCol w:w="737"/>
        <w:gridCol w:w="1324"/>
        <w:gridCol w:w="509"/>
        <w:gridCol w:w="1541"/>
        <w:gridCol w:w="784"/>
        <w:gridCol w:w="784"/>
        <w:gridCol w:w="784"/>
        <w:gridCol w:w="784"/>
        <w:gridCol w:w="904"/>
        <w:gridCol w:w="784"/>
        <w:gridCol w:w="904"/>
        <w:gridCol w:w="1024"/>
        <w:gridCol w:w="1024"/>
      </w:tblGrid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Статус</w:t>
            </w:r>
          </w:p>
        </w:tc>
        <w:tc>
          <w:tcPr>
            <w:tcW w:w="1699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421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Задача подпрограммы государственной программы Чувашской Республики</w:t>
            </w:r>
          </w:p>
        </w:tc>
        <w:tc>
          <w:tcPr>
            <w:tcW w:w="1910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Ответственный исполнитель, соисп</w:t>
            </w:r>
            <w:r>
              <w:t>олнители, участники</w:t>
            </w:r>
          </w:p>
        </w:tc>
        <w:tc>
          <w:tcPr>
            <w:tcW w:w="3189" w:type="dxa"/>
            <w:gridSpan w:val="4"/>
          </w:tcPr>
          <w:p w:rsidR="00984D93" w:rsidRDefault="005B0D1C">
            <w:pPr>
              <w:pStyle w:val="ConsPlusNormal0"/>
              <w:jc w:val="center"/>
            </w:pPr>
            <w:r>
              <w:t>Код бюджетной классификации</w:t>
            </w:r>
          </w:p>
        </w:tc>
        <w:tc>
          <w:tcPr>
            <w:tcW w:w="1541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Источники финансирования</w:t>
            </w:r>
          </w:p>
        </w:tc>
        <w:tc>
          <w:tcPr>
            <w:tcW w:w="7776" w:type="dxa"/>
            <w:gridSpan w:val="9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Расходы по годам, тыс. рублей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раз дел, под раз дел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целевая статья расходов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группа (под группа) вида рас ходов</w:t>
            </w:r>
          </w:p>
        </w:tc>
        <w:tc>
          <w:tcPr>
            <w:tcW w:w="154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2026 - 2030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2031 - 2035</w:t>
            </w:r>
          </w:p>
        </w:tc>
      </w:tr>
      <w:tr w:rsidR="00984D93">
        <w:tc>
          <w:tcPr>
            <w:tcW w:w="749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984D93" w:rsidRDefault="005B0D1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21" w:type="dxa"/>
          </w:tcPr>
          <w:p w:rsidR="00984D93" w:rsidRDefault="005B0D1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910" w:type="dxa"/>
          </w:tcPr>
          <w:p w:rsidR="00984D93" w:rsidRDefault="005B0D1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18</w:t>
            </w:r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Подпрограмма</w:t>
            </w:r>
          </w:p>
        </w:tc>
        <w:tc>
          <w:tcPr>
            <w:tcW w:w="1699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"Совершенствование кадровой политики и развитие кадрового потенциала государственной гражданской службы Чувашской Республики"</w:t>
            </w:r>
          </w:p>
        </w:tc>
        <w:tc>
          <w:tcPr>
            <w:tcW w:w="1421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 xml:space="preserve">ответственный исполнитель - Администрация Главы Чувашской Республики, соисполнители - Минобразования Чувашии, Госслужба Чувашии по делам юстиции, Государственный Совет Чувашской Республики </w:t>
            </w:r>
            <w:hyperlink w:anchor="P17506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Контрольно-счетная палата Чувашской Республики </w:t>
            </w:r>
            <w:hyperlink w:anchor="P17506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Центральная избирательная комиссия Чувашской Республики </w:t>
            </w:r>
            <w:hyperlink w:anchor="P17506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 (далее - иные государственные органы Чувашской Республики </w:t>
            </w:r>
            <w:hyperlink w:anchor="P17506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), участники </w:t>
            </w:r>
            <w:r>
              <w:t>- Минздрав Чувашии, Минкультуры Чувашии, Минприроды Чувашии, Минпромэнерго Чувашии, Минсельхоз Чувашии, Минстрой Чувашии, Минтруд Чувашии, Минтранс Чувашии, Минспорт Чувашии, Минфин Чувашии, Минцифры Чувашии, Минэкономразвития Чувашии, ГКЧС Чувашии, Госвет</w:t>
            </w:r>
            <w:r>
              <w:t>служба Чувашии, Госслужба Чувашии по конкурентной политике и тарифам, Госжилинспекция Чувашии, Гостехнадзор Чувашии, Полпредство Чувашии при Президенте России (далее также - органы исполнительной власти Чувашской Республики)</w:t>
            </w: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1546,1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4535,9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5590,5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8272,6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11434,4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7570,5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7570,5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166566,0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166566,0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1546,1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4535,9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5590,5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8272,6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11434,4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7570,5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7570,5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166566,0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166566,0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8285" w:type="dxa"/>
            <w:gridSpan w:val="18"/>
            <w:tcBorders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center"/>
              <w:outlineLvl w:val="3"/>
            </w:pPr>
            <w:r>
              <w:t>Цель "</w:t>
            </w:r>
            <w:r>
              <w:t>Формирование высококвалифицированного кадрового состава государственных органов Чувашской Республики, способного обеспечить эффективность государственного управления"</w:t>
            </w:r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1</w:t>
            </w:r>
          </w:p>
        </w:tc>
        <w:tc>
          <w:tcPr>
            <w:tcW w:w="1699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Разработка и мониторинг нормативных правовых актов Чувашской Республики, регулирующих вопросы государственной гражданской службы Чувашской Республики (далее также - гражданская служба)</w:t>
            </w:r>
          </w:p>
        </w:tc>
        <w:tc>
          <w:tcPr>
            <w:tcW w:w="142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развитие нормативно-правового обеспечения гражданской службы</w:t>
            </w:r>
          </w:p>
        </w:tc>
        <w:tc>
          <w:tcPr>
            <w:tcW w:w="191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</w:t>
            </w:r>
            <w:r>
              <w:t>ный исполнитель - Администрация Главы Чувашской Республики</w:t>
            </w: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Целевой показатель (индикатор) подпрограммы, увязанный с основным мероприятием 1</w:t>
            </w:r>
          </w:p>
        </w:tc>
        <w:tc>
          <w:tcPr>
            <w:tcW w:w="8219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Доля подготовленных нормативных правовых актов Чувашской Республики, регулирующих вопросы гражданской службы, отнесенные к компетенции субъекта Российской Федерации, процентов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 xml:space="preserve">100,0 </w:t>
            </w:r>
            <w:hyperlink w:anchor="P17507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100,0 </w:t>
            </w:r>
            <w:hyperlink w:anchor="P17507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1.1</w:t>
            </w:r>
          </w:p>
        </w:tc>
        <w:tc>
          <w:tcPr>
            <w:tcW w:w="1699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Мониторинг законодательства Российской Федерации и законодательства Чувашской Республики о государственной гражданской службе Чувашской Республики</w:t>
            </w:r>
          </w:p>
        </w:tc>
        <w:tc>
          <w:tcPr>
            <w:tcW w:w="1421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 Республики</w:t>
            </w: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1.2</w:t>
            </w:r>
          </w:p>
        </w:tc>
        <w:tc>
          <w:tcPr>
            <w:tcW w:w="1699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Совершенствование и развитие нормативно-правовой базы Чувашской Республики, регулирующей вопросы государственной гражданской службы Чувашской Республики</w:t>
            </w:r>
          </w:p>
        </w:tc>
        <w:tc>
          <w:tcPr>
            <w:tcW w:w="1421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 Республики</w:t>
            </w: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1.3</w:t>
            </w:r>
          </w:p>
        </w:tc>
        <w:tc>
          <w:tcPr>
            <w:tcW w:w="1699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Разработка методических рекомендаций по вопросам государственной гражданской службы Чувашской Республики, методическое и консультационное обеспечение деятельности кадровых служб государственных органов Чувашской Республики</w:t>
            </w:r>
          </w:p>
        </w:tc>
        <w:tc>
          <w:tcPr>
            <w:tcW w:w="1421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</w:t>
            </w:r>
            <w:r>
              <w:t>нистрация Главы Чувашской Республики</w:t>
            </w: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8285" w:type="dxa"/>
            <w:gridSpan w:val="18"/>
            <w:tcBorders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center"/>
              <w:outlineLvl w:val="3"/>
            </w:pPr>
            <w:r>
              <w:t>Цель "</w:t>
            </w:r>
            <w:r>
              <w:t>Формирование высококвалифицированного кадрового состава государственных органов Чувашской Республики, способного обеспечить эффективность государственного управления"</w:t>
            </w:r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2</w:t>
            </w:r>
          </w:p>
        </w:tc>
        <w:tc>
          <w:tcPr>
            <w:tcW w:w="1699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Подготовка кадров для государственной гражданской службы Чувашской Республики, организация профессионального развития государственных гражданских служащих Чувашской Республики, реализация инновационных обучающих программ, внедрение технологии оценки управл</w:t>
            </w:r>
            <w:r>
              <w:t>енческих компетенций в систему планирования карьерного роста лиц, замещающих государственные должности Чувашской Республики, муниципальные должности, должности государственной гражданской службы Чувашской Республики, должности муниципальной службы в Чувашс</w:t>
            </w:r>
            <w:r>
              <w:t>кой Республике, лиц, состоящих в резерве управленческих кадров Чувашской Республики и Молодежном кадровом резерве при Главе Чувашской Республики, кадровом резерве Чувашской Республики и кадровых резервах государственных органов Чувашской Республики</w:t>
            </w:r>
          </w:p>
        </w:tc>
        <w:tc>
          <w:tcPr>
            <w:tcW w:w="142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эффекти</w:t>
            </w:r>
            <w:r>
              <w:t>вность подготовки кадров для гражданской службы, профессионального развития лиц, замещающих государственные должности Чувашской Республики, гражданских служащих, лиц, состоящих в кадровых резервах</w:t>
            </w:r>
          </w:p>
        </w:tc>
        <w:tc>
          <w:tcPr>
            <w:tcW w:w="191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 Р</w:t>
            </w:r>
            <w:r>
              <w:t xml:space="preserve">еспублики, соисполнители - Минобразования Чувашии, Госслужба Чувашии по делам юстиции, участники - органы исполнительной власти Чувашской Республики, иные государственные органы Чувашской Республики </w:t>
            </w:r>
            <w:hyperlink w:anchor="P17506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1546,1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2522,6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1618,3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3517,5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4787,3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1084,2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1084,2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7597,0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7597,0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803</w:t>
            </w:r>
          </w:p>
        </w:tc>
        <w:tc>
          <w:tcPr>
            <w:tcW w:w="737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07 09</w:t>
            </w:r>
          </w:p>
        </w:tc>
        <w:tc>
          <w:tcPr>
            <w:tcW w:w="132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4520213690</w:t>
            </w:r>
          </w:p>
        </w:tc>
        <w:tc>
          <w:tcPr>
            <w:tcW w:w="509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154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1546,1</w:t>
            </w:r>
          </w:p>
        </w:tc>
        <w:tc>
          <w:tcPr>
            <w:tcW w:w="78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2522,6</w:t>
            </w:r>
          </w:p>
        </w:tc>
        <w:tc>
          <w:tcPr>
            <w:tcW w:w="78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1618,3</w:t>
            </w:r>
          </w:p>
        </w:tc>
        <w:tc>
          <w:tcPr>
            <w:tcW w:w="78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3517,5</w:t>
            </w:r>
          </w:p>
        </w:tc>
        <w:tc>
          <w:tcPr>
            <w:tcW w:w="90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4787,3</w:t>
            </w:r>
          </w:p>
        </w:tc>
        <w:tc>
          <w:tcPr>
            <w:tcW w:w="78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1084,2</w:t>
            </w:r>
          </w:p>
        </w:tc>
        <w:tc>
          <w:tcPr>
            <w:tcW w:w="90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1084,2</w:t>
            </w:r>
          </w:p>
        </w:tc>
        <w:tc>
          <w:tcPr>
            <w:tcW w:w="102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7597,0</w:t>
            </w:r>
          </w:p>
        </w:tc>
        <w:tc>
          <w:tcPr>
            <w:tcW w:w="1024" w:type="dxa"/>
            <w:vMerge w:val="restart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7597,0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818</w:t>
            </w: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05 05</w:t>
            </w:r>
          </w:p>
        </w:tc>
        <w:tc>
          <w:tcPr>
            <w:tcW w:w="1324" w:type="dxa"/>
            <w:vMerge w:val="restart"/>
            <w:tcBorders>
              <w:top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4520215920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120</w:t>
            </w:r>
          </w:p>
        </w:tc>
        <w:tc>
          <w:tcPr>
            <w:tcW w:w="154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  <w:tcBorders>
              <w:top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874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509" w:type="dxa"/>
            <w:tcBorders>
              <w:top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610</w:t>
            </w:r>
          </w:p>
        </w:tc>
        <w:tc>
          <w:tcPr>
            <w:tcW w:w="154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Целевой показатель (индикатор) подпрограммы, увязанный с основным мероприятием 2</w:t>
            </w:r>
          </w:p>
        </w:tc>
        <w:tc>
          <w:tcPr>
            <w:tcW w:w="8219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Доля гражданских служащих, участвовавших в мероприятиях по профессиональному развитию в соответствии с государственным заказом на мероприятия по профессиональному развитию гражданских служащих в текущем году, в общей численности гражданских служащих, вперв</w:t>
            </w:r>
            <w:r>
              <w:t xml:space="preserve">ые поступивших на должности гражданской службы и (или) назначенных в порядке должностного роста на должность гражданской службы категории "руководители" высшей или главной группы должностей гражданской службы либо на должность гражданской службы категории </w:t>
            </w:r>
            <w:r>
              <w:t>"специалисты" высшей группы должностей гражданской службы в текущем году, процентов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 xml:space="preserve">100,0 </w:t>
            </w:r>
            <w:hyperlink w:anchor="P17507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100,0 </w:t>
            </w:r>
            <w:hyperlink w:anchor="P17507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2.1</w:t>
            </w:r>
          </w:p>
        </w:tc>
        <w:tc>
          <w:tcPr>
            <w:tcW w:w="1699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Организация заключения договоров о целевом обучении между государственными органами Чувашской Республики и гражданами с обязательством последующего прохождения гражданской службы после окончания ими обучения</w:t>
            </w:r>
          </w:p>
        </w:tc>
        <w:tc>
          <w:tcPr>
            <w:tcW w:w="1421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 xml:space="preserve">ответственный исполнитель - Администрация Главы Чувашской Республики, участники - органы исполнительной власти Чувашской Республики, иные государственные органы Чувашской Республики </w:t>
            </w:r>
            <w:hyperlink w:anchor="P17506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2.2</w:t>
            </w:r>
          </w:p>
        </w:tc>
        <w:tc>
          <w:tcPr>
            <w:tcW w:w="1699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Организация прохождения практики студентами образовательных организаций в государственных органах Чувашской Республики</w:t>
            </w:r>
          </w:p>
        </w:tc>
        <w:tc>
          <w:tcPr>
            <w:tcW w:w="1421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 Республики, участники - органы исполнительной власти Чувашской</w:t>
            </w:r>
            <w:r>
              <w:t xml:space="preserve"> Республики, иные государственные органы Чувашской Республики </w:t>
            </w:r>
            <w:hyperlink w:anchor="P17506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2.3</w:t>
            </w:r>
          </w:p>
        </w:tc>
        <w:tc>
          <w:tcPr>
            <w:tcW w:w="1699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Организация работы с лицами, состоящими в Молодежном кадровом резерве при Главе Чувашской Республики</w:t>
            </w:r>
          </w:p>
        </w:tc>
        <w:tc>
          <w:tcPr>
            <w:tcW w:w="1421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 Республики, участники - Минобразования Чувашии, органы исполнительной власти Чувашской Республик</w:t>
            </w:r>
            <w:r>
              <w:t xml:space="preserve">и, иные государственные органы Чувашской Республики </w:t>
            </w:r>
            <w:hyperlink w:anchor="P17506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2.4</w:t>
            </w:r>
          </w:p>
        </w:tc>
        <w:tc>
          <w:tcPr>
            <w:tcW w:w="1699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Переподготовка и повышение квалификации кадров для государственной гражданской службы Чувашской Республики</w:t>
            </w:r>
          </w:p>
        </w:tc>
        <w:tc>
          <w:tcPr>
            <w:tcW w:w="1421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 Республики, соисполнители - Минобразования Чувашии, Госслужба Чувашии по делам юстиции, уч</w:t>
            </w:r>
            <w:r>
              <w:t xml:space="preserve">астники - органы исполнительной власти Чувашской Республики, иные государственные органы Чувашской Республики </w:t>
            </w:r>
            <w:hyperlink w:anchor="P17506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1546,1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2522,6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1568,3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3467,5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4645,3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1034,2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1034,2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7597,0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7597,0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1546,1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2522,6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1568,3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3467,5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4645,3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1034,2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1034,2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7597,0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7597,0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2.5</w:t>
            </w:r>
          </w:p>
        </w:tc>
        <w:tc>
          <w:tcPr>
            <w:tcW w:w="1699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Расширение практики применения электронного обучения и дистанционных образовательных технологий при реализации мероприятий по профессиональному развитию гражданских служащих</w:t>
            </w:r>
          </w:p>
        </w:tc>
        <w:tc>
          <w:tcPr>
            <w:tcW w:w="1421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 xml:space="preserve">ответственный исполнитель - Администрация Главы Чувашской Республики, участник - </w:t>
            </w:r>
            <w:r>
              <w:t>Минобразования Чувашии</w:t>
            </w: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2.6</w:t>
            </w:r>
          </w:p>
        </w:tc>
        <w:tc>
          <w:tcPr>
            <w:tcW w:w="1699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Организация и проведение служебных стажировок, семинаров, совещаний, конференций, тренингов по вопросам государственной гражданской службы, кадровой политики</w:t>
            </w:r>
          </w:p>
        </w:tc>
        <w:tc>
          <w:tcPr>
            <w:tcW w:w="1421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 Республики, участники -</w:t>
            </w:r>
            <w:r>
              <w:t xml:space="preserve"> органы исполнительной власти Чувашской Республики, иные государственные органы Чувашской Республики </w:t>
            </w:r>
            <w:hyperlink w:anchor="P17506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2.7</w:t>
            </w:r>
          </w:p>
        </w:tc>
        <w:tc>
          <w:tcPr>
            <w:tcW w:w="1699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Создание условий гражданским служащим для их самостоятельного профессионального развития с использованием единого специализированного информационного ресурса</w:t>
            </w:r>
          </w:p>
        </w:tc>
        <w:tc>
          <w:tcPr>
            <w:tcW w:w="1421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 Республики</w:t>
            </w: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2.8</w:t>
            </w:r>
          </w:p>
        </w:tc>
        <w:tc>
          <w:tcPr>
            <w:tcW w:w="1699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Проведение анкетирования на предмет оценки удовлетворенности гражданских служащих качеством обучения по дополнительным профессиональным программам</w:t>
            </w:r>
          </w:p>
        </w:tc>
        <w:tc>
          <w:tcPr>
            <w:tcW w:w="1421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 Республики</w:t>
            </w: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2.9</w:t>
            </w:r>
          </w:p>
        </w:tc>
        <w:tc>
          <w:tcPr>
            <w:tcW w:w="1699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Проведение дней карьеры в системе государственного управления</w:t>
            </w:r>
          </w:p>
        </w:tc>
        <w:tc>
          <w:tcPr>
            <w:tcW w:w="1421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 xml:space="preserve">ответственный исполнитель - Администрация Главы Чувашской Республики, участники - органы исполнительной власти Чувашской Республики, иные государственные органы Чувашской Республики </w:t>
            </w:r>
            <w:hyperlink w:anchor="P17506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50,0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50,0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50,0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50,0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50,0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50,0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50,0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50,0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50,0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50,0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8285" w:type="dxa"/>
            <w:gridSpan w:val="18"/>
            <w:tcBorders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center"/>
              <w:outlineLvl w:val="3"/>
            </w:pPr>
            <w:r>
              <w:t>Цель "</w:t>
            </w:r>
            <w:r>
              <w:t>Формирование высококвалифицированного кадрового состава государственных органов Чувашской Республики, способного обеспечить эффективность государственного управления"</w:t>
            </w:r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3</w:t>
            </w:r>
          </w:p>
        </w:tc>
        <w:tc>
          <w:tcPr>
            <w:tcW w:w="1699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Внедрение на государственной гражданской службе Чувашской Республики современных кадровых технологий</w:t>
            </w:r>
          </w:p>
        </w:tc>
        <w:tc>
          <w:tcPr>
            <w:tcW w:w="142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внедрение новых кадровых технологий на гражданской службе;</w:t>
            </w:r>
          </w:p>
          <w:p w:rsidR="00984D93" w:rsidRDefault="005B0D1C">
            <w:pPr>
              <w:pStyle w:val="ConsPlusNormal0"/>
              <w:jc w:val="both"/>
            </w:pPr>
            <w:r>
              <w:t>обеспечение стабильности кадрового состава государственных органов Чувашской Республики;</w:t>
            </w:r>
          </w:p>
          <w:p w:rsidR="00984D93" w:rsidRDefault="005B0D1C">
            <w:pPr>
              <w:pStyle w:val="ConsPlusNormal0"/>
              <w:jc w:val="both"/>
            </w:pPr>
            <w:r>
              <w:t>соверше</w:t>
            </w:r>
            <w:r>
              <w:t>нствование организационной системы управления кадровыми процессами</w:t>
            </w:r>
          </w:p>
        </w:tc>
        <w:tc>
          <w:tcPr>
            <w:tcW w:w="191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 xml:space="preserve">ответственный исполнитель - Администрация Главы Чувашской Республики, участники - органы исполнительной власти Чувашской Республики, иные государственные органы Чувашской Республики </w:t>
            </w:r>
            <w:hyperlink w:anchor="P17506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150,0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280,0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803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07 09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4520302170</w:t>
            </w:r>
          </w:p>
          <w:p w:rsidR="00984D93" w:rsidRDefault="005B0D1C">
            <w:pPr>
              <w:pStyle w:val="ConsPlusNormal0"/>
              <w:jc w:val="center"/>
            </w:pPr>
            <w:r>
              <w:t>4520316850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150,0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280,0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Целевые показатели (индикаторы) подпрограммы, увязанные с основным мероприятием 3</w:t>
            </w:r>
          </w:p>
        </w:tc>
        <w:tc>
          <w:tcPr>
            <w:tcW w:w="8219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Доля вакантных должностей гражданской службы, замещенных на основе назначения из кадровых резервов государственных органов Чувашской Республики, кадрового резерва Чувашской Республики и по результатам конкурсов на замещение вакантных должностей, в общем чи</w:t>
            </w:r>
            <w:r>
              <w:t>сле вакантных должностей гражданской службы, замещение которых предусмотрено по конкурсу, процентов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 xml:space="preserve">100,0 </w:t>
            </w:r>
            <w:hyperlink w:anchor="P17507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100,0 </w:t>
            </w:r>
            <w:hyperlink w:anchor="P17507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8219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Доля гражданских служащих, в отношении которых применяется институт наставничества, в общей численности гражданских служащих, замещающих должности гражданской службы, по которым предусмотрено осуществление наставничества, процентов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 xml:space="preserve">100,0 </w:t>
            </w:r>
            <w:hyperlink w:anchor="P17507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100,0 </w:t>
            </w:r>
            <w:hyperlink w:anchor="P17507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8219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Доля гражданских служащих в возрасте до 50 лет, имеющих стаж гражданской службы 10 и более лет, в общей численности гражданских служащих, процентов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8219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Доля гражданских служащих, уволенных с должностей гражданской службы в течение года, процентов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25,0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24,0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24,0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23,0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22,0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21,0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20,0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 xml:space="preserve">15,0 </w:t>
            </w:r>
            <w:hyperlink w:anchor="P17507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10,0 </w:t>
            </w:r>
            <w:hyperlink w:anchor="P17507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8219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Доля гражданских служащих, уволенных с должностей гражданской службы в течение первого года службы, в общем количестве уволенных, процентов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19,0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18,0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17,0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 xml:space="preserve">16,0 </w:t>
            </w:r>
            <w:hyperlink w:anchor="P17507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15,0 </w:t>
            </w:r>
            <w:hyperlink w:anchor="P17507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3.1</w:t>
            </w:r>
          </w:p>
        </w:tc>
        <w:tc>
          <w:tcPr>
            <w:tcW w:w="1699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Мониторинг установления квалификационных требований к специальностям, направлениям подготовки, знаниям и умениям, которые необходимы для замещения должностей гражданской службы, с учетом области и вида профессиональной служе</w:t>
            </w:r>
            <w:r>
              <w:t>бной деятельности гражданских служащих</w:t>
            </w:r>
          </w:p>
        </w:tc>
        <w:tc>
          <w:tcPr>
            <w:tcW w:w="1421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 Республики</w:t>
            </w: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3.2</w:t>
            </w:r>
          </w:p>
        </w:tc>
        <w:tc>
          <w:tcPr>
            <w:tcW w:w="1699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Совершенствование методов оценки соответствия кандидата на замещение вакантной должности (включение в кадровый резерв) базовым и функциональным квалификационным требованиям</w:t>
            </w:r>
          </w:p>
        </w:tc>
        <w:tc>
          <w:tcPr>
            <w:tcW w:w="1421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 xml:space="preserve">ответственный исполнитель - Администрация Главы Чувашской Республики, участники - </w:t>
            </w:r>
            <w:r>
              <w:t xml:space="preserve">органы исполнительной власти Чувашской Республики, иные государственные органы Чувашской Республики </w:t>
            </w:r>
            <w:hyperlink w:anchor="P17506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3.3</w:t>
            </w:r>
          </w:p>
        </w:tc>
        <w:tc>
          <w:tcPr>
            <w:tcW w:w="1699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Применение интернет-рекрутмента в целях поиска кандидатов для участия в конкурсах на замещение вакантных должностей государственной гражданской службы Чувашской Республики и в кадровые резервы органов исполнительной власти Чувашской Республики</w:t>
            </w:r>
          </w:p>
        </w:tc>
        <w:tc>
          <w:tcPr>
            <w:tcW w:w="1421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 Республики</w:t>
            </w: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3.4</w:t>
            </w:r>
          </w:p>
        </w:tc>
        <w:tc>
          <w:tcPr>
            <w:tcW w:w="1699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Проведение эксперимента по формированию и развитию профессиональной культуры государственного органа Чувашской Республики</w:t>
            </w:r>
          </w:p>
        </w:tc>
        <w:tc>
          <w:tcPr>
            <w:tcW w:w="1421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 xml:space="preserve">ответственный исполнитель - Администрация Главы Чувашской Республики, участники - органы исполнительной власти Чувашской Республики, иные государственные органы Чувашской Республики </w:t>
            </w:r>
            <w:hyperlink w:anchor="P17506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50,0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50,0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3.5</w:t>
            </w:r>
          </w:p>
        </w:tc>
        <w:tc>
          <w:tcPr>
            <w:tcW w:w="1699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Использование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      </w:r>
          </w:p>
        </w:tc>
        <w:tc>
          <w:tcPr>
            <w:tcW w:w="1421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</w:t>
            </w:r>
            <w:r>
              <w:t xml:space="preserve"> Республики, участники - Минцифры Чувашии, органы исполнительной власти Чувашской Республики, иные государственные органы Чувашской Республики </w:t>
            </w:r>
            <w:hyperlink w:anchor="P17506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3.6</w:t>
            </w:r>
          </w:p>
        </w:tc>
        <w:tc>
          <w:tcPr>
            <w:tcW w:w="1699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Мониторинг достижения кадровыми службами государственных органов Чувашской Республики показателей эффективности и результативности их работы</w:t>
            </w:r>
          </w:p>
        </w:tc>
        <w:tc>
          <w:tcPr>
            <w:tcW w:w="1421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 Республики</w:t>
            </w: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3.7</w:t>
            </w:r>
          </w:p>
        </w:tc>
        <w:tc>
          <w:tcPr>
            <w:tcW w:w="1699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Проведение мониторинга формирования и использования кадровых резервов на гражданской службе</w:t>
            </w:r>
          </w:p>
        </w:tc>
        <w:tc>
          <w:tcPr>
            <w:tcW w:w="1421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 Республики, участники - органы исполнительной власти Чувашской Республики, иные государственные органы Чу</w:t>
            </w:r>
            <w:r>
              <w:t xml:space="preserve">вашской Республики </w:t>
            </w:r>
            <w:hyperlink w:anchor="P17506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3.8</w:t>
            </w:r>
          </w:p>
        </w:tc>
        <w:tc>
          <w:tcPr>
            <w:tcW w:w="1699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Проведение республиканского конкурса среди организаций, осуществляющих свою деятельность на территории Чувашской Республики, независимо от их организационно-правовой формы и формы собственности на определение лучшей практики внедрения и развития наставниче</w:t>
            </w:r>
            <w:r>
              <w:t>ства</w:t>
            </w:r>
          </w:p>
        </w:tc>
        <w:tc>
          <w:tcPr>
            <w:tcW w:w="1421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 xml:space="preserve">ответственный исполнитель - Администрация Главы Чувашской Республики, участники - органы исполнительной власти Чувашской Республики, иные государственные органы Чувашской Республики </w:t>
            </w:r>
            <w:hyperlink w:anchor="P17506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150,0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150,0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180,0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150,0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150,0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180,0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8285" w:type="dxa"/>
            <w:gridSpan w:val="18"/>
            <w:tcBorders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center"/>
              <w:outlineLvl w:val="3"/>
            </w:pPr>
            <w:r>
              <w:t>Цель "Формирование высококвалифицированного кадрового состава государственных органов Чувашской Республики, способного обеспечить эффективность государственного управления"</w:t>
            </w:r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4</w:t>
            </w:r>
          </w:p>
        </w:tc>
        <w:tc>
          <w:tcPr>
            <w:tcW w:w="1699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Формирование и эффективное использование кадровых резервов</w:t>
            </w:r>
          </w:p>
        </w:tc>
        <w:tc>
          <w:tcPr>
            <w:tcW w:w="142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совершенствование порядка формирования, использования и подготовки резерва управленческих кадров Чувашской Республики и Молодежного кадрового резерва при Главе Чувашской Республики;</w:t>
            </w:r>
          </w:p>
          <w:p w:rsidR="00984D93" w:rsidRDefault="005B0D1C">
            <w:pPr>
              <w:pStyle w:val="ConsPlusNormal0"/>
              <w:jc w:val="both"/>
            </w:pPr>
            <w:r>
              <w:t>обучение лиц, замещающих государственные должности Чувашской Республики</w:t>
            </w:r>
          </w:p>
        </w:tc>
        <w:tc>
          <w:tcPr>
            <w:tcW w:w="191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 Республики, участники - Минобразования Чувашии, органы исполнительной власти Чувашской Республики, органы местного самоуправле</w:t>
            </w:r>
            <w:r>
              <w:t xml:space="preserve">ния </w:t>
            </w:r>
            <w:hyperlink w:anchor="P17506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1600,0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1850,0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1600,0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1600,0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1600,0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803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07 09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4520416860 4520416870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1600,0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1850,0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1600,0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1600,0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1600,0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Целевые показатели (индикаторы) подпрограммы, увязанные с основным мероприятием 4</w:t>
            </w:r>
          </w:p>
        </w:tc>
        <w:tc>
          <w:tcPr>
            <w:tcW w:w="8219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Доля лиц, назначенных из резерва управленческих кадров Чувашской Республики, в общей численности лиц, включенных в резерв управленческих кадров Чувашской Республики, проценто</w:t>
            </w:r>
            <w:r>
              <w:t>в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11,0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12,0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14,0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16,0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18,0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20,0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 xml:space="preserve">25,0 </w:t>
            </w:r>
            <w:hyperlink w:anchor="P17507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30,0 </w:t>
            </w:r>
            <w:hyperlink w:anchor="P17507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8219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Доля лиц, прошедших обучение, в общем количестве лиц, состоящих в резерве управленческих кадров Чувашской Республики, проц</w:t>
            </w:r>
            <w:r>
              <w:t>ентов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8219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Доля лиц, замещающих государственные должности Чувашской Республики и должности гражданской службы, прошедших обучение, в общем количестве лиц, состоящих в резерве управленческих кадров Чувашской Республики, процентов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 xml:space="preserve">10,0 </w:t>
            </w:r>
            <w:hyperlink w:anchor="P17507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10,0 </w:t>
            </w:r>
            <w:hyperlink w:anchor="P17507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8219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Доля лиц, замещающих государственную должность Чувашской Республики руководителя органа исполнительной власти Чувашской Республики, прошедших обучение по образовательным программам в области эффективного государственного управления, процентов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</w:t>
            </w:r>
            <w:r>
              <w:t>00,0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 xml:space="preserve">100,0 </w:t>
            </w:r>
            <w:hyperlink w:anchor="P17507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100,0 </w:t>
            </w:r>
            <w:hyperlink w:anchor="P17507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4.1</w:t>
            </w:r>
          </w:p>
        </w:tc>
        <w:tc>
          <w:tcPr>
            <w:tcW w:w="1699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Совершенствование методов отбора кандидатов для включения в резерв управленческих кадров Чувашской Республи</w:t>
            </w:r>
            <w:r>
              <w:t>ки, Молодежный резерв при Главе Чувашской Республики, кадровый резерв Чувашской Республики</w:t>
            </w:r>
          </w:p>
        </w:tc>
        <w:tc>
          <w:tcPr>
            <w:tcW w:w="1421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 Республики, участник - Минобразования Чувашии</w:t>
            </w: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4.2</w:t>
            </w:r>
          </w:p>
        </w:tc>
        <w:tc>
          <w:tcPr>
            <w:tcW w:w="1699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Привлечение лиц, состоящих в резерве управленческих кадров Чувашской Республики, к участию в работе коллегиальных органов, конференций, совещаний, в подготовке государственных программ Чувашской Республики и муниципальных программ</w:t>
            </w:r>
          </w:p>
        </w:tc>
        <w:tc>
          <w:tcPr>
            <w:tcW w:w="1421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</w:t>
            </w:r>
            <w:r>
              <w:t xml:space="preserve">ь - Администрация Главы Чувашской Республики, участники - Минобразования Чувашии, органы исполнительной власти Чувашской Республики, органы местного самоуправления </w:t>
            </w:r>
            <w:hyperlink w:anchor="P17506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4.3</w:t>
            </w:r>
          </w:p>
        </w:tc>
        <w:tc>
          <w:tcPr>
            <w:tcW w:w="1699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Проведение республиканского конкурса "Управленческая команда"</w:t>
            </w:r>
          </w:p>
        </w:tc>
        <w:tc>
          <w:tcPr>
            <w:tcW w:w="1421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 Республики, участники - органы исполнительной власти Чувашской Республики</w:t>
            </w: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600,0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600,0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600,0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600,0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600,0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803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07 09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4520416860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600,0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600,0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600,0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600,0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600,0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4.4</w:t>
            </w:r>
          </w:p>
        </w:tc>
        <w:tc>
          <w:tcPr>
            <w:tcW w:w="1699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Повышение качества управленческих кадров в целях обеспечения эффективного государственного управления</w:t>
            </w:r>
          </w:p>
        </w:tc>
        <w:tc>
          <w:tcPr>
            <w:tcW w:w="1421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 Республики, участники - органы исполнительной власти Чувашской Республики</w:t>
            </w: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1250,0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1000,0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1000,0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803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07 09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4520416870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1250,0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1000,0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1000,0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5</w:t>
            </w:r>
          </w:p>
        </w:tc>
        <w:tc>
          <w:tcPr>
            <w:tcW w:w="1699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Повышение престижа государственной гражданской службы Чувашской Республики, формирование положительного имиджа государственных органов Чувашской Республики</w:t>
            </w:r>
          </w:p>
        </w:tc>
        <w:tc>
          <w:tcPr>
            <w:tcW w:w="142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повышение престижа гражданской службы;</w:t>
            </w:r>
          </w:p>
          <w:p w:rsidR="00984D93" w:rsidRDefault="005B0D1C">
            <w:pPr>
              <w:pStyle w:val="ConsPlusNormal0"/>
              <w:jc w:val="both"/>
            </w:pPr>
            <w:r>
              <w:t>обеспечение стабильности кадрового сос</w:t>
            </w:r>
            <w:r>
              <w:t>тава государственных органов Чувашской Республики; формирование положительного имиджа государственных органов Чувашской Республики; совершенствование системы материальной и моральной мотивации гражданских служащих, увеличение в оплате труда гражданских слу</w:t>
            </w:r>
            <w:r>
              <w:t>жащих доли, обусловленной результативностью их профессиональной служебной деятельности</w:t>
            </w:r>
          </w:p>
        </w:tc>
        <w:tc>
          <w:tcPr>
            <w:tcW w:w="191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 Республики, соисполнители - Госслужба Чувашии по делам юстиции, иные государственные органы Чувашской Республик</w:t>
            </w:r>
            <w:r>
              <w:t xml:space="preserve">и </w:t>
            </w:r>
            <w:hyperlink w:anchor="P17506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>, участники - органы исполнительной власти Чувашской Республики</w:t>
            </w: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2013,3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2172,2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2755,1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2845,8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2965,0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31793,8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158969,0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158969,0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803</w:t>
            </w:r>
          </w:p>
        </w:tc>
        <w:tc>
          <w:tcPr>
            <w:tcW w:w="737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07 09</w:t>
            </w:r>
          </w:p>
        </w:tc>
        <w:tc>
          <w:tcPr>
            <w:tcW w:w="132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4520516880</w:t>
            </w:r>
          </w:p>
        </w:tc>
        <w:tc>
          <w:tcPr>
            <w:tcW w:w="509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4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2013,3</w:t>
            </w:r>
          </w:p>
        </w:tc>
        <w:tc>
          <w:tcPr>
            <w:tcW w:w="78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2172,2</w:t>
            </w:r>
          </w:p>
        </w:tc>
        <w:tc>
          <w:tcPr>
            <w:tcW w:w="78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2755,1</w:t>
            </w:r>
          </w:p>
        </w:tc>
        <w:tc>
          <w:tcPr>
            <w:tcW w:w="90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vMerge w:val="restart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801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01 13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4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insideH w:val="nil"/>
          </w:tblBorders>
        </w:tblPrEx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802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01 13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4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insideH w:val="nil"/>
          </w:tblBorders>
        </w:tblPrEx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803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01 04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4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insideH w:val="nil"/>
          </w:tblBorders>
        </w:tblPrEx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804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01 13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4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insideH w:val="nil"/>
          </w:tblBorders>
        </w:tblPrEx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805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01 06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4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insideH w:val="nil"/>
          </w:tblBorders>
        </w:tblPrEx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806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01 13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4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insideH w:val="nil"/>
          </w:tblBorders>
        </w:tblPrEx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807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04 01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4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insideH w:val="nil"/>
          </w:tblBorders>
        </w:tblPrEx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808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01 07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4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insideH w:val="nil"/>
          </w:tblBorders>
        </w:tblPrEx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818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01 05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4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insideH w:val="nil"/>
          </w:tblBorders>
        </w:tblPrEx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821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04 01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4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insideH w:val="nil"/>
          </w:tblBorders>
        </w:tblPrEx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830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01 03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4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insideH w:val="nil"/>
          </w:tblBorders>
        </w:tblPrEx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831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04 08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4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insideH w:val="nil"/>
          </w:tblBorders>
        </w:tblPrEx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832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05 05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4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insideH w:val="nil"/>
          </w:tblBorders>
        </w:tblPrEx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833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05 05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4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insideH w:val="nil"/>
          </w:tblBorders>
        </w:tblPrEx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840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01 13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4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insideH w:val="nil"/>
          </w:tblBorders>
        </w:tblPrEx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850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04 01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4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insideH w:val="nil"/>
          </w:tblBorders>
        </w:tblPrEx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855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09 09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4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insideH w:val="nil"/>
          </w:tblBorders>
        </w:tblPrEx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856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10 06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4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insideH w:val="nil"/>
          </w:tblBorders>
        </w:tblPrEx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857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08 04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4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insideH w:val="nil"/>
          </w:tblBorders>
        </w:tblPrEx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867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11 05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4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insideH w:val="nil"/>
          </w:tblBorders>
        </w:tblPrEx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870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04 01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4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insideH w:val="nil"/>
          </w:tblBorders>
        </w:tblPrEx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874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07 09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4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insideH w:val="nil"/>
          </w:tblBorders>
        </w:tblPrEx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877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03 09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4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insideH w:val="nil"/>
          </w:tblBorders>
        </w:tblPrEx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881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04 05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4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insideH w:val="nil"/>
          </w:tblBorders>
        </w:tblPrEx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882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04 05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4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insideH w:val="nil"/>
          </w:tblBorders>
        </w:tblPrEx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883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04 12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4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  <w:tcBorders>
              <w:top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892</w:t>
            </w:r>
          </w:p>
        </w:tc>
        <w:tc>
          <w:tcPr>
            <w:tcW w:w="737" w:type="dxa"/>
            <w:tcBorders>
              <w:top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01 06</w:t>
            </w:r>
          </w:p>
        </w:tc>
        <w:tc>
          <w:tcPr>
            <w:tcW w:w="1324" w:type="dxa"/>
            <w:tcBorders>
              <w:top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509" w:type="dxa"/>
            <w:tcBorders>
              <w:top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4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803</w:t>
            </w:r>
          </w:p>
        </w:tc>
        <w:tc>
          <w:tcPr>
            <w:tcW w:w="737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07 09</w:t>
            </w:r>
          </w:p>
        </w:tc>
        <w:tc>
          <w:tcPr>
            <w:tcW w:w="1324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4520516880</w:t>
            </w:r>
          </w:p>
        </w:tc>
        <w:tc>
          <w:tcPr>
            <w:tcW w:w="509" w:type="dxa"/>
            <w:tcBorders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4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2845,8</w:t>
            </w:r>
          </w:p>
        </w:tc>
        <w:tc>
          <w:tcPr>
            <w:tcW w:w="78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2965,0</w:t>
            </w:r>
          </w:p>
        </w:tc>
        <w:tc>
          <w:tcPr>
            <w:tcW w:w="90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2965,0</w:t>
            </w:r>
          </w:p>
        </w:tc>
        <w:tc>
          <w:tcPr>
            <w:tcW w:w="1024" w:type="dxa"/>
            <w:vMerge w:val="restart"/>
          </w:tcPr>
          <w:p w:rsidR="00984D93" w:rsidRDefault="005B0D1C">
            <w:pPr>
              <w:pStyle w:val="ConsPlusNormal0"/>
              <w:jc w:val="center"/>
            </w:pPr>
            <w:r>
              <w:t>158969,0</w:t>
            </w:r>
          </w:p>
        </w:tc>
        <w:tc>
          <w:tcPr>
            <w:tcW w:w="1024" w:type="dxa"/>
            <w:vMerge w:val="restart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158969,0</w:t>
            </w:r>
          </w:p>
        </w:tc>
      </w:tr>
      <w:tr w:rsidR="00984D93">
        <w:tblPrEx>
          <w:tblBorders>
            <w:insideH w:val="nil"/>
          </w:tblBorders>
        </w:tblPrEx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818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01 05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4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insideH w:val="nil"/>
          </w:tblBorders>
        </w:tblPrEx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803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01 04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4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insideH w:val="nil"/>
          </w:tblBorders>
        </w:tblPrEx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805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01 06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4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blPrEx>
          <w:tblBorders>
            <w:insideH w:val="nil"/>
          </w:tblBorders>
        </w:tblPrEx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808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01 07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4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  <w:tcBorders>
              <w:top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830</w:t>
            </w:r>
          </w:p>
        </w:tc>
        <w:tc>
          <w:tcPr>
            <w:tcW w:w="737" w:type="dxa"/>
            <w:tcBorders>
              <w:top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01 03</w:t>
            </w:r>
          </w:p>
        </w:tc>
        <w:tc>
          <w:tcPr>
            <w:tcW w:w="1324" w:type="dxa"/>
            <w:tcBorders>
              <w:top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4520515320</w:t>
            </w:r>
          </w:p>
        </w:tc>
        <w:tc>
          <w:tcPr>
            <w:tcW w:w="509" w:type="dxa"/>
            <w:tcBorders>
              <w:top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4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78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90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984D93" w:rsidRDefault="00984D93">
            <w:pPr>
              <w:pStyle w:val="ConsPlusNormal0"/>
            </w:pP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8285" w:type="dxa"/>
            <w:gridSpan w:val="18"/>
            <w:tcBorders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center"/>
              <w:outlineLvl w:val="3"/>
            </w:pPr>
            <w:r>
              <w:t>Цель "Формирование высококвалифицированного кадрового состава государственных органов Чувашской Республики, способного обеспечить эффективность государственного управления"</w:t>
            </w:r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Целевые показатели (индикаторы) подпрограммы, увязанные с основным мероприятием 5</w:t>
            </w:r>
          </w:p>
        </w:tc>
        <w:tc>
          <w:tcPr>
            <w:tcW w:w="8219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Доля гражданских служащих, оценивших условия и результаты своей работы, морально-психологический климат в коллективе не ниже оценки "удовлетворительно", процентов от числа оп</w:t>
            </w:r>
            <w:r>
              <w:t>рошенных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8219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Количество студентов образовательных организаций высшего образования, прошедших практику в государственных органах Чувашской Республики, человек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8219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Доля гражданских служащих, прошедших диспансеризацию, в общей численности гражданских служащих, подлежащих диспансеризации, процентов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 xml:space="preserve">100,0 </w:t>
            </w:r>
            <w:hyperlink w:anchor="P17507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100,0 </w:t>
            </w:r>
            <w:hyperlink w:anchor="P17507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8219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Доля должностей гражданской службы, по которым установлен особый порядок оплаты труда в зависимости от достижения показателей результативности профессиональной служебной деятельности, процентов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5.1</w:t>
            </w:r>
          </w:p>
        </w:tc>
        <w:tc>
          <w:tcPr>
            <w:tcW w:w="1699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Организация государственными органами Чувашской Республики ежегодного прохождения диспансеризации гражданскими служащими</w:t>
            </w:r>
          </w:p>
        </w:tc>
        <w:tc>
          <w:tcPr>
            <w:tcW w:w="1421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 Республики, участники - органы исполнительной власти Чувашской Республики, и</w:t>
            </w:r>
            <w:r>
              <w:t xml:space="preserve">ные государственные органы Чувашской Республики </w:t>
            </w:r>
            <w:hyperlink w:anchor="P17506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8619,0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8619,0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8619,0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8619,0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5.2</w:t>
            </w:r>
          </w:p>
        </w:tc>
        <w:tc>
          <w:tcPr>
            <w:tcW w:w="1699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Предоставление выплат по государственному социальному страхованию государственных гражданских служащих Чувашской Республики в случаях, установленных законодательством Чувашской Республики</w:t>
            </w:r>
          </w:p>
        </w:tc>
        <w:tc>
          <w:tcPr>
            <w:tcW w:w="1421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 Республик</w:t>
            </w:r>
            <w:r>
              <w:t xml:space="preserve">и, соисполнители - иные государственные органы Чувашской Республики </w:t>
            </w:r>
            <w:hyperlink w:anchor="P17506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>, участники - органы исполнительной власти Чувашской Республики</w:t>
            </w: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2013,3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2072,2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2555,1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2645,8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2765,0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2765,0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2013,3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2072,2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2555,1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2645,8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2765,0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2765,0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5.3</w:t>
            </w:r>
          </w:p>
        </w:tc>
        <w:tc>
          <w:tcPr>
            <w:tcW w:w="1699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Предоставление государственным гражданским служащим Чувашской Республики единовременной субсидии на приобретение жилого помещения</w:t>
            </w:r>
          </w:p>
        </w:tc>
        <w:tc>
          <w:tcPr>
            <w:tcW w:w="1421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 Республики</w:t>
            </w: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150000,0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150000,0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150000,0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150000,0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5.4</w:t>
            </w:r>
          </w:p>
        </w:tc>
        <w:tc>
          <w:tcPr>
            <w:tcW w:w="1699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Совершенствование системы материальной и моральной мотивации государственных гражданских служащих Чувашской Республики</w:t>
            </w:r>
          </w:p>
        </w:tc>
        <w:tc>
          <w:tcPr>
            <w:tcW w:w="1421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 Республики, участники - органы исполнительной власти Чувашской Республики, ины</w:t>
            </w:r>
            <w:r>
              <w:t xml:space="preserve">е государственные органы Чувашской Республики </w:t>
            </w:r>
            <w:hyperlink w:anchor="P17506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5.5</w:t>
            </w:r>
          </w:p>
        </w:tc>
        <w:tc>
          <w:tcPr>
            <w:tcW w:w="1699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Проведение конкурса "Лучший государственный гражданский служащий Чувашской Республики"</w:t>
            </w:r>
          </w:p>
        </w:tc>
        <w:tc>
          <w:tcPr>
            <w:tcW w:w="1421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 xml:space="preserve">ответственный исполнитель - Администрация Главы Чувашской Республики, участники - органы исполнительной власти Чувашской Республики, иные государственные органы Чувашской Республики </w:t>
            </w:r>
            <w:hyperlink w:anchor="P17506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200,0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200,0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200,0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200,0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350,0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350,0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200,0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200,0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200,0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200,0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350,0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350,0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5.6</w:t>
            </w:r>
          </w:p>
        </w:tc>
        <w:tc>
          <w:tcPr>
            <w:tcW w:w="1699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Проведение анкетирования на предмет оценки удовлетворенности гражданских служащих условиями и результатами своей работы, морально-психологическим климатом в коллективе, анализ результатов</w:t>
            </w:r>
          </w:p>
        </w:tc>
        <w:tc>
          <w:tcPr>
            <w:tcW w:w="1421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 Республики</w:t>
            </w: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5.7</w:t>
            </w:r>
          </w:p>
        </w:tc>
        <w:tc>
          <w:tcPr>
            <w:tcW w:w="1699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Выработка рекомендаций государственным органам Чувашской Республики</w:t>
            </w:r>
          </w:p>
        </w:tc>
        <w:tc>
          <w:tcPr>
            <w:tcW w:w="1421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 Республики</w:t>
            </w: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5.8</w:t>
            </w:r>
          </w:p>
        </w:tc>
        <w:tc>
          <w:tcPr>
            <w:tcW w:w="1699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Оптимизация структуры денежного содержания гражданских служащих (без снижения его уровня) путем поэтапного увеличения в структуре этого содержания доли должностного оклада</w:t>
            </w:r>
          </w:p>
        </w:tc>
        <w:tc>
          <w:tcPr>
            <w:tcW w:w="1421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 Республики, участник - Ми</w:t>
            </w:r>
            <w:r>
              <w:t>нфин Чувашии</w:t>
            </w: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5.9</w:t>
            </w:r>
          </w:p>
        </w:tc>
        <w:tc>
          <w:tcPr>
            <w:tcW w:w="1699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Совершенствование порядка и условий назначения и выплаты пенсий за выслугу лет гражданским служащим</w:t>
            </w:r>
          </w:p>
        </w:tc>
        <w:tc>
          <w:tcPr>
            <w:tcW w:w="1421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 Республики, участник - Минтруд Чувашии</w:t>
            </w: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5.10</w:t>
            </w:r>
          </w:p>
        </w:tc>
        <w:tc>
          <w:tcPr>
            <w:tcW w:w="1699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Проведение республиканского конкурса среди организаций, осуществляющих свою деятельность на территории Чувашской Республики, независимо от их организационно-правовой формы и формы собственности на определение лучшей практики внедрения и развития наставниче</w:t>
            </w:r>
            <w:r>
              <w:t>ства</w:t>
            </w: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 xml:space="preserve">ответственный исполнитель - Администрация Главы Чувашской Республики, участники - органы исполнительной власти Чувашской Республики, иные государственные органы Чувашской Республики </w:t>
            </w:r>
            <w:hyperlink w:anchor="P17506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150,0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150,0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180,0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150,0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150,0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180,0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18285" w:type="dxa"/>
            <w:gridSpan w:val="18"/>
            <w:tcBorders>
              <w:left w:val="nil"/>
              <w:right w:val="nil"/>
            </w:tcBorders>
          </w:tcPr>
          <w:p w:rsidR="00984D93" w:rsidRDefault="005B0D1C">
            <w:pPr>
              <w:pStyle w:val="ConsPlusNormal0"/>
              <w:jc w:val="center"/>
              <w:outlineLvl w:val="3"/>
            </w:pPr>
            <w:r>
              <w:t>Цель "Формирование высококвалифицированного кадрового состава государственных органов Чувашской Республики, способного обеспечить эффективность государственного управления"</w:t>
            </w:r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Основное мероприятие 6</w:t>
            </w:r>
          </w:p>
        </w:tc>
        <w:tc>
          <w:tcPr>
            <w:tcW w:w="1699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Возмещение расходов на оплату найма (поднайма) жилого помещения, связанных с проживанием вне постоянного места жительства, руководителям органов государственной власти Чувашской Республики, первым заместителям и заместителям руководителей органов государст</w:t>
            </w:r>
            <w:r>
              <w:t>венной власти Чувашской Республики</w:t>
            </w:r>
          </w:p>
        </w:tc>
        <w:tc>
          <w:tcPr>
            <w:tcW w:w="1421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обеспечение стабильности кадрового состава государственных органов Чувашской Республики;</w:t>
            </w:r>
          </w:p>
          <w:p w:rsidR="00984D93" w:rsidRDefault="005B0D1C">
            <w:pPr>
              <w:pStyle w:val="ConsPlusNormal0"/>
              <w:jc w:val="both"/>
            </w:pPr>
            <w:r>
              <w:t>повышение престижа гражданской службы</w:t>
            </w:r>
          </w:p>
        </w:tc>
        <w:tc>
          <w:tcPr>
            <w:tcW w:w="191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 Республики, участники - органы испол</w:t>
            </w:r>
            <w:r>
              <w:t>нительной власти Чувашской Республики</w:t>
            </w: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1921,3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1921,3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1921,3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803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10 06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4520622430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620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1921,3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1921,3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1921,3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Целевые показатели (индикаторы) подпрограммы, увязанные с основным мероприятием 6</w:t>
            </w:r>
          </w:p>
        </w:tc>
        <w:tc>
          <w:tcPr>
            <w:tcW w:w="8219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>Доля руководителей органов государственной власти Чувашской Республики, первых заместителей и заместителей руководителей органов государственной власти Чувашской Республики из числа обратившихся за возмещением расходов на оплату найма (поднайма) жилого пом</w:t>
            </w:r>
            <w:r>
              <w:t>ещения и учтенных в качестве нуждающихся в возмещении расходов на оплату найма (поднайма) жилого помещения, процентов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 xml:space="preserve">100,0 </w:t>
            </w:r>
            <w:hyperlink w:anchor="P17507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100,00 </w:t>
            </w:r>
            <w:hyperlink w:anchor="P17507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8219" w:type="dxa"/>
            <w:gridSpan w:val="7"/>
          </w:tcPr>
          <w:p w:rsidR="00984D93" w:rsidRDefault="005B0D1C">
            <w:pPr>
              <w:pStyle w:val="ConsPlusNormal0"/>
              <w:jc w:val="both"/>
            </w:pPr>
            <w:r>
              <w:t xml:space="preserve">Доля руководителей органов государственной власти Чувашской Республики, первых заместителей и заместителей руководителей органов государственной власти Чувашской Республики, учтенных как нуждающиеся в возмещении расходов на оплату найма </w:t>
            </w:r>
            <w:r>
              <w:t>(поднайма) жилого помещения, получивших возмещение этих расходов, процентов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 xml:space="preserve">100,0 </w:t>
            </w:r>
            <w:hyperlink w:anchor="P17507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 xml:space="preserve">100,00 </w:t>
            </w:r>
            <w:hyperlink w:anchor="P17507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6.1</w:t>
            </w:r>
          </w:p>
        </w:tc>
        <w:tc>
          <w:tcPr>
            <w:tcW w:w="1699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 xml:space="preserve">Учет руководителей органов государственной власти Чувашской Республики, первых заместителей и заместителей руководителей органов государственной власти Чувашской Республики (далее - лица, замещающие отдельные государственные должности Чувашской Республики </w:t>
            </w:r>
            <w:r>
              <w:t>и должности государственной гражданской службы Чувашской Республики), нуждающихся в соответствии с законодательством Чувашской Республики в возмещении расходов на оплату найма (поднайма) жилого помещения</w:t>
            </w:r>
          </w:p>
        </w:tc>
        <w:tc>
          <w:tcPr>
            <w:tcW w:w="1421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</w:t>
            </w:r>
            <w:r>
              <w:t>ашской Республики, участники - органы исполнительной власти Чувашской Республики</w:t>
            </w: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 w:val="restart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6.2</w:t>
            </w:r>
          </w:p>
        </w:tc>
        <w:tc>
          <w:tcPr>
            <w:tcW w:w="1699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>Возмещение расходов на оплату найма (поднайма) жилого помещения лицам, замещающим отдельные государственные должности Чувашской Республики и должности государственной гражданской службы Чувашской Республики</w:t>
            </w:r>
          </w:p>
        </w:tc>
        <w:tc>
          <w:tcPr>
            <w:tcW w:w="1421" w:type="dxa"/>
            <w:vMerge w:val="restart"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 w:val="restart"/>
          </w:tcPr>
          <w:p w:rsidR="00984D93" w:rsidRDefault="005B0D1C">
            <w:pPr>
              <w:pStyle w:val="ConsPlusNormal0"/>
              <w:jc w:val="both"/>
            </w:pPr>
            <w:r>
              <w:t xml:space="preserve">ответственный исполнитель - Администрация Главы </w:t>
            </w:r>
            <w:r>
              <w:t>Чувашской Республики</w:t>
            </w: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1921,3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1921,3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1921,3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1921,3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1921,3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1921,3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vMerge/>
            <w:tcBorders>
              <w:left w:val="nil"/>
            </w:tcBorders>
          </w:tcPr>
          <w:p w:rsidR="00984D93" w:rsidRDefault="00984D93">
            <w:pPr>
              <w:pStyle w:val="ConsPlusNormal0"/>
            </w:pPr>
          </w:p>
        </w:tc>
        <w:tc>
          <w:tcPr>
            <w:tcW w:w="1699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421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  <w:vMerge/>
          </w:tcPr>
          <w:p w:rsidR="00984D93" w:rsidRDefault="00984D93">
            <w:pPr>
              <w:pStyle w:val="ConsPlusNormal0"/>
            </w:pP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  <w:tr w:rsidR="00984D93">
        <w:tc>
          <w:tcPr>
            <w:tcW w:w="749" w:type="dxa"/>
            <w:tcBorders>
              <w:left w:val="nil"/>
            </w:tcBorders>
          </w:tcPr>
          <w:p w:rsidR="00984D93" w:rsidRDefault="005B0D1C">
            <w:pPr>
              <w:pStyle w:val="ConsPlusNormal0"/>
              <w:jc w:val="both"/>
            </w:pPr>
            <w:r>
              <w:t>Мероприятие 6.3</w:t>
            </w:r>
          </w:p>
        </w:tc>
        <w:tc>
          <w:tcPr>
            <w:tcW w:w="1699" w:type="dxa"/>
          </w:tcPr>
          <w:p w:rsidR="00984D93" w:rsidRDefault="005B0D1C">
            <w:pPr>
              <w:pStyle w:val="ConsPlusNormal0"/>
              <w:jc w:val="both"/>
            </w:pPr>
            <w:r>
              <w:t>Учет лиц, замещающих отдельные государственные должности Чувашской Республики и должности государственной гражданской службы Чувашской Республики, получивших возмещение расходов на оплату найма (поднайма) жилого помещения в соответствии с з</w:t>
            </w:r>
            <w:r>
              <w:t>аконодательством Чувашской Республики</w:t>
            </w:r>
          </w:p>
        </w:tc>
        <w:tc>
          <w:tcPr>
            <w:tcW w:w="1421" w:type="dxa"/>
          </w:tcPr>
          <w:p w:rsidR="00984D93" w:rsidRDefault="00984D93">
            <w:pPr>
              <w:pStyle w:val="ConsPlusNormal0"/>
            </w:pPr>
          </w:p>
        </w:tc>
        <w:tc>
          <w:tcPr>
            <w:tcW w:w="1910" w:type="dxa"/>
          </w:tcPr>
          <w:p w:rsidR="00984D93" w:rsidRDefault="005B0D1C">
            <w:pPr>
              <w:pStyle w:val="ConsPlusNormal0"/>
              <w:jc w:val="both"/>
            </w:pPr>
            <w:r>
              <w:t>ответственный исполнитель - Администрация Главы Чувашской Республики, участники - органы исполнительной власти Чувашской Республики</w:t>
            </w:r>
          </w:p>
        </w:tc>
        <w:tc>
          <w:tcPr>
            <w:tcW w:w="61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09" w:type="dxa"/>
          </w:tcPr>
          <w:p w:rsidR="00984D93" w:rsidRDefault="005B0D1C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984D93" w:rsidRDefault="005B0D1C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84D93" w:rsidRDefault="005B0D1C">
            <w:pPr>
              <w:pStyle w:val="ConsPlusNormal0"/>
              <w:jc w:val="center"/>
            </w:pPr>
            <w:r>
              <w:t>0,0</w:t>
            </w:r>
          </w:p>
        </w:tc>
      </w:tr>
    </w:tbl>
    <w:p w:rsidR="00984D93" w:rsidRDefault="00984D93">
      <w:pPr>
        <w:pStyle w:val="ConsPlusNormal0"/>
        <w:sectPr w:rsidR="00984D93">
          <w:headerReference w:type="default" r:id="rId606"/>
          <w:footerReference w:type="default" r:id="rId607"/>
          <w:headerReference w:type="first" r:id="rId608"/>
          <w:footerReference w:type="first" r:id="rId609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984D93" w:rsidRDefault="00984D93">
      <w:pPr>
        <w:pStyle w:val="ConsPlusNormal0"/>
        <w:jc w:val="both"/>
      </w:pPr>
    </w:p>
    <w:p w:rsidR="00984D93" w:rsidRDefault="005B0D1C">
      <w:pPr>
        <w:pStyle w:val="ConsPlusNormal0"/>
        <w:ind w:firstLine="540"/>
        <w:jc w:val="both"/>
      </w:pPr>
      <w:r>
        <w:t>--------------------------------</w:t>
      </w:r>
    </w:p>
    <w:p w:rsidR="00984D93" w:rsidRDefault="005B0D1C">
      <w:pPr>
        <w:pStyle w:val="ConsPlusNormal0"/>
        <w:spacing w:before="200"/>
        <w:ind w:firstLine="540"/>
        <w:jc w:val="both"/>
      </w:pPr>
      <w:bookmarkStart w:id="16" w:name="P17506"/>
      <w:bookmarkEnd w:id="16"/>
      <w:r>
        <w:t>&lt;*&gt; Мероприятие осуществляется по согласованию с исполнителем.</w:t>
      </w:r>
    </w:p>
    <w:p w:rsidR="00984D93" w:rsidRDefault="005B0D1C">
      <w:pPr>
        <w:pStyle w:val="ConsPlusNormal0"/>
        <w:spacing w:before="200"/>
        <w:ind w:firstLine="540"/>
        <w:jc w:val="both"/>
      </w:pPr>
      <w:bookmarkStart w:id="17" w:name="P17507"/>
      <w:bookmarkEnd w:id="17"/>
      <w:r>
        <w:t>&lt;**&gt;</w:t>
      </w:r>
      <w:r>
        <w:t xml:space="preserve"> Приводятся значения целевых показателей (индикаторов) в 2030 и 2035 годах соответственно.</w:t>
      </w: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jc w:val="both"/>
      </w:pPr>
    </w:p>
    <w:p w:rsidR="00984D93" w:rsidRDefault="00984D9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84D93">
      <w:headerReference w:type="default" r:id="rId610"/>
      <w:footerReference w:type="default" r:id="rId611"/>
      <w:headerReference w:type="first" r:id="rId612"/>
      <w:footerReference w:type="first" r:id="rId61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1C" w:rsidRDefault="005B0D1C">
      <w:r>
        <w:separator/>
      </w:r>
    </w:p>
  </w:endnote>
  <w:endnote w:type="continuationSeparator" w:id="0">
    <w:p w:rsidR="005B0D1C" w:rsidRDefault="005B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813" w:rsidRDefault="009D1813">
    <w:pPr>
      <w:pStyle w:val="a7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84D9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84D93" w:rsidRDefault="005B0D1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84D93" w:rsidRDefault="005B0D1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84D93" w:rsidRDefault="005B0D1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D1813">
            <w:rPr>
              <w:rFonts w:ascii="Tahoma" w:hAnsi="Tahoma" w:cs="Tahoma"/>
              <w:noProof/>
            </w:rPr>
            <w:t>72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D1813">
            <w:rPr>
              <w:rFonts w:ascii="Tahoma" w:hAnsi="Tahoma" w:cs="Tahoma"/>
              <w:noProof/>
            </w:rPr>
            <w:t>129</w:t>
          </w:r>
          <w:r>
            <w:fldChar w:fldCharType="end"/>
          </w:r>
        </w:p>
      </w:tc>
    </w:tr>
  </w:tbl>
  <w:p w:rsidR="00984D93" w:rsidRDefault="005B0D1C">
    <w:pPr>
      <w:pStyle w:val="ConsPlusNormal0"/>
    </w:pPr>
    <w:r>
      <w:rPr>
        <w:sz w:val="2"/>
        <w:szCs w:val="2"/>
      </w:rPr>
      <w:t>1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84D9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84D93" w:rsidRDefault="005B0D1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84D93" w:rsidRDefault="005B0D1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84D93" w:rsidRDefault="005B0D1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D1813">
            <w:rPr>
              <w:rFonts w:ascii="Tahoma" w:hAnsi="Tahoma" w:cs="Tahoma"/>
              <w:noProof/>
            </w:rPr>
            <w:t>58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D1813">
            <w:rPr>
              <w:rFonts w:ascii="Tahoma" w:hAnsi="Tahoma" w:cs="Tahoma"/>
              <w:noProof/>
            </w:rPr>
            <w:t>129</w:t>
          </w:r>
          <w:r>
            <w:fldChar w:fldCharType="end"/>
          </w:r>
        </w:p>
      </w:tc>
    </w:tr>
  </w:tbl>
  <w:p w:rsidR="00984D93" w:rsidRDefault="005B0D1C">
    <w:pPr>
      <w:pStyle w:val="ConsPlusNormal0"/>
    </w:pPr>
    <w:r>
      <w:rPr>
        <w:sz w:val="2"/>
        <w:szCs w:val="2"/>
      </w:rPr>
      <w:t>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984D9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984D93" w:rsidRDefault="005B0D1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84D93" w:rsidRDefault="005B0D1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84D93" w:rsidRDefault="005B0D1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D1813">
            <w:rPr>
              <w:rFonts w:ascii="Tahoma" w:hAnsi="Tahoma" w:cs="Tahoma"/>
              <w:noProof/>
            </w:rPr>
            <w:t>75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D1813">
            <w:rPr>
              <w:rFonts w:ascii="Tahoma" w:hAnsi="Tahoma" w:cs="Tahoma"/>
              <w:noProof/>
            </w:rPr>
            <w:t>129</w:t>
          </w:r>
          <w:r>
            <w:fldChar w:fldCharType="end"/>
          </w:r>
        </w:p>
      </w:tc>
    </w:tr>
  </w:tbl>
  <w:p w:rsidR="00984D93" w:rsidRDefault="005B0D1C">
    <w:pPr>
      <w:pStyle w:val="ConsPlusNormal0"/>
    </w:pPr>
    <w:r>
      <w:rPr>
        <w:sz w:val="2"/>
        <w:szCs w:val="2"/>
      </w:rPr>
      <w:t>1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984D9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984D93" w:rsidRDefault="005B0D1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84D93" w:rsidRDefault="005B0D1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84D93" w:rsidRDefault="005B0D1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D1813">
            <w:rPr>
              <w:rFonts w:ascii="Tahoma" w:hAnsi="Tahoma" w:cs="Tahoma"/>
              <w:noProof/>
            </w:rPr>
            <w:t>73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D1813">
            <w:rPr>
              <w:rFonts w:ascii="Tahoma" w:hAnsi="Tahoma" w:cs="Tahoma"/>
              <w:noProof/>
            </w:rPr>
            <w:t>129</w:t>
          </w:r>
          <w:r>
            <w:fldChar w:fldCharType="end"/>
          </w:r>
        </w:p>
      </w:tc>
    </w:tr>
  </w:tbl>
  <w:p w:rsidR="00984D93" w:rsidRDefault="005B0D1C">
    <w:pPr>
      <w:pStyle w:val="ConsPlusNormal0"/>
    </w:pPr>
    <w:r>
      <w:rPr>
        <w:sz w:val="2"/>
        <w:szCs w:val="2"/>
      </w:rPr>
      <w:t>1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84D9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84D93" w:rsidRDefault="005B0D1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84D93" w:rsidRDefault="005B0D1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84D93" w:rsidRDefault="005B0D1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D1813">
            <w:rPr>
              <w:rFonts w:ascii="Tahoma" w:hAnsi="Tahoma" w:cs="Tahoma"/>
              <w:noProof/>
            </w:rPr>
            <w:t>114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D1813">
            <w:rPr>
              <w:rFonts w:ascii="Tahoma" w:hAnsi="Tahoma" w:cs="Tahoma"/>
              <w:noProof/>
            </w:rPr>
            <w:t>116</w:t>
          </w:r>
          <w:r>
            <w:fldChar w:fldCharType="end"/>
          </w:r>
        </w:p>
      </w:tc>
    </w:tr>
  </w:tbl>
  <w:p w:rsidR="00984D93" w:rsidRDefault="005B0D1C">
    <w:pPr>
      <w:pStyle w:val="ConsPlusNormal0"/>
    </w:pPr>
    <w:r>
      <w:rPr>
        <w:sz w:val="2"/>
        <w:szCs w:val="2"/>
      </w:rPr>
      <w:t>1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84D9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84D93" w:rsidRDefault="005B0D1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84D93" w:rsidRDefault="005B0D1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84D93" w:rsidRDefault="005B0D1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D1813">
            <w:rPr>
              <w:rFonts w:ascii="Tahoma" w:hAnsi="Tahoma" w:cs="Tahoma"/>
              <w:noProof/>
            </w:rPr>
            <w:t>104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D1813">
            <w:rPr>
              <w:rFonts w:ascii="Tahoma" w:hAnsi="Tahoma" w:cs="Tahoma"/>
              <w:noProof/>
            </w:rPr>
            <w:t>107</w:t>
          </w:r>
          <w:r>
            <w:fldChar w:fldCharType="end"/>
          </w:r>
        </w:p>
      </w:tc>
    </w:tr>
  </w:tbl>
  <w:p w:rsidR="00984D93" w:rsidRDefault="005B0D1C">
    <w:pPr>
      <w:pStyle w:val="ConsPlusNormal0"/>
    </w:pPr>
    <w:r>
      <w:rPr>
        <w:sz w:val="2"/>
        <w:szCs w:val="2"/>
      </w:rPr>
      <w:t>1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984D9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984D93" w:rsidRDefault="005B0D1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84D93" w:rsidRDefault="005B0D1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84D93" w:rsidRDefault="005B0D1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D1813">
            <w:rPr>
              <w:rFonts w:ascii="Tahoma" w:hAnsi="Tahoma" w:cs="Tahoma"/>
              <w:noProof/>
            </w:rPr>
            <w:t>128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D1813">
            <w:rPr>
              <w:rFonts w:ascii="Tahoma" w:hAnsi="Tahoma" w:cs="Tahoma"/>
              <w:noProof/>
            </w:rPr>
            <w:t>128</w:t>
          </w:r>
          <w:r>
            <w:fldChar w:fldCharType="end"/>
          </w:r>
        </w:p>
      </w:tc>
    </w:tr>
  </w:tbl>
  <w:p w:rsidR="00984D93" w:rsidRDefault="005B0D1C">
    <w:pPr>
      <w:pStyle w:val="ConsPlusNormal0"/>
    </w:pPr>
    <w:r>
      <w:rPr>
        <w:sz w:val="2"/>
        <w:szCs w:val="2"/>
      </w:rPr>
      <w:t>1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984D9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984D93" w:rsidRDefault="005B0D1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84D93" w:rsidRDefault="005B0D1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84D93" w:rsidRDefault="005B0D1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D1813">
            <w:rPr>
              <w:rFonts w:ascii="Tahoma" w:hAnsi="Tahoma" w:cs="Tahoma"/>
              <w:noProof/>
            </w:rPr>
            <w:t>115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D1813">
            <w:rPr>
              <w:rFonts w:ascii="Tahoma" w:hAnsi="Tahoma" w:cs="Tahoma"/>
              <w:noProof/>
            </w:rPr>
            <w:t>116</w:t>
          </w:r>
          <w:r>
            <w:fldChar w:fldCharType="end"/>
          </w:r>
        </w:p>
      </w:tc>
    </w:tr>
  </w:tbl>
  <w:p w:rsidR="00984D93" w:rsidRDefault="005B0D1C">
    <w:pPr>
      <w:pStyle w:val="ConsPlusNormal0"/>
    </w:pPr>
    <w:r>
      <w:rPr>
        <w:sz w:val="2"/>
        <w:szCs w:val="2"/>
      </w:rPr>
      <w:t>1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84D9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84D93" w:rsidRDefault="005B0D1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84D93" w:rsidRDefault="005B0D1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84D93" w:rsidRDefault="005B0D1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984D93" w:rsidRDefault="005B0D1C">
    <w:pPr>
      <w:pStyle w:val="ConsPlusNormal0"/>
    </w:pPr>
    <w:r>
      <w:rPr>
        <w:sz w:val="2"/>
        <w:szCs w:val="2"/>
      </w:rPr>
      <w:t>1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84D9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84D93" w:rsidRDefault="005B0D1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84D93" w:rsidRDefault="005B0D1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84D93" w:rsidRDefault="005B0D1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984D93" w:rsidRDefault="005B0D1C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813" w:rsidRDefault="009D1813">
    <w:pPr>
      <w:pStyle w:val="a7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984D9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984D93" w:rsidRDefault="005B0D1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84D93" w:rsidRDefault="005B0D1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84D93" w:rsidRDefault="005B0D1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984D93" w:rsidRDefault="005B0D1C">
    <w:pPr>
      <w:pStyle w:val="ConsPlusNormal0"/>
    </w:pPr>
    <w:r>
      <w:rPr>
        <w:sz w:val="2"/>
        <w:szCs w:val="2"/>
      </w:rPr>
      <w:t>1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984D9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984D93" w:rsidRDefault="005B0D1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84D93" w:rsidRDefault="005B0D1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84D93" w:rsidRDefault="005B0D1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984D93" w:rsidRDefault="005B0D1C">
    <w:pPr>
      <w:pStyle w:val="ConsPlusNormal0"/>
    </w:pPr>
    <w:r>
      <w:rPr>
        <w:sz w:val="2"/>
        <w:szCs w:val="2"/>
      </w:rPr>
      <w:t>1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84D9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84D93" w:rsidRDefault="005B0D1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84D93" w:rsidRDefault="005B0D1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84D93" w:rsidRDefault="005B0D1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984D93" w:rsidRDefault="005B0D1C">
    <w:pPr>
      <w:pStyle w:val="ConsPlusNormal0"/>
    </w:pPr>
    <w:r>
      <w:rPr>
        <w:sz w:val="2"/>
        <w:szCs w:val="2"/>
      </w:rPr>
      <w:t>1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84D9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84D93" w:rsidRDefault="005B0D1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84D93" w:rsidRDefault="005B0D1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84D93" w:rsidRDefault="005B0D1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984D93" w:rsidRDefault="005B0D1C">
    <w:pPr>
      <w:pStyle w:val="ConsPlusNormal0"/>
    </w:pPr>
    <w:r>
      <w:rPr>
        <w:sz w:val="2"/>
        <w:szCs w:val="2"/>
      </w:rPr>
      <w:t>1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984D9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984D93" w:rsidRDefault="005B0D1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84D93" w:rsidRDefault="005B0D1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84D93" w:rsidRDefault="005B0D1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984D93" w:rsidRDefault="005B0D1C">
    <w:pPr>
      <w:pStyle w:val="ConsPlusNormal0"/>
    </w:pPr>
    <w:r>
      <w:rPr>
        <w:sz w:val="2"/>
        <w:szCs w:val="2"/>
      </w:rPr>
      <w:t>1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984D9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984D93" w:rsidRDefault="005B0D1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84D93" w:rsidRDefault="005B0D1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84D93" w:rsidRDefault="005B0D1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984D93" w:rsidRDefault="005B0D1C">
    <w:pPr>
      <w:pStyle w:val="ConsPlusNormal0"/>
    </w:pPr>
    <w:r>
      <w:rPr>
        <w:sz w:val="2"/>
        <w:szCs w:val="2"/>
      </w:rPr>
      <w:t>1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84D9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84D93" w:rsidRDefault="005B0D1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84D93" w:rsidRDefault="005B0D1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84D93" w:rsidRDefault="005B0D1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984D93" w:rsidRDefault="005B0D1C">
    <w:pPr>
      <w:pStyle w:val="ConsPlusNormal0"/>
    </w:pPr>
    <w:r>
      <w:rPr>
        <w:sz w:val="2"/>
        <w:szCs w:val="2"/>
      </w:rPr>
      <w:t>1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84D9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84D93" w:rsidRDefault="005B0D1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84D93" w:rsidRDefault="005B0D1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84D93" w:rsidRDefault="005B0D1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984D93" w:rsidRDefault="005B0D1C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813" w:rsidRDefault="009D1813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165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5"/>
    </w:tblGrid>
    <w:tr w:rsidR="009D1813" w:rsidTr="009D181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5000" w:type="pct"/>
          <w:vAlign w:val="center"/>
        </w:tcPr>
        <w:p w:rsidR="009D1813" w:rsidRDefault="009D1813">
          <w:pPr>
            <w:pStyle w:val="ConsPlusNormal0"/>
            <w:jc w:val="right"/>
          </w:pPr>
          <w:bookmarkStart w:id="2" w:name="_GoBack"/>
          <w:bookmarkEnd w:id="2"/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129</w:t>
          </w:r>
          <w:r>
            <w:fldChar w:fldCharType="end"/>
          </w:r>
        </w:p>
      </w:tc>
    </w:tr>
  </w:tbl>
  <w:p w:rsidR="00984D93" w:rsidRDefault="005B0D1C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165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5"/>
    </w:tblGrid>
    <w:tr w:rsidR="009D1813" w:rsidTr="009D181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5000" w:type="pct"/>
          <w:vAlign w:val="center"/>
        </w:tcPr>
        <w:p w:rsidR="009D1813" w:rsidRDefault="009D181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129</w:t>
          </w:r>
          <w:r>
            <w:fldChar w:fldCharType="end"/>
          </w:r>
        </w:p>
      </w:tc>
    </w:tr>
  </w:tbl>
  <w:p w:rsidR="00984D93" w:rsidRDefault="005B0D1C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984D9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984D93" w:rsidRDefault="005B0D1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84D93" w:rsidRDefault="005B0D1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84D93" w:rsidRDefault="005B0D1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D1813">
            <w:rPr>
              <w:rFonts w:ascii="Tahoma" w:hAnsi="Tahoma" w:cs="Tahoma"/>
              <w:noProof/>
            </w:rPr>
            <w:t>32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D1813">
            <w:rPr>
              <w:rFonts w:ascii="Tahoma" w:hAnsi="Tahoma" w:cs="Tahoma"/>
              <w:noProof/>
            </w:rPr>
            <w:t>129</w:t>
          </w:r>
          <w:r>
            <w:fldChar w:fldCharType="end"/>
          </w:r>
        </w:p>
      </w:tc>
    </w:tr>
  </w:tbl>
  <w:p w:rsidR="00984D93" w:rsidRDefault="005B0D1C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984D9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984D93" w:rsidRDefault="005B0D1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84D93" w:rsidRDefault="005B0D1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84D93" w:rsidRDefault="005B0D1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D1813">
            <w:rPr>
              <w:rFonts w:ascii="Tahoma" w:hAnsi="Tahoma" w:cs="Tahoma"/>
              <w:noProof/>
            </w:rPr>
            <w:t>17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D1813">
            <w:rPr>
              <w:rFonts w:ascii="Tahoma" w:hAnsi="Tahoma" w:cs="Tahoma"/>
              <w:noProof/>
            </w:rPr>
            <w:t>129</w:t>
          </w:r>
          <w:r>
            <w:fldChar w:fldCharType="end"/>
          </w:r>
        </w:p>
      </w:tc>
    </w:tr>
  </w:tbl>
  <w:p w:rsidR="00984D93" w:rsidRDefault="005B0D1C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984D9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984D93" w:rsidRDefault="005B0D1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84D93" w:rsidRDefault="005B0D1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84D93" w:rsidRDefault="005B0D1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D1813">
            <w:rPr>
              <w:rFonts w:ascii="Tahoma" w:hAnsi="Tahoma" w:cs="Tahoma"/>
              <w:noProof/>
            </w:rPr>
            <w:t>57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D1813">
            <w:rPr>
              <w:rFonts w:ascii="Tahoma" w:hAnsi="Tahoma" w:cs="Tahoma"/>
              <w:noProof/>
            </w:rPr>
            <w:t>129</w:t>
          </w:r>
          <w:r>
            <w:fldChar w:fldCharType="end"/>
          </w:r>
        </w:p>
      </w:tc>
    </w:tr>
  </w:tbl>
  <w:p w:rsidR="00984D93" w:rsidRDefault="005B0D1C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984D9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984D93" w:rsidRDefault="005B0D1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84D93" w:rsidRDefault="005B0D1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84D93" w:rsidRDefault="005B0D1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D1813">
            <w:rPr>
              <w:rFonts w:ascii="Tahoma" w:hAnsi="Tahoma" w:cs="Tahoma"/>
              <w:noProof/>
            </w:rPr>
            <w:t>33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D1813">
            <w:rPr>
              <w:rFonts w:ascii="Tahoma" w:hAnsi="Tahoma" w:cs="Tahoma"/>
              <w:noProof/>
            </w:rPr>
            <w:t>129</w:t>
          </w:r>
          <w:r>
            <w:fldChar w:fldCharType="end"/>
          </w:r>
        </w:p>
      </w:tc>
    </w:tr>
  </w:tbl>
  <w:p w:rsidR="00984D93" w:rsidRDefault="005B0D1C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1C" w:rsidRDefault="005B0D1C">
      <w:r>
        <w:separator/>
      </w:r>
    </w:p>
  </w:footnote>
  <w:footnote w:type="continuationSeparator" w:id="0">
    <w:p w:rsidR="005B0D1C" w:rsidRDefault="005B0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813" w:rsidRDefault="009D1813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84D9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84D93" w:rsidRDefault="005B0D1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26.10.2018 N 432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24.11.2022)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Чувашской Респ...</w:t>
          </w:r>
        </w:p>
      </w:tc>
      <w:tc>
        <w:tcPr>
          <w:tcW w:w="2300" w:type="pct"/>
          <w:vAlign w:val="center"/>
        </w:tcPr>
        <w:p w:rsidR="00984D93" w:rsidRDefault="005B0D1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26.12.2022</w:t>
          </w:r>
        </w:p>
      </w:tc>
    </w:tr>
  </w:tbl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84D93" w:rsidRDefault="00984D93">
    <w:pPr>
      <w:pStyle w:val="ConsPlusNormal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84D9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84D93" w:rsidRDefault="005B0D1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Кабинета Министров </w:t>
          </w:r>
          <w:r>
            <w:rPr>
              <w:rFonts w:ascii="Tahoma" w:hAnsi="Tahoma" w:cs="Tahoma"/>
              <w:sz w:val="16"/>
              <w:szCs w:val="16"/>
            </w:rPr>
            <w:t>ЧР от 26.10.2018 N 432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Чувашской Респ...</w:t>
          </w:r>
        </w:p>
      </w:tc>
      <w:tc>
        <w:tcPr>
          <w:tcW w:w="2300" w:type="pct"/>
          <w:vAlign w:val="center"/>
        </w:tcPr>
        <w:p w:rsidR="00984D93" w:rsidRDefault="005B0D1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26.12.2022</w:t>
          </w:r>
        </w:p>
      </w:tc>
    </w:tr>
  </w:tbl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84D93" w:rsidRDefault="00984D93">
    <w:pPr>
      <w:pStyle w:val="ConsPlusNormal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984D9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984D93" w:rsidRDefault="005B0D1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26.10.2018 N 432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Чувашской Респ...</w:t>
          </w:r>
        </w:p>
      </w:tc>
      <w:tc>
        <w:tcPr>
          <w:tcW w:w="2300" w:type="pct"/>
          <w:vAlign w:val="center"/>
        </w:tcPr>
        <w:p w:rsidR="00984D93" w:rsidRDefault="005B0D1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26.12.2022</w:t>
          </w:r>
        </w:p>
      </w:tc>
    </w:tr>
  </w:tbl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84D93" w:rsidRDefault="00984D93">
    <w:pPr>
      <w:pStyle w:val="ConsPlusNormal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984D9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984D93" w:rsidRDefault="005B0D1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Кабинета Министров ЧР от </w:t>
          </w:r>
          <w:r>
            <w:rPr>
              <w:rFonts w:ascii="Tahoma" w:hAnsi="Tahoma" w:cs="Tahoma"/>
              <w:sz w:val="16"/>
              <w:szCs w:val="16"/>
            </w:rPr>
            <w:t>26.10.2018 N 432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Чувашской Респ...</w:t>
          </w:r>
        </w:p>
      </w:tc>
      <w:tc>
        <w:tcPr>
          <w:tcW w:w="2300" w:type="pct"/>
          <w:vAlign w:val="center"/>
        </w:tcPr>
        <w:p w:rsidR="00984D93" w:rsidRDefault="005B0D1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26.12.2022</w:t>
          </w:r>
        </w:p>
      </w:tc>
    </w:tr>
  </w:tbl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84D93" w:rsidRDefault="00984D93">
    <w:pPr>
      <w:pStyle w:val="ConsPlusNormal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84D9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84D93" w:rsidRDefault="005B0D1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26.10.2018 N 432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Чувашской Респ...</w:t>
          </w:r>
        </w:p>
      </w:tc>
      <w:tc>
        <w:tcPr>
          <w:tcW w:w="2300" w:type="pct"/>
          <w:vAlign w:val="center"/>
        </w:tcPr>
        <w:p w:rsidR="00984D93" w:rsidRDefault="005B0D1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26.12.2022</w:t>
          </w:r>
        </w:p>
      </w:tc>
    </w:tr>
  </w:tbl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84D93" w:rsidRDefault="00984D93">
    <w:pPr>
      <w:pStyle w:val="ConsPlusNormal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84D9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84D93" w:rsidRDefault="005B0D1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26.10.2018 N 432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государственной программе Чувашской </w:t>
          </w:r>
          <w:r>
            <w:rPr>
              <w:rFonts w:ascii="Tahoma" w:hAnsi="Tahoma" w:cs="Tahoma"/>
              <w:sz w:val="16"/>
              <w:szCs w:val="16"/>
            </w:rPr>
            <w:t>Респ...</w:t>
          </w:r>
        </w:p>
      </w:tc>
      <w:tc>
        <w:tcPr>
          <w:tcW w:w="2300" w:type="pct"/>
          <w:vAlign w:val="center"/>
        </w:tcPr>
        <w:p w:rsidR="00984D93" w:rsidRDefault="005B0D1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26.12.2022</w:t>
          </w:r>
        </w:p>
      </w:tc>
    </w:tr>
  </w:tbl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84D93" w:rsidRDefault="00984D93">
    <w:pPr>
      <w:pStyle w:val="ConsPlusNormal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984D9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984D93" w:rsidRDefault="005B0D1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26.10.2018 N 432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Чувашской Респ...</w:t>
          </w:r>
        </w:p>
      </w:tc>
      <w:tc>
        <w:tcPr>
          <w:tcW w:w="2300" w:type="pct"/>
          <w:vAlign w:val="center"/>
        </w:tcPr>
        <w:p w:rsidR="00984D93" w:rsidRDefault="005B0D1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26.12.2022</w:t>
          </w:r>
        </w:p>
      </w:tc>
    </w:tr>
  </w:tbl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84D93" w:rsidRDefault="00984D93">
    <w:pPr>
      <w:pStyle w:val="ConsPlusNormal0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984D9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984D93" w:rsidRDefault="005B0D1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26.10.2018 N 432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Чувашской Респ...</w:t>
          </w:r>
        </w:p>
      </w:tc>
      <w:tc>
        <w:tcPr>
          <w:tcW w:w="2300" w:type="pct"/>
          <w:vAlign w:val="center"/>
        </w:tcPr>
        <w:p w:rsidR="00984D93" w:rsidRDefault="005B0D1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26.12.2022</w:t>
          </w:r>
        </w:p>
      </w:tc>
    </w:tr>
  </w:tbl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84D93" w:rsidRDefault="00984D93">
    <w:pPr>
      <w:pStyle w:val="ConsPlusNormal0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84D9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84D93" w:rsidRDefault="005B0D1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26.10.2018 N 432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(ред. от 24.11.2022)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Чувашской Респ...</w:t>
          </w:r>
        </w:p>
      </w:tc>
      <w:tc>
        <w:tcPr>
          <w:tcW w:w="2300" w:type="pct"/>
          <w:vAlign w:val="center"/>
        </w:tcPr>
        <w:p w:rsidR="00984D93" w:rsidRDefault="005B0D1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26.12.2022</w:t>
          </w:r>
        </w:p>
      </w:tc>
    </w:tr>
  </w:tbl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84D93" w:rsidRDefault="00984D93">
    <w:pPr>
      <w:pStyle w:val="ConsPlusNormal0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84D9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84D93" w:rsidRDefault="005B0D1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Кабинета </w:t>
          </w:r>
          <w:r>
            <w:rPr>
              <w:rFonts w:ascii="Tahoma" w:hAnsi="Tahoma" w:cs="Tahoma"/>
              <w:sz w:val="16"/>
              <w:szCs w:val="16"/>
            </w:rPr>
            <w:t>Министров ЧР от 26.10.2018 N 432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Чувашской Респ...</w:t>
          </w:r>
        </w:p>
      </w:tc>
      <w:tc>
        <w:tcPr>
          <w:tcW w:w="2300" w:type="pct"/>
          <w:vAlign w:val="center"/>
        </w:tcPr>
        <w:p w:rsidR="00984D93" w:rsidRDefault="005B0D1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</w:t>
          </w:r>
          <w:r>
            <w:rPr>
              <w:rFonts w:ascii="Tahoma" w:hAnsi="Tahoma" w:cs="Tahoma"/>
              <w:sz w:val="16"/>
              <w:szCs w:val="16"/>
            </w:rPr>
            <w:t>2022</w:t>
          </w:r>
        </w:p>
      </w:tc>
    </w:tr>
  </w:tbl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84D93" w:rsidRDefault="00984D93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813" w:rsidRDefault="009D1813">
    <w:pPr>
      <w:pStyle w:val="a5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984D9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984D93" w:rsidRDefault="005B0D1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26.10.2018 N 432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24.11.2022)</w:t>
          </w:r>
          <w:r>
            <w:rPr>
              <w:rFonts w:ascii="Tahoma" w:hAnsi="Tahoma" w:cs="Tahoma"/>
              <w:sz w:val="16"/>
              <w:szCs w:val="16"/>
            </w:rPr>
            <w:br/>
            <w:t>"О</w:t>
          </w:r>
          <w:r>
            <w:rPr>
              <w:rFonts w:ascii="Tahoma" w:hAnsi="Tahoma" w:cs="Tahoma"/>
              <w:sz w:val="16"/>
              <w:szCs w:val="16"/>
            </w:rPr>
            <w:t xml:space="preserve"> государственной программе Чувашской Респ...</w:t>
          </w:r>
        </w:p>
      </w:tc>
      <w:tc>
        <w:tcPr>
          <w:tcW w:w="2300" w:type="pct"/>
          <w:vAlign w:val="center"/>
        </w:tcPr>
        <w:p w:rsidR="00984D93" w:rsidRDefault="005B0D1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26.12.2022</w:t>
          </w:r>
        </w:p>
      </w:tc>
    </w:tr>
  </w:tbl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84D93" w:rsidRDefault="00984D93">
    <w:pPr>
      <w:pStyle w:val="ConsPlusNormal0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984D9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984D93" w:rsidRDefault="005B0D1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Кабинета Министров ЧР от </w:t>
          </w:r>
          <w:r>
            <w:rPr>
              <w:rFonts w:ascii="Tahoma" w:hAnsi="Tahoma" w:cs="Tahoma"/>
              <w:sz w:val="16"/>
              <w:szCs w:val="16"/>
            </w:rPr>
            <w:t>26.10.2018 N 432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Чувашской Респ...</w:t>
          </w:r>
        </w:p>
      </w:tc>
      <w:tc>
        <w:tcPr>
          <w:tcW w:w="2300" w:type="pct"/>
          <w:vAlign w:val="center"/>
        </w:tcPr>
        <w:p w:rsidR="00984D93" w:rsidRDefault="005B0D1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26.12.2022</w:t>
          </w:r>
        </w:p>
      </w:tc>
    </w:tr>
  </w:tbl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84D93" w:rsidRDefault="00984D93">
    <w:pPr>
      <w:pStyle w:val="ConsPlusNormal0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84D9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84D93" w:rsidRDefault="005B0D1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26.10.2018 N 432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24.11.2022)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государственной программе Чувашской Респ...</w:t>
          </w:r>
        </w:p>
      </w:tc>
      <w:tc>
        <w:tcPr>
          <w:tcW w:w="2300" w:type="pct"/>
          <w:vAlign w:val="center"/>
        </w:tcPr>
        <w:p w:rsidR="00984D93" w:rsidRDefault="005B0D1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26.12.2022</w:t>
          </w:r>
        </w:p>
      </w:tc>
    </w:tr>
  </w:tbl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84D93" w:rsidRDefault="00984D93">
    <w:pPr>
      <w:pStyle w:val="ConsPlusNormal0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84D9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84D93" w:rsidRDefault="005B0D1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26.10.2</w:t>
          </w:r>
          <w:r>
            <w:rPr>
              <w:rFonts w:ascii="Tahoma" w:hAnsi="Tahoma" w:cs="Tahoma"/>
              <w:sz w:val="16"/>
              <w:szCs w:val="16"/>
            </w:rPr>
            <w:t>018 N 432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Чувашской Респ...</w:t>
          </w:r>
        </w:p>
      </w:tc>
      <w:tc>
        <w:tcPr>
          <w:tcW w:w="2300" w:type="pct"/>
          <w:vAlign w:val="center"/>
        </w:tcPr>
        <w:p w:rsidR="00984D93" w:rsidRDefault="005B0D1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26.12.2022</w:t>
          </w:r>
        </w:p>
      </w:tc>
    </w:tr>
  </w:tbl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84D93" w:rsidRDefault="00984D93">
    <w:pPr>
      <w:pStyle w:val="ConsPlusNormal0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984D9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984D93" w:rsidRDefault="005B0D1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Кабинета Министров </w:t>
          </w:r>
          <w:r>
            <w:rPr>
              <w:rFonts w:ascii="Tahoma" w:hAnsi="Tahoma" w:cs="Tahoma"/>
              <w:sz w:val="16"/>
              <w:szCs w:val="16"/>
            </w:rPr>
            <w:t>ЧР от 26.10.2018 N 432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Чувашской Респ...</w:t>
          </w:r>
        </w:p>
      </w:tc>
      <w:tc>
        <w:tcPr>
          <w:tcW w:w="2300" w:type="pct"/>
          <w:vAlign w:val="center"/>
        </w:tcPr>
        <w:p w:rsidR="00984D93" w:rsidRDefault="005B0D1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26.12.2022</w:t>
          </w:r>
        </w:p>
      </w:tc>
    </w:tr>
  </w:tbl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84D93" w:rsidRDefault="00984D93">
    <w:pPr>
      <w:pStyle w:val="ConsPlusNormal0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984D9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984D93" w:rsidRDefault="005B0D1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26.10.2018 N 432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Чувашской Респ...</w:t>
          </w:r>
        </w:p>
      </w:tc>
      <w:tc>
        <w:tcPr>
          <w:tcW w:w="2300" w:type="pct"/>
          <w:vAlign w:val="center"/>
        </w:tcPr>
        <w:p w:rsidR="00984D93" w:rsidRDefault="005B0D1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26.12.2022</w:t>
          </w:r>
        </w:p>
      </w:tc>
    </w:tr>
  </w:tbl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84D93" w:rsidRDefault="00984D93">
    <w:pPr>
      <w:pStyle w:val="ConsPlusNormal0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84D9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84D93" w:rsidRDefault="005B0D1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26.10.2018 N 432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Чувашской Респ...</w:t>
          </w:r>
        </w:p>
      </w:tc>
      <w:tc>
        <w:tcPr>
          <w:tcW w:w="2300" w:type="pct"/>
          <w:vAlign w:val="center"/>
        </w:tcPr>
        <w:p w:rsidR="00984D93" w:rsidRDefault="005B0D1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26.12.2022</w:t>
          </w:r>
        </w:p>
      </w:tc>
    </w:tr>
  </w:tbl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84D93" w:rsidRDefault="00984D93">
    <w:pPr>
      <w:pStyle w:val="ConsPlusNormal0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84D9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84D93" w:rsidRDefault="005B0D1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26.10.2018 N 432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Чувашской Р</w:t>
          </w:r>
          <w:r>
            <w:rPr>
              <w:rFonts w:ascii="Tahoma" w:hAnsi="Tahoma" w:cs="Tahoma"/>
              <w:sz w:val="16"/>
              <w:szCs w:val="16"/>
            </w:rPr>
            <w:t>есп...</w:t>
          </w:r>
        </w:p>
      </w:tc>
      <w:tc>
        <w:tcPr>
          <w:tcW w:w="2300" w:type="pct"/>
          <w:vAlign w:val="center"/>
        </w:tcPr>
        <w:p w:rsidR="00984D93" w:rsidRDefault="005B0D1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26.12.2022</w:t>
          </w:r>
        </w:p>
      </w:tc>
    </w:tr>
  </w:tbl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84D93" w:rsidRDefault="00984D93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813" w:rsidRDefault="009D1813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84D93" w:rsidRDefault="00984D93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84D93" w:rsidRDefault="00984D93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984D9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984D93" w:rsidRDefault="005B0D1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26.10.2018 N 432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24.11.2022)</w:t>
          </w:r>
          <w:r>
            <w:rPr>
              <w:rFonts w:ascii="Tahoma" w:hAnsi="Tahoma" w:cs="Tahoma"/>
              <w:sz w:val="16"/>
              <w:szCs w:val="16"/>
            </w:rPr>
            <w:br/>
            <w:t>"</w:t>
          </w:r>
          <w:r>
            <w:rPr>
              <w:rFonts w:ascii="Tahoma" w:hAnsi="Tahoma" w:cs="Tahoma"/>
              <w:sz w:val="16"/>
              <w:szCs w:val="16"/>
            </w:rPr>
            <w:t>О государственной программе Чувашской Респ...</w:t>
          </w:r>
        </w:p>
      </w:tc>
      <w:tc>
        <w:tcPr>
          <w:tcW w:w="2300" w:type="pct"/>
          <w:vAlign w:val="center"/>
        </w:tcPr>
        <w:p w:rsidR="00984D93" w:rsidRDefault="005B0D1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26.12.2022</w:t>
          </w:r>
        </w:p>
      </w:tc>
    </w:tr>
  </w:tbl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84D93" w:rsidRDefault="00984D93">
    <w:pPr>
      <w:pStyle w:val="ConsPlusNormal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984D9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984D93" w:rsidRDefault="005B0D1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Кабинета Министров ЧР от </w:t>
          </w:r>
          <w:r>
            <w:rPr>
              <w:rFonts w:ascii="Tahoma" w:hAnsi="Tahoma" w:cs="Tahoma"/>
              <w:sz w:val="16"/>
              <w:szCs w:val="16"/>
            </w:rPr>
            <w:t>26.10.2018 N 432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Чувашской Респ...</w:t>
          </w:r>
        </w:p>
      </w:tc>
      <w:tc>
        <w:tcPr>
          <w:tcW w:w="2300" w:type="pct"/>
          <w:vAlign w:val="center"/>
        </w:tcPr>
        <w:p w:rsidR="00984D93" w:rsidRDefault="005B0D1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26.12.2022</w:t>
          </w:r>
        </w:p>
      </w:tc>
    </w:tr>
  </w:tbl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84D93" w:rsidRDefault="00984D93">
    <w:pPr>
      <w:pStyle w:val="ConsPlusNormal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984D9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984D93" w:rsidRDefault="005B0D1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26.10.2018 N 432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24.11.2022)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Чувашской Респ...</w:t>
          </w:r>
        </w:p>
      </w:tc>
      <w:tc>
        <w:tcPr>
          <w:tcW w:w="2300" w:type="pct"/>
          <w:vAlign w:val="center"/>
        </w:tcPr>
        <w:p w:rsidR="00984D93" w:rsidRDefault="005B0D1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26.12.2022</w:t>
          </w:r>
        </w:p>
      </w:tc>
    </w:tr>
  </w:tbl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84D93" w:rsidRDefault="00984D93">
    <w:pPr>
      <w:pStyle w:val="ConsPlusNormal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984D9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984D93" w:rsidRDefault="005B0D1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Кабинета Министров </w:t>
          </w:r>
          <w:r>
            <w:rPr>
              <w:rFonts w:ascii="Tahoma" w:hAnsi="Tahoma" w:cs="Tahoma"/>
              <w:sz w:val="16"/>
              <w:szCs w:val="16"/>
            </w:rPr>
            <w:t>ЧР от 26.10.2018 N 432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Чувашской Респ...</w:t>
          </w:r>
        </w:p>
      </w:tc>
      <w:tc>
        <w:tcPr>
          <w:tcW w:w="2300" w:type="pct"/>
          <w:vAlign w:val="center"/>
        </w:tcPr>
        <w:p w:rsidR="00984D93" w:rsidRDefault="005B0D1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26.12.2022</w:t>
          </w:r>
        </w:p>
      </w:tc>
    </w:tr>
  </w:tbl>
  <w:p w:rsidR="00984D93" w:rsidRDefault="00984D9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84D93" w:rsidRDefault="00984D93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4D93"/>
    <w:rsid w:val="005B0D1C"/>
    <w:rsid w:val="00984D93"/>
    <w:rsid w:val="009D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9D1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8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18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1813"/>
  </w:style>
  <w:style w:type="paragraph" w:styleId="a7">
    <w:name w:val="footer"/>
    <w:basedOn w:val="a"/>
    <w:link w:val="a8"/>
    <w:uiPriority w:val="99"/>
    <w:unhideWhenUsed/>
    <w:rsid w:val="009D18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1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4C380348F98C7A2B844D7CCB7C0D670EDBC93680AB30DDFEFE651F06407243FBA42FB2AB323690EDB5B4952D078DEBD09F17DBCE7E19FB2C58843C7lEpBL" TargetMode="External"/><Relationship Id="rId299" Type="http://schemas.openxmlformats.org/officeDocument/2006/relationships/hyperlink" Target="consultantplus://offline/ref=14C380348F98C7A2B844D7CCB7C0D670EDBC93680AB00CDCEAE051F06407243FBA42FB2AB323690EDB5E4952D778DEBD09F17DBCE7E19FB2C58843C7lEpBL" TargetMode="External"/><Relationship Id="rId21" Type="http://schemas.openxmlformats.org/officeDocument/2006/relationships/hyperlink" Target="consultantplus://offline/ref=14C380348F98C7A2B844D7CCB7C0D670EDBC93680AB50BDDE5E251F06407243FBA42FB2AB323690EDB5B4957D778DEBD09F17DBCE7E19FB2C58843C7lEpBL" TargetMode="External"/><Relationship Id="rId63" Type="http://schemas.openxmlformats.org/officeDocument/2006/relationships/hyperlink" Target="consultantplus://offline/ref=14C380348F98C7A2B844D7CCB7C0D670EDBC93680AB50BDDE5E251F06407243FBA42FB2AB323690EDB5B4955D578DEBD09F17DBCE7E19FB2C58843C7lEpBL" TargetMode="External"/><Relationship Id="rId159" Type="http://schemas.openxmlformats.org/officeDocument/2006/relationships/header" Target="header6.xml"/><Relationship Id="rId324" Type="http://schemas.openxmlformats.org/officeDocument/2006/relationships/hyperlink" Target="consultantplus://offline/ref=14C380348F98C7A2B844D7CCB7C0D670EDBC93680AB30DDFEFE651F06407243FBA42FB2AB323690EDB5D4B52D078DEBD09F17DBCE7E19FB2C58843C7lEpBL" TargetMode="External"/><Relationship Id="rId366" Type="http://schemas.openxmlformats.org/officeDocument/2006/relationships/hyperlink" Target="consultantplus://offline/ref=14C380348F98C7A2B844D7CCB7C0D670EDBC93680AB20BDEEBEC51F06407243FBA42FB2AB323690EDB5E4C51DB78DEBD09F17DBCE7E19FB2C58843C7lEpBL" TargetMode="External"/><Relationship Id="rId531" Type="http://schemas.openxmlformats.org/officeDocument/2006/relationships/hyperlink" Target="consultantplus://offline/ref=82444755A8FE7295F5BDCD4BCF4414E13AA241CF79ECFE7F826248E98697674A71FC9FDE09F40E0C4104C57757B3842D24C5C79ADA1D642FCD98ECB1m0p7L" TargetMode="External"/><Relationship Id="rId573" Type="http://schemas.openxmlformats.org/officeDocument/2006/relationships/hyperlink" Target="consultantplus://offline/ref=82444755A8FE7295F5BDCD4BCF4414E13AA241CF79E8F07E856348E98697674A71FC9FDE09F40E0C4100C57C57B3842D24C5C79ADA1D642FCD98ECB1m0p7L" TargetMode="External"/><Relationship Id="rId170" Type="http://schemas.openxmlformats.org/officeDocument/2006/relationships/hyperlink" Target="consultantplus://offline/ref=14C380348F98C7A2B844D7CCB7C0D670EDBC93680AB007D7EFE251F06407243FBA42FB2AB323690EDB594B50D078DEBD09F17DBCE7E19FB2C58843C7lEpBL" TargetMode="External"/><Relationship Id="rId226" Type="http://schemas.openxmlformats.org/officeDocument/2006/relationships/hyperlink" Target="consultantplus://offline/ref=14C380348F98C7A2B844D7CCB7C0D670EDBC93680AB007D7EFE251F06407243FBA42FB2AB323690EDB594B5FD578DEBD09F17DBCE7E19FB2C58843C7lEpBL" TargetMode="External"/><Relationship Id="rId433" Type="http://schemas.openxmlformats.org/officeDocument/2006/relationships/hyperlink" Target="consultantplus://offline/ref=82444755A8FE7295F5BDCD4BCF4414E13AA241CF79EAFC77816D48E98697674A71FC9FDE09F40E0C4104C17659B3842D24C5C79ADA1D642FCD98ECB1m0p7L" TargetMode="External"/><Relationship Id="rId268" Type="http://schemas.openxmlformats.org/officeDocument/2006/relationships/hyperlink" Target="consultantplus://offline/ref=14C380348F98C7A2B844D7CCB7C0D670EDBC93680AB409D6E8E351F06407243FBA42FB2AB323690EDB594151D778DEBD09F17DBCE7E19FB2C58843C7lEpBL" TargetMode="External"/><Relationship Id="rId475" Type="http://schemas.openxmlformats.org/officeDocument/2006/relationships/hyperlink" Target="consultantplus://offline/ref=82444755A8FE7295F5BDCD4BCF4414E13AA241CF79EDFB72836348E98697674A71FC9FDE09F40E0C4103C27957B3842D24C5C79ADA1D642FCD98ECB1m0p7L" TargetMode="External"/><Relationship Id="rId32" Type="http://schemas.openxmlformats.org/officeDocument/2006/relationships/hyperlink" Target="consultantplus://offline/ref=14C380348F98C7A2B844D7CCB7C0D670EDBC93680AB20BDEEBEC51F06407243FBA42FB2AB323690EDB5B4957DB78DEBD09F17DBCE7E19FB2C58843C7lEpBL" TargetMode="External"/><Relationship Id="rId74" Type="http://schemas.openxmlformats.org/officeDocument/2006/relationships/hyperlink" Target="consultantplus://offline/ref=14C380348F98C7A2B844D7CCB7C0D670EDBC93680AB007D7EFE251F06407243FBA42FB2AB323690EDB5B4956D478DEBD09F17DBCE7E19FB2C58843C7lEpBL" TargetMode="External"/><Relationship Id="rId128" Type="http://schemas.openxmlformats.org/officeDocument/2006/relationships/hyperlink" Target="consultantplus://offline/ref=14C380348F98C7A2B844D7CCB7C0D670EDBC93680AB20BDEEBEC51F06407243FBA42FB2AB323690EDB5B4951D378DEBD09F17DBCE7E19FB2C58843C7lEpBL" TargetMode="External"/><Relationship Id="rId335" Type="http://schemas.openxmlformats.org/officeDocument/2006/relationships/hyperlink" Target="consultantplus://offline/ref=14C380348F98C7A2B844D7CCB7C0D670EDBC93680AB506D7EDE151F06407243FBA42FB2AB323690EDB594052D478DEBD09F17DBCE7E19FB2C58843C7lEpBL" TargetMode="External"/><Relationship Id="rId377" Type="http://schemas.openxmlformats.org/officeDocument/2006/relationships/footer" Target="footer15.xml"/><Relationship Id="rId500" Type="http://schemas.openxmlformats.org/officeDocument/2006/relationships/hyperlink" Target="consultantplus://offline/ref=82444755A8FE7295F5BDCD4BCF4414E13AA241CF79EAF074856048E98697674A71FC9FDE09F40E0C4100C77D53B3842D24C5C79ADA1D642FCD98ECB1m0p7L" TargetMode="External"/><Relationship Id="rId542" Type="http://schemas.openxmlformats.org/officeDocument/2006/relationships/hyperlink" Target="consultantplus://offline/ref=82444755A8FE7295F5BDCD4BCF4414E13AA241CF79ECFE7F826248E98697674A71FC9FDE09F40E0C4104C47F51B3842D24C5C79ADA1D642FCD98ECB1m0p7L" TargetMode="External"/><Relationship Id="rId584" Type="http://schemas.openxmlformats.org/officeDocument/2006/relationships/hyperlink" Target="consultantplus://offline/ref=82444755A8FE7295F5BDCD4BCF4414E13AA241CF79EAF074856048E98697674A71FC9FDE09F40E0C4100C77C55B3842D24C5C79ADA1D642FCD98ECB1m0p7L" TargetMode="External"/><Relationship Id="rId5" Type="http://schemas.openxmlformats.org/officeDocument/2006/relationships/footnotes" Target="footnotes.xml"/><Relationship Id="rId181" Type="http://schemas.openxmlformats.org/officeDocument/2006/relationships/hyperlink" Target="consultantplus://offline/ref=14C380348F98C7A2B844D7CCB7C0D670EDBC93680AB50BDDE5E251F06407243FBA42FB2AB323690EDB594F50D078DEBD09F17DBCE7E19FB2C58843C7lEpBL" TargetMode="External"/><Relationship Id="rId237" Type="http://schemas.openxmlformats.org/officeDocument/2006/relationships/hyperlink" Target="consultantplus://offline/ref=14C380348F98C7A2B844D7CCB7C0D670EDBC93680AB30BD6E8EC51F06407243FBA42FB2AB323690EDB594A56D478DEBD09F17DBCE7E19FB2C58843C7lEpBL" TargetMode="External"/><Relationship Id="rId402" Type="http://schemas.openxmlformats.org/officeDocument/2006/relationships/hyperlink" Target="consultantplus://offline/ref=14C380348F98C7A2B844D7CCB7C0D670EDBC93680AB40DD9E5E151F06407243FBA42FB2AB323690EDB5B4E54D178DEBD09F17DBCE7E19FB2C58843C7lEpBL" TargetMode="External"/><Relationship Id="rId279" Type="http://schemas.openxmlformats.org/officeDocument/2006/relationships/hyperlink" Target="consultantplus://offline/ref=14C380348F98C7A2B844D7CCB7C0D670EDBC93680AB409D6E8E351F06407243FBA42FB2AB323690EDB594150D078DEBD09F17DBCE7E19FB2C58843C7lEpBL" TargetMode="External"/><Relationship Id="rId444" Type="http://schemas.openxmlformats.org/officeDocument/2006/relationships/hyperlink" Target="consultantplus://offline/ref=82444755A8FE7295F5BDCD4BCF4414E13AA241CF79EDFC748F6348E98697674A71FC9FDE09F40E0C4104C77758B3842D24C5C79ADA1D642FCD98ECB1m0p7L" TargetMode="External"/><Relationship Id="rId486" Type="http://schemas.openxmlformats.org/officeDocument/2006/relationships/hyperlink" Target="consultantplus://offline/ref=82444755A8FE7295F5BDCD4BCF4414E13AA241CF79E8FB75806148E98697674A71FC9FDE09F40E0C4106C37F57B3842D24C5C79ADA1D642FCD98ECB1m0p7L" TargetMode="External"/><Relationship Id="rId43" Type="http://schemas.openxmlformats.org/officeDocument/2006/relationships/hyperlink" Target="consultantplus://offline/ref=14C380348F98C7A2B844D7CCB7C0D670EDBC93680AB00CDCEAE051F06407243FBA42FB2AB323690EDB5B4956D378DEBD09F17DBCE7E19FB2C58843C7lEpBL" TargetMode="External"/><Relationship Id="rId139" Type="http://schemas.openxmlformats.org/officeDocument/2006/relationships/hyperlink" Target="consultantplus://offline/ref=14C380348F98C7A2B844D7CCB7C0D670EDBC93680AB409D6E8E351F06407243FBA42FB2AB323690EDB5B4951D278DEBD09F17DBCE7E19FB2C58843C7lEpBL" TargetMode="External"/><Relationship Id="rId290" Type="http://schemas.openxmlformats.org/officeDocument/2006/relationships/hyperlink" Target="consultantplus://offline/ref=14C380348F98C7A2B844D7CCB7C0D670EDBC93680AB00CDCEAE051F06407243FBA42FB2AB323690EDB5E4952D678DEBD09F17DBCE7E19FB2C58843C7lEpBL" TargetMode="External"/><Relationship Id="rId304" Type="http://schemas.openxmlformats.org/officeDocument/2006/relationships/hyperlink" Target="consultantplus://offline/ref=14C380348F98C7A2B844D7CCB7C0D670EDBC93680AB207DDEFE151F06407243FBA42FB2AB323690EDB584B53DA78DEBD09F17DBCE7E19FB2C58843C7lEpBL" TargetMode="External"/><Relationship Id="rId346" Type="http://schemas.openxmlformats.org/officeDocument/2006/relationships/hyperlink" Target="consultantplus://offline/ref=14C380348F98C7A2B844D7CCB7C0D670EDBC93680AB50BDDE5E251F06407243FBA42FB2AB323690EDB5D4852D178DEBD09F17DBCE7E19FB2C58843C7lEpBL" TargetMode="External"/><Relationship Id="rId388" Type="http://schemas.openxmlformats.org/officeDocument/2006/relationships/footer" Target="footer17.xml"/><Relationship Id="rId511" Type="http://schemas.openxmlformats.org/officeDocument/2006/relationships/hyperlink" Target="consultantplus://offline/ref=82444755A8FE7295F5BDCD4BCF4414E13AA241CF79ECFA708F6048E98697674A71FC9FDE09F40E0C4103C97E51B3842D24C5C79ADA1D642FCD98ECB1m0p7L" TargetMode="External"/><Relationship Id="rId553" Type="http://schemas.openxmlformats.org/officeDocument/2006/relationships/hyperlink" Target="consultantplus://offline/ref=82444755A8FE7295F5BDCD4BCF4414E13AA241CF79EDFC748F6348E98697674A71FC9FDE09F40E0C410BC37E58B3842D24C5C79ADA1D642FCD98ECB1m0p7L" TargetMode="External"/><Relationship Id="rId609" Type="http://schemas.openxmlformats.org/officeDocument/2006/relationships/footer" Target="footer25.xml"/><Relationship Id="rId85" Type="http://schemas.openxmlformats.org/officeDocument/2006/relationships/hyperlink" Target="consultantplus://offline/ref=14C380348F98C7A2B844D7CCB7C0D670EDBC93680AB50BDDE5E251F06407243FBA42FB2AB323690EDB5B4954DA78DEBD09F17DBCE7E19FB2C58843C7lEpBL" TargetMode="External"/><Relationship Id="rId150" Type="http://schemas.openxmlformats.org/officeDocument/2006/relationships/hyperlink" Target="consultantplus://offline/ref=14C380348F98C7A2B844D7CCB7C0D670EDBC93680AB40DD9E5E151F06407243FBA42FB2AB323690EDB5B4855D578DEBD09F17DBCE7E19FB2C58843C7lEpBL" TargetMode="External"/><Relationship Id="rId192" Type="http://schemas.openxmlformats.org/officeDocument/2006/relationships/hyperlink" Target="consultantplus://offline/ref=14C380348F98C7A2B844D7CCB7C0D670EDBC93680AB50BDDE5E251F06407243FBA42FB2AB323690EDB594F5FD578DEBD09F17DBCE7E19FB2C58843C7lEpBL" TargetMode="External"/><Relationship Id="rId206" Type="http://schemas.openxmlformats.org/officeDocument/2006/relationships/hyperlink" Target="consultantplus://offline/ref=14C380348F98C7A2B844D7CCB7C0D670EDBC93680AB409D6E8E351F06407243FBA42FB2AB323690EDB594154D578DEBD09F17DBCE7E19FB2C58843C7lEpBL" TargetMode="External"/><Relationship Id="rId413" Type="http://schemas.openxmlformats.org/officeDocument/2006/relationships/hyperlink" Target="consultantplus://offline/ref=82444755A8FE7295F5BDCD4BCF4414E13AA241CF79EDFB72836348E98697674A71FC9FDE09F40E0C4103C37C52B3842D24C5C79ADA1D642FCD98ECB1m0p7L" TargetMode="External"/><Relationship Id="rId595" Type="http://schemas.openxmlformats.org/officeDocument/2006/relationships/hyperlink" Target="consultantplus://offline/ref=82444755A8FE7295F5BDCD4BCF4414E13AA241CF79EAF074856048E98697674A71FC9FDE09F40E0C4100C77C54B3842D24C5C79ADA1D642FCD98ECB1m0p7L" TargetMode="External"/><Relationship Id="rId248" Type="http://schemas.openxmlformats.org/officeDocument/2006/relationships/hyperlink" Target="consultantplus://offline/ref=14C380348F98C7A2B844D7CCB7C0D670EDBC93680AB207DDEFE151F06407243FBA42FB2AB323690EDB594A50D478DEBD09F17DBCE7E19FB2C58843C7lEpBL" TargetMode="External"/><Relationship Id="rId455" Type="http://schemas.openxmlformats.org/officeDocument/2006/relationships/hyperlink" Target="consultantplus://offline/ref=82444755A8FE7295F5BDCD4BCF4414E13AA241CF79EDFC748F6348E98697674A71FC9FDE09F40E0C4104C77650B3842D24C5C79ADA1D642FCD98ECB1m0p7L" TargetMode="External"/><Relationship Id="rId497" Type="http://schemas.openxmlformats.org/officeDocument/2006/relationships/hyperlink" Target="consultantplus://offline/ref=82444755A8FE7295F5BDCD4BCF4414E13AA241CF79EBFA76856748E98697674A71FC9FDE09F40E0C410BC37F53B3842D24C5C79ADA1D642FCD98ECB1m0p7L" TargetMode="External"/><Relationship Id="rId12" Type="http://schemas.openxmlformats.org/officeDocument/2006/relationships/footer" Target="footer3.xml"/><Relationship Id="rId108" Type="http://schemas.openxmlformats.org/officeDocument/2006/relationships/hyperlink" Target="consultantplus://offline/ref=14C380348F98C7A2B844D7CCB7C0D670EDBC93680AB409D6E8E351F06407243FBA42FB2AB323690EDB5B4953DA78DEBD09F17DBCE7E19FB2C58843C7lEpBL" TargetMode="External"/><Relationship Id="rId315" Type="http://schemas.openxmlformats.org/officeDocument/2006/relationships/hyperlink" Target="consultantplus://offline/ref=14C380348F98C7A2B844D7CCB7C0D670EDBC93680AB30DDFEFE651F06407243FBA42FB2AB323690EDB5D4B53D778DEBD09F17DBCE7E19FB2C58843C7lEpBL" TargetMode="External"/><Relationship Id="rId357" Type="http://schemas.openxmlformats.org/officeDocument/2006/relationships/hyperlink" Target="consultantplus://offline/ref=14C380348F98C7A2B844D7CCB7C0D670EDBC93680AB20BDEEBEC51F06407243FBA42FB2AB323690EDB5E4C51D778DEBD09F17DBCE7E19FB2C58843C7lEpBL" TargetMode="External"/><Relationship Id="rId522" Type="http://schemas.openxmlformats.org/officeDocument/2006/relationships/hyperlink" Target="consultantplus://offline/ref=82444755A8FE7295F5BDCD4BCF4414E13AA241CF79ECFA708F6048E98697674A71FC9FDE09F40E0C4103C97E57B3842D24C5C79ADA1D642FCD98ECB1m0p7L" TargetMode="External"/><Relationship Id="rId54" Type="http://schemas.openxmlformats.org/officeDocument/2006/relationships/hyperlink" Target="consultantplus://offline/ref=14C380348F98C7A2B844D7CCB7C0D670EDBC93680AB00BD6E9E351F06407243FBA42FB2AB323690EDB5B4955D178DEBD09F17DBCE7E19FB2C58843C7lEpBL" TargetMode="External"/><Relationship Id="rId96" Type="http://schemas.openxmlformats.org/officeDocument/2006/relationships/hyperlink" Target="consultantplus://offline/ref=14C380348F98C7A2B844D7CCB7C0D670EDBC93680AB30DDFEFE651F06407243FBA42FB2AB323690EDB5B4953D278DEBD09F17DBCE7E19FB2C58843C7lEpBL" TargetMode="External"/><Relationship Id="rId161" Type="http://schemas.openxmlformats.org/officeDocument/2006/relationships/header" Target="header7.xml"/><Relationship Id="rId217" Type="http://schemas.openxmlformats.org/officeDocument/2006/relationships/hyperlink" Target="consultantplus://offline/ref=14C380348F98C7A2B844D7CCB7C0D670EDBC93680AB00BD6E9E351F06407243FBA42FB2AB323690EDB594B52D178DEBD09F17DBCE7E19FB2C58843C7lEpBL" TargetMode="External"/><Relationship Id="rId399" Type="http://schemas.openxmlformats.org/officeDocument/2006/relationships/hyperlink" Target="consultantplus://offline/ref=14C380348F98C7A2B844D7CCB7C0D670EDBC93680AB409D6E8E351F06407243FBA42FB2AB323690EDB5D4057D678DEBD09F17DBCE7E19FB2C58843C7lEpBL" TargetMode="External"/><Relationship Id="rId564" Type="http://schemas.openxmlformats.org/officeDocument/2006/relationships/hyperlink" Target="consultantplus://offline/ref=82444755A8FE7295F5BDCD4BCF4414E13AA241CF79EAFC77816D48E98697674A71FC9FDE09F40E0C4104C57A55B3842D24C5C79ADA1D642FCD98ECB1m0p7L" TargetMode="External"/><Relationship Id="rId259" Type="http://schemas.openxmlformats.org/officeDocument/2006/relationships/hyperlink" Target="consultantplus://offline/ref=14C380348F98C7A2B844D7CCB7C0D670EDBC93680AB30DDFEFE651F06407243FBA42FB2AB323690EDB59405ED778DEBD09F17DBCE7E19FB2C58843C7lEpBL" TargetMode="External"/><Relationship Id="rId424" Type="http://schemas.openxmlformats.org/officeDocument/2006/relationships/hyperlink" Target="consultantplus://offline/ref=82444755A8FE7295F5BDCD4BCF4414E13AA241CF79ECFA708F6048E98697674A71FC9FDE09F40E0C4103C67A53B3842D24C5C79ADA1D642FCD98ECB1m0p7L" TargetMode="External"/><Relationship Id="rId466" Type="http://schemas.openxmlformats.org/officeDocument/2006/relationships/hyperlink" Target="consultantplus://offline/ref=82444755A8FE7295F5BDCD4BCF4414E13AA241CF79EBFC7F826D48E98697674A71FC9FDE09F40E0C4105C97D58B3842D24C5C79ADA1D642FCD98ECB1m0p7L" TargetMode="External"/><Relationship Id="rId23" Type="http://schemas.openxmlformats.org/officeDocument/2006/relationships/hyperlink" Target="consultantplus://offline/ref=14C380348F98C7A2B844D7CCB7C0D670EDBC93680AB40DD9E5E151F06407243FBA42FB2AB323690EDB5B4957D778DEBD09F17DBCE7E19FB2C58843C7lEpBL" TargetMode="External"/><Relationship Id="rId119" Type="http://schemas.openxmlformats.org/officeDocument/2006/relationships/hyperlink" Target="consultantplus://offline/ref=14C380348F98C7A2B844D7CCB7C0D670EDBC93680AB50BDDE5E251F06407243FBA42FB2AB323690EDB5B4952DA78DEBD09F17DBCE7E19FB2C58843C7lEpBL" TargetMode="External"/><Relationship Id="rId270" Type="http://schemas.openxmlformats.org/officeDocument/2006/relationships/hyperlink" Target="consultantplus://offline/ref=14C380348F98C7A2B844D7CCB7C0D670EDBC93680AB409D6E8E351F06407243FBA42FB2AB323690EDB594151D578DEBD09F17DBCE7E19FB2C58843C7lEpBL" TargetMode="External"/><Relationship Id="rId326" Type="http://schemas.openxmlformats.org/officeDocument/2006/relationships/hyperlink" Target="consultantplus://offline/ref=14C380348F98C7A2B844D7CCB7C0D670EDBC93680AB20BDEEBEC51F06407243FBA42FB2AB323690EDB5E4C52D078DEBD09F17DBCE7E19FB2C58843C7lEpBL" TargetMode="External"/><Relationship Id="rId533" Type="http://schemas.openxmlformats.org/officeDocument/2006/relationships/hyperlink" Target="consultantplus://offline/ref=82444755A8FE7295F5BDCD4BCF4414E13AA241CF79ECFE7F826248E98697674A71FC9FDE09F40E0C4104C57651B3842D24C5C79ADA1D642FCD98ECB1m0p7L" TargetMode="External"/><Relationship Id="rId65" Type="http://schemas.openxmlformats.org/officeDocument/2006/relationships/hyperlink" Target="consultantplus://offline/ref=14C380348F98C7A2B844D7CCB7C0D670EDBC93680AB30DDFEFE651F06407243FBA42FB2AB323690EDB5B4954D378DEBD09F17DBCE7E19FB2C58843C7lEpBL" TargetMode="External"/><Relationship Id="rId130" Type="http://schemas.openxmlformats.org/officeDocument/2006/relationships/hyperlink" Target="consultantplus://offline/ref=14C380348F98C7A2B844D7CCB7C0D670EDBC93680AB00CDCEAE051F06407243FBA42FB2AB323690EDB5B4953DB78DEBD09F17DBCE7E19FB2C58843C7lEpBL" TargetMode="External"/><Relationship Id="rId368" Type="http://schemas.openxmlformats.org/officeDocument/2006/relationships/hyperlink" Target="consultantplus://offline/ref=14C380348F98C7A2B844D7CCB7C0D670EDBC93680AB20BDEEBEC51F06407243FBA42FB2AB323690EDB5E4C50D278DEBD09F17DBCE7E19FB2C58843C7lEpBL" TargetMode="External"/><Relationship Id="rId575" Type="http://schemas.openxmlformats.org/officeDocument/2006/relationships/hyperlink" Target="consultantplus://offline/ref=82444755A8FE7295F5BDCD4BCF4414E13AA241CF79EAFC77816D48E98697674A71FC9FDE09F40E0C4104C57A56B3842D24C5C79ADA1D642FCD98ECB1m0p7L" TargetMode="External"/><Relationship Id="rId172" Type="http://schemas.openxmlformats.org/officeDocument/2006/relationships/hyperlink" Target="consultantplus://offline/ref=14C380348F98C7A2B844D7CCB7C0D670EDBC93680AB30BD6E8EC51F06407243FBA42FB2AB323690EDB594B5ED078DEBD09F17DBCE7E19FB2C58843C7lEpBL" TargetMode="External"/><Relationship Id="rId228" Type="http://schemas.openxmlformats.org/officeDocument/2006/relationships/hyperlink" Target="consultantplus://offline/ref=14C380348F98C7A2B844D7CCB7C0D670EDBC93680AB50BDDE5E251F06407243FBA42FB2AB323690EDB594E55D378DEBD09F17DBCE7E19FB2C58843C7lEpBL" TargetMode="External"/><Relationship Id="rId435" Type="http://schemas.openxmlformats.org/officeDocument/2006/relationships/hyperlink" Target="consultantplus://offline/ref=82444755A8FE7295F5BDCD4BCF4414E13AA241CF79ECFE7F826248E98697674A71FC9FDE09F40E0C4105C87E53B3842D24C5C79ADA1D642FCD98ECB1m0p7L" TargetMode="External"/><Relationship Id="rId477" Type="http://schemas.openxmlformats.org/officeDocument/2006/relationships/hyperlink" Target="consultantplus://offline/ref=82444755A8FE7295F5BDCD4BCF4414E13AA241CF79EDFB72836348E98697674A71FC9FDE09F40E0C4103C57B50B3842D24C5C79ADA1D642FCD98ECB1m0p7L" TargetMode="External"/><Relationship Id="rId600" Type="http://schemas.openxmlformats.org/officeDocument/2006/relationships/hyperlink" Target="consultantplus://offline/ref=82444755A8FE7295F5BDCD4BCF4414E13AA241CF79ECFE7F826248E98697674A71FC9FDE09F40E0C4104C47E58B3842D24C5C79ADA1D642FCD98ECB1m0p7L" TargetMode="External"/><Relationship Id="rId281" Type="http://schemas.openxmlformats.org/officeDocument/2006/relationships/header" Target="header10.xml"/><Relationship Id="rId337" Type="http://schemas.openxmlformats.org/officeDocument/2006/relationships/hyperlink" Target="consultantplus://offline/ref=14C380348F98C7A2B844D7CCB7C0D670EDBC93680AB409D6E8E351F06407243FBA42FB2AB323690EDB5D4A51D278DEBD09F17DBCE7E19FB2C58843C7lEpBL" TargetMode="External"/><Relationship Id="rId502" Type="http://schemas.openxmlformats.org/officeDocument/2006/relationships/hyperlink" Target="consultantplus://offline/ref=82444755A8FE7295F5BDCD4BCF4414E13AA241CF79EDF17E876048E98697674A71FC9FDE09F40E0C4100C07853B3842D24C5C79ADA1D642FCD98ECB1m0p7L" TargetMode="External"/><Relationship Id="rId34" Type="http://schemas.openxmlformats.org/officeDocument/2006/relationships/hyperlink" Target="consultantplus://offline/ref=14C380348F98C7A2B844D7CCB7C0D670EDBC93680AB50CDBE9E251F06407243FBA42FB2AB323690EDB5B4957DB78DEBD09F17DBCE7E19FB2C58843C7lEpBL" TargetMode="External"/><Relationship Id="rId76" Type="http://schemas.openxmlformats.org/officeDocument/2006/relationships/hyperlink" Target="consultantplus://offline/ref=14C380348F98C7A2B844D7CCB7C0D670EDBC93680AB00CDCEAE051F06407243FBA42FB2AB323690EDB5B4955D578DEBD09F17DBCE7E19FB2C58843C7lEpBL" TargetMode="External"/><Relationship Id="rId141" Type="http://schemas.openxmlformats.org/officeDocument/2006/relationships/footer" Target="footer4.xml"/><Relationship Id="rId379" Type="http://schemas.openxmlformats.org/officeDocument/2006/relationships/hyperlink" Target="consultantplus://offline/ref=14C380348F98C7A2B844D7CCB7C0D670EDBC93680AB409D6E8E351F06407243FBA42FB2AB323690EDB5D4D50DA78DEBD09F17DBCE7E19FB2C58843C7lEpBL" TargetMode="External"/><Relationship Id="rId544" Type="http://schemas.openxmlformats.org/officeDocument/2006/relationships/hyperlink" Target="consultantplus://offline/ref=82444755A8FE7295F5BDCD4BCF4414E13AA241CF79ECFE7F826248E98697674A71FC9FDE09F40E0C4104C47F53B3842D24C5C79ADA1D642FCD98ECB1m0p7L" TargetMode="External"/><Relationship Id="rId586" Type="http://schemas.openxmlformats.org/officeDocument/2006/relationships/hyperlink" Target="consultantplus://offline/ref=82444755A8FE7295F5BDCD4BCF4414E13AA241CF79EDF17E876048E98697674A71FC9FDE09F40E0C4100C07750B3842D24C5C79ADA1D642FCD98ECB1m0p7L" TargetMode="External"/><Relationship Id="rId7" Type="http://schemas.openxmlformats.org/officeDocument/2006/relationships/header" Target="header1.xml"/><Relationship Id="rId183" Type="http://schemas.openxmlformats.org/officeDocument/2006/relationships/hyperlink" Target="consultantplus://offline/ref=14C380348F98C7A2B844D7CCB7C0D670EDBC93680AB00CDCEAE051F06407243FBA42FB2AB323690EDB594A55D678DEBD09F17DBCE7E19FB2C58843C7lEpBL" TargetMode="External"/><Relationship Id="rId239" Type="http://schemas.openxmlformats.org/officeDocument/2006/relationships/hyperlink" Target="consultantplus://offline/ref=14C380348F98C7A2B844D7CCB7C0D670EDBC93680AB50BDDE5E251F06407243FBA42FB2AB323690EDB594E55D478DEBD09F17DBCE7E19FB2C58843C7lEpBL" TargetMode="External"/><Relationship Id="rId390" Type="http://schemas.openxmlformats.org/officeDocument/2006/relationships/hyperlink" Target="consultantplus://offline/ref=14C380348F98C7A2B844D7CCB7C0D670EDBC93680AB00BD6E9E351F06407243FBA42FB2AB323690EDB5E4953DA78DEBD09F17DBCE7E19FB2C58843C7lEpBL" TargetMode="External"/><Relationship Id="rId404" Type="http://schemas.openxmlformats.org/officeDocument/2006/relationships/hyperlink" Target="consultantplus://offline/ref=14C380348F98C7A2B844D7CCB7C0D670EDBC93680AB50BDDE5E251F06407243FBA42FB2AB323690EDB5C4F5FD678DEBD09F17DBCE7E19FB2C58843C7lEpBL" TargetMode="External"/><Relationship Id="rId446" Type="http://schemas.openxmlformats.org/officeDocument/2006/relationships/hyperlink" Target="consultantplus://offline/ref=82444755A8FE7295F5BDCD4BCF4414E13AA241CF79ECFE7F826248E98697674A71FC9FDE09F40E0C4105C87E55B3842D24C5C79ADA1D642FCD98ECB1m0p7L" TargetMode="External"/><Relationship Id="rId611" Type="http://schemas.openxmlformats.org/officeDocument/2006/relationships/footer" Target="footer26.xml"/><Relationship Id="rId250" Type="http://schemas.openxmlformats.org/officeDocument/2006/relationships/hyperlink" Target="consultantplus://offline/ref=14C380348F98C7A2B844D7CCB7C0D670EDBC93680AB409D6E8E351F06407243FBA42FB2AB323690EDB594152D578DEBD09F17DBCE7E19FB2C58843C7lEpBL" TargetMode="External"/><Relationship Id="rId292" Type="http://schemas.openxmlformats.org/officeDocument/2006/relationships/hyperlink" Target="consultantplus://offline/ref=14C380348F98C7A2B844D7CCB7C0D670EDBC93680AB30DDFEFE651F06407243FBA42FB2AB323690EDB5D4B54D778DEBD09F17DBCE7E19FB2C58843C7lEpBL" TargetMode="External"/><Relationship Id="rId306" Type="http://schemas.openxmlformats.org/officeDocument/2006/relationships/hyperlink" Target="consultantplus://offline/ref=14C380348F98C7A2B844D7CCB7C0D670EDBC93680AB409D6E8E351F06407243FBA42FB2AB323690EDB5D4A53D678DEBD09F17DBCE7E19FB2C58843C7lEpBL" TargetMode="External"/><Relationship Id="rId488" Type="http://schemas.openxmlformats.org/officeDocument/2006/relationships/hyperlink" Target="consultantplus://offline/ref=82444755A8FE7295F5BDCD4BCF4414E13AA241CF79EAF074856048E98697674A71FC9FDE09F40E0C4100C77D50B3842D24C5C79ADA1D642FCD98ECB1m0p7L" TargetMode="External"/><Relationship Id="rId45" Type="http://schemas.openxmlformats.org/officeDocument/2006/relationships/hyperlink" Target="consultantplus://offline/ref=14C380348F98C7A2B844D7CCB7C0D670EDBC93680AB409D6E8E351F06407243FBA42FB2AB323690EDB5B4956DA78DEBD09F17DBCE7E19FB2C58843C7lEpBL" TargetMode="External"/><Relationship Id="rId87" Type="http://schemas.openxmlformats.org/officeDocument/2006/relationships/hyperlink" Target="consultantplus://offline/ref=14C380348F98C7A2B844D7CCB7C0D670EDBC93680AB409D6E8E351F06407243FBA42FB2AB323690EDB5B4954D378DEBD09F17DBCE7E19FB2C58843C7lEpBL" TargetMode="External"/><Relationship Id="rId110" Type="http://schemas.openxmlformats.org/officeDocument/2006/relationships/hyperlink" Target="consultantplus://offline/ref=14C380348F98C7A2B844D7CCB7C0D670EDBC93680AB20BDEEBEC51F06407243FBA42FB2AB323690EDB5B4953D578DEBD09F17DBCE7E19FB2C58843C7lEpBL" TargetMode="External"/><Relationship Id="rId348" Type="http://schemas.openxmlformats.org/officeDocument/2006/relationships/hyperlink" Target="consultantplus://offline/ref=14C380348F98C7A2B844D7CCB7C0D670EDBC93680AB409D6E8E351F06407243FBA42FB2AB323690EDB5D4A51D678DEBD09F17DBCE7E19FB2C58843C7lEpBL" TargetMode="External"/><Relationship Id="rId513" Type="http://schemas.openxmlformats.org/officeDocument/2006/relationships/hyperlink" Target="consultantplus://offline/ref=82444755A8FE7295F5BDCD4BCF4414E13AA241CF79EAFC77816D48E98697674A71FC9FDE09F40E0C4104C57C53B3842D24C5C79ADA1D642FCD98ECB1m0p7L" TargetMode="External"/><Relationship Id="rId555" Type="http://schemas.openxmlformats.org/officeDocument/2006/relationships/hyperlink" Target="consultantplus://offline/ref=82444755A8FE7295F5BDCD4BCF4414E13AA241CF79EDFC748F6348E98697674A71FC9FDE09F40E0C410BC37D53B3842D24C5C79ADA1D642FCD98ECB1m0p7L" TargetMode="External"/><Relationship Id="rId597" Type="http://schemas.openxmlformats.org/officeDocument/2006/relationships/hyperlink" Target="consultantplus://offline/ref=82444755A8FE7295F5BDCD4BCF4414E13AA241CF79ECFE7F826248E98697674A71FC9FDE09F40E0C4104C47E54B3842D24C5C79ADA1D642FCD98ECB1m0p7L" TargetMode="External"/><Relationship Id="rId152" Type="http://schemas.openxmlformats.org/officeDocument/2006/relationships/hyperlink" Target="consultantplus://offline/ref=14C380348F98C7A2B844D7CCB7C0D670EDBC93680AB40DD9E5E151F06407243FBA42FB2AB323690EDB5B4852D678DEBD09F17DBCE7E19FB2C58843C7lEpBL" TargetMode="External"/><Relationship Id="rId194" Type="http://schemas.openxmlformats.org/officeDocument/2006/relationships/hyperlink" Target="consultantplus://offline/ref=14C380348F98C7A2B844C9C1A1AC8874E7BFCA6000E7538AE0E459A23307787AEC4BF278EE666611D95B4Bl5p5L" TargetMode="External"/><Relationship Id="rId208" Type="http://schemas.openxmlformats.org/officeDocument/2006/relationships/hyperlink" Target="consultantplus://offline/ref=14C380348F98C7A2B844D7CCB7C0D670EDBC93680AB409D6E8E351F06407243FBA42FB2AB323690EDB594154DB78DEBD09F17DBCE7E19FB2C58843C7lEpBL" TargetMode="External"/><Relationship Id="rId415" Type="http://schemas.openxmlformats.org/officeDocument/2006/relationships/hyperlink" Target="consultantplus://offline/ref=82444755A8FE7295F5BDCD4BCF4414E13AA241CF79ECFA708F6048E98697674A71FC9FDE09F40E0C4103C67B50B3842D24C5C79ADA1D642FCD98ECB1m0p7L" TargetMode="External"/><Relationship Id="rId457" Type="http://schemas.openxmlformats.org/officeDocument/2006/relationships/hyperlink" Target="consultantplus://offline/ref=82444755A8FE7295F5BDCD4BCF4414E13AA241CF79ECFE7F826248E98697674A71FC9FDE09F40E0C4105C87E54B3842D24C5C79ADA1D642FCD98ECB1m0p7L" TargetMode="External"/><Relationship Id="rId261" Type="http://schemas.openxmlformats.org/officeDocument/2006/relationships/hyperlink" Target="consultantplus://offline/ref=14C380348F98C7A2B844D7CCB7C0D670EDBC93680AB20BDEEBEC51F06407243FBA42FB2AB323690EDB594C52D478DEBD09F17DBCE7E19FB2C58843C7lEpBL" TargetMode="External"/><Relationship Id="rId499" Type="http://schemas.openxmlformats.org/officeDocument/2006/relationships/hyperlink" Target="consultantplus://offline/ref=82444755A8FE7295F5BDCD4BCF4414E13AA241CF79EAFC77816D48E98697674A71FC9FDE09F40E0C4104C57D53B3842D24C5C79ADA1D642FCD98ECB1m0p7L" TargetMode="External"/><Relationship Id="rId14" Type="http://schemas.openxmlformats.org/officeDocument/2006/relationships/hyperlink" Target="consultantplus://offline/ref=667CC0D83836D7F6828DD7FE085F80D538C3D5E6A6D47301BCBA35C16A86C04A8EDDCD3B448FDF6FEFDBBF5AB94C8596AB73D000EE700675F335327BkCp9L" TargetMode="External"/><Relationship Id="rId56" Type="http://schemas.openxmlformats.org/officeDocument/2006/relationships/hyperlink" Target="consultantplus://offline/ref=14C380348F98C7A2B844D7CCB7C0D670EDBC93680AB50BDDE5E251F06407243FBA42FB2AB323690EDB5B4955D078DEBD09F17DBCE7E19FB2C58843C7lEpBL" TargetMode="External"/><Relationship Id="rId317" Type="http://schemas.openxmlformats.org/officeDocument/2006/relationships/hyperlink" Target="consultantplus://offline/ref=14C380348F98C7A2B844D7CCB7C0D670EDBC93680AB50BDDE5E251F06407243FBA42FB2AB323690EDB5D4854D278DEBD09F17DBCE7E19FB2C58843C7lEpBL" TargetMode="External"/><Relationship Id="rId359" Type="http://schemas.openxmlformats.org/officeDocument/2006/relationships/hyperlink" Target="consultantplus://offline/ref=14C380348F98C7A2B844D7CCB7C0D670EDBC93680AB50BDDE5E251F06407243FBA42FB2AB323690EDB5D4852D578DEBD09F17DBCE7E19FB2C58843C7lEpBL" TargetMode="External"/><Relationship Id="rId524" Type="http://schemas.openxmlformats.org/officeDocument/2006/relationships/hyperlink" Target="consultantplus://offline/ref=82444755A8FE7295F5BDCD4BCF4414E13AA241CF79ECFE7F826248E98697674A71FC9FDE09F40E0C4104C57857B3842D24C5C79ADA1D642FCD98ECB1m0p7L" TargetMode="External"/><Relationship Id="rId566" Type="http://schemas.openxmlformats.org/officeDocument/2006/relationships/hyperlink" Target="consultantplus://offline/ref=82444755A8FE7295F5BDCD4BCF4414E13AA241CF79E8F07E856348E98697674A71FC9FDE09F40E0C4100C57C52B3842D24C5C79ADA1D642FCD98ECB1m0p7L" TargetMode="External"/><Relationship Id="rId98" Type="http://schemas.openxmlformats.org/officeDocument/2006/relationships/hyperlink" Target="consultantplus://offline/ref=14C380348F98C7A2B844D7CCB7C0D670EDBC93680AB50BDDE5E251F06407243FBA42FB2AB323690EDB5B4953D478DEBD09F17DBCE7E19FB2C58843C7lEpBL" TargetMode="External"/><Relationship Id="rId121" Type="http://schemas.openxmlformats.org/officeDocument/2006/relationships/hyperlink" Target="consultantplus://offline/ref=14C380348F98C7A2B844D7CCB7C0D670EDBC93680AB409D6E8E351F06407243FBA42FB2AB323690EDB5B4952D578DEBD09F17DBCE7E19FB2C58843C7lEpBL" TargetMode="External"/><Relationship Id="rId163" Type="http://schemas.openxmlformats.org/officeDocument/2006/relationships/hyperlink" Target="consultantplus://offline/ref=14C380348F98C7A2B844D7CCB7C0D670EDBC93680AB409D6E8E351F06407243FBA42FB2AB323690EDB5B4A52D678DEBD09F17DBCE7E19FB2C58843C7lEpBL" TargetMode="External"/><Relationship Id="rId219" Type="http://schemas.openxmlformats.org/officeDocument/2006/relationships/hyperlink" Target="consultantplus://offline/ref=14C380348F98C7A2B844C9C1A1AC8874E1B4C9630CB20488B1B157A73B57226AFA02FD7FF067610AD8501D06962687EE4BBA71BCFFFD9EB2lDp9L" TargetMode="External"/><Relationship Id="rId370" Type="http://schemas.openxmlformats.org/officeDocument/2006/relationships/hyperlink" Target="consultantplus://offline/ref=14C380348F98C7A2B844D7CCB7C0D670EDBC93680AB20BDEEBEC51F06407243FBA42FB2AB323690EDB5E4C50D178DEBD09F17DBCE7E19FB2C58843C7lEpBL" TargetMode="External"/><Relationship Id="rId426" Type="http://schemas.openxmlformats.org/officeDocument/2006/relationships/hyperlink" Target="consultantplus://offline/ref=82444755A8FE7295F5BDCD4BCF4414E13AA241CF79E8F07E856348E98697674A71FC9FDE09F40E0C4100C17652B3842D24C5C79ADA1D642FCD98ECB1m0p7L" TargetMode="External"/><Relationship Id="rId230" Type="http://schemas.openxmlformats.org/officeDocument/2006/relationships/hyperlink" Target="consultantplus://offline/ref=14C380348F98C7A2B844D7CCB7C0D670EDBC93680AB30DDFEFE651F06407243FBA42FB2AB323690EDB594050D478DEBD09F17DBCE7E19FB2C58843C7lEpBL" TargetMode="External"/><Relationship Id="rId468" Type="http://schemas.openxmlformats.org/officeDocument/2006/relationships/hyperlink" Target="consultantplus://offline/ref=82444755A8FE7295F5BDCD4BCF4414E13AA241CF79ECFA708F6048E98697674A71FC9FDE09F40E0C4103C67A54B3842D24C5C79ADA1D642FCD98ECB1m0p7L" TargetMode="External"/><Relationship Id="rId25" Type="http://schemas.openxmlformats.org/officeDocument/2006/relationships/hyperlink" Target="consultantplus://offline/ref=14C380348F98C7A2B844D7CCB7C0D670EDBC93680AB30BD6E8EC51F06407243FBA42FB2AB323690EDB5B4956D278DEBD09F17DBCE7E19FB2C58843C7lEpBL" TargetMode="External"/><Relationship Id="rId67" Type="http://schemas.openxmlformats.org/officeDocument/2006/relationships/hyperlink" Target="consultantplus://offline/ref=14C380348F98C7A2B844D7CCB7C0D670EDBC93680AB50BDDE5E251F06407243FBA42FB2AB323690EDB5B4954D278DEBD09F17DBCE7E19FB2C58843C7lEpBL" TargetMode="External"/><Relationship Id="rId272" Type="http://schemas.openxmlformats.org/officeDocument/2006/relationships/hyperlink" Target="consultantplus://offline/ref=14C380348F98C7A2B844D7CCB7C0D670EDBC93680AB20BDEEBEC51F06407243FBA42FB2AB323690EDB594C51D278DEBD09F17DBCE7E19FB2C58843C7lEpBL" TargetMode="External"/><Relationship Id="rId328" Type="http://schemas.openxmlformats.org/officeDocument/2006/relationships/hyperlink" Target="consultantplus://offline/ref=14C380348F98C7A2B844D7CCB7C0D670EDBC93680AB50BDDE5E251F06407243FBA42FB2AB323690EDB5D4853D278DEBD09F17DBCE7E19FB2C58843C7lEpBL" TargetMode="External"/><Relationship Id="rId535" Type="http://schemas.openxmlformats.org/officeDocument/2006/relationships/hyperlink" Target="consultantplus://offline/ref=82444755A8FE7295F5BDCD4BCF4414E13AA241CF79ECFE7F826248E98697674A71FC9FDE09F40E0C4104C57652B3842D24C5C79ADA1D642FCD98ECB1m0p7L" TargetMode="External"/><Relationship Id="rId577" Type="http://schemas.openxmlformats.org/officeDocument/2006/relationships/hyperlink" Target="consultantplus://offline/ref=82444755A8FE7295F5BDCD4BCF4414E13AA241CF79EDFC748F6348E98697674A71FC9FDE09F40E0C410BC37C51B3842D24C5C79ADA1D642FCD98ECB1m0p7L" TargetMode="External"/><Relationship Id="rId132" Type="http://schemas.openxmlformats.org/officeDocument/2006/relationships/hyperlink" Target="consultantplus://offline/ref=14C380348F98C7A2B844D7CCB7C0D670EDBC93680AB30BD6E8EC51F06407243FBA42FB2AB323690EDB5B4951DB78DEBD09F17DBCE7E19FB2C58843C7lEpBL" TargetMode="External"/><Relationship Id="rId174" Type="http://schemas.openxmlformats.org/officeDocument/2006/relationships/hyperlink" Target="consultantplus://offline/ref=14C380348F98C7A2B844D7CCB7C0D670EDBC93680AB207DDEFE151F06407243FBA42FB2AB323690EDB594A52D778DEBD09F17DBCE7E19FB2C58843C7lEpBL" TargetMode="External"/><Relationship Id="rId381" Type="http://schemas.openxmlformats.org/officeDocument/2006/relationships/hyperlink" Target="consultantplus://offline/ref=14C380348F98C7A2B844D7CCB7C0D670EDBC93680AB506D7EDE151F06407243FBA42FB2AB323690EDB594051D278DEBD09F17DBCE7E19FB2C58843C7lEpBL" TargetMode="External"/><Relationship Id="rId602" Type="http://schemas.openxmlformats.org/officeDocument/2006/relationships/header" Target="header22.xml"/><Relationship Id="rId241" Type="http://schemas.openxmlformats.org/officeDocument/2006/relationships/hyperlink" Target="consultantplus://offline/ref=14C380348F98C7A2B844D7CCB7C0D670EDBC93680AB409D6E8E351F06407243FBA42FB2AB323690EDB594152D078DEBD09F17DBCE7E19FB2C58843C7lEpBL" TargetMode="External"/><Relationship Id="rId437" Type="http://schemas.openxmlformats.org/officeDocument/2006/relationships/hyperlink" Target="consultantplus://offline/ref=82444755A8FE7295F5BDCD4BCF4414E13AA241CF79EBFA76856748E98697674A71FC9FDE09F40E0C4104C97F59B3842D24C5C79ADA1D642FCD98ECB1m0p7L" TargetMode="External"/><Relationship Id="rId479" Type="http://schemas.openxmlformats.org/officeDocument/2006/relationships/hyperlink" Target="consultantplus://offline/ref=82444755A8FE7295F5BDCD4BCF4414E13AA241CF79EDFB72836348E98697674A71FC9FDE09F40E0C4103C47B59B3842D24C5C79ADA1D642FCD98ECB1m0p7L" TargetMode="External"/><Relationship Id="rId36" Type="http://schemas.openxmlformats.org/officeDocument/2006/relationships/hyperlink" Target="consultantplus://offline/ref=14C380348F98C7A2B844D7CCB7C0D670EDBC93680AB506D7EDE151F06407243FBA42FB2AB323690EDB5B4957DB78DEBD09F17DBCE7E19FB2C58843C7lEpBL" TargetMode="External"/><Relationship Id="rId283" Type="http://schemas.openxmlformats.org/officeDocument/2006/relationships/header" Target="header11.xml"/><Relationship Id="rId339" Type="http://schemas.openxmlformats.org/officeDocument/2006/relationships/hyperlink" Target="consultantplus://offline/ref=14C380348F98C7A2B844D7CCB7C0D670EDBC93680AB409D6E8E351F06407243FBA42FB2AB323690EDB5D4A51D378DEBD09F17DBCE7E19FB2C58843C7lEpBL" TargetMode="External"/><Relationship Id="rId490" Type="http://schemas.openxmlformats.org/officeDocument/2006/relationships/footer" Target="footer20.xml"/><Relationship Id="rId504" Type="http://schemas.openxmlformats.org/officeDocument/2006/relationships/hyperlink" Target="consultantplus://offline/ref=82444755A8FE7295F5BDCD4BCF4414E13AA241CF79ECFE7F826248E98697674A71FC9FDE09F40E0C4104C57A51B3842D24C5C79ADA1D642FCD98ECB1m0p7L" TargetMode="External"/><Relationship Id="rId546" Type="http://schemas.openxmlformats.org/officeDocument/2006/relationships/hyperlink" Target="consultantplus://offline/ref=82444755A8FE7295F5BDCD4BCF4414E13AA241CF79E8F07E856348E98697674A71FC9FDE09F40E0C4100C57D53B3842D24C5C79ADA1D642FCD98ECB1m0p7L" TargetMode="External"/><Relationship Id="rId78" Type="http://schemas.openxmlformats.org/officeDocument/2006/relationships/hyperlink" Target="consultantplus://offline/ref=14C380348F98C7A2B844D7CCB7C0D670EDBC93680AB50BDDE5E251F06407243FBA42FB2AB323690EDB5B4954D678DEBD09F17DBCE7E19FB2C58843C7lEpBL" TargetMode="External"/><Relationship Id="rId101" Type="http://schemas.openxmlformats.org/officeDocument/2006/relationships/hyperlink" Target="consultantplus://offline/ref=14C380348F98C7A2B844D7CCB7C0D670EDBC93680AB409D6E8E351F06407243FBA42FB2AB323690EDB5B4953D478DEBD09F17DBCE7E19FB2C58843C7lEpBL" TargetMode="External"/><Relationship Id="rId143" Type="http://schemas.openxmlformats.org/officeDocument/2006/relationships/footer" Target="footer5.xml"/><Relationship Id="rId185" Type="http://schemas.openxmlformats.org/officeDocument/2006/relationships/hyperlink" Target="consultantplus://offline/ref=14C380348F98C7A2B844D7CCB7C0D670EDBC93680AB30BD6E8EC51F06407243FBA42FB2AB323690EDB594B5EDA78DEBD09F17DBCE7E19FB2C58843C7lEpBL" TargetMode="External"/><Relationship Id="rId350" Type="http://schemas.openxmlformats.org/officeDocument/2006/relationships/hyperlink" Target="consultantplus://offline/ref=14C380348F98C7A2B844D7CCB7C0D670EDBC93680AB30DDFEFE651F06407243FBA42FB2AB323690EDB5D4B50D278DEBD09F17DBCE7E19FB2C58843C7lEpBL" TargetMode="External"/><Relationship Id="rId406" Type="http://schemas.openxmlformats.org/officeDocument/2006/relationships/hyperlink" Target="consultantplus://offline/ref=82444755A8FE7295F5BDD346D9284AE531A01DCB71E0F321DB304EBED9C7611F31BC998B4AB0030E4408952E15EDDD7E668ECB9AC201652FmDp1L" TargetMode="External"/><Relationship Id="rId588" Type="http://schemas.openxmlformats.org/officeDocument/2006/relationships/hyperlink" Target="consultantplus://offline/ref=82444755A8FE7295F5BDCD4BCF4414E13AA241CF79E8FC7F836248E98697674A71FC9FDE09F40E0C4106C07953B3842D24C5C79ADA1D642FCD98ECB1m0p7L" TargetMode="External"/><Relationship Id="rId9" Type="http://schemas.openxmlformats.org/officeDocument/2006/relationships/footer" Target="footer1.xml"/><Relationship Id="rId210" Type="http://schemas.openxmlformats.org/officeDocument/2006/relationships/hyperlink" Target="consultantplus://offline/ref=14C380348F98C7A2B844D7CCB7C0D670EDBC93680AB409D6E8E351F06407243FBA42FB2AB323690EDB594153D178DEBD09F17DBCE7E19FB2C58843C7lEpBL" TargetMode="External"/><Relationship Id="rId392" Type="http://schemas.openxmlformats.org/officeDocument/2006/relationships/hyperlink" Target="consultantplus://offline/ref=14C380348F98C7A2B844D7CCB7C0D670EDBC93680AB30DDFEFE651F06407243FBA42FB2AB323690EDB5C4E5EDB78DEBD09F17DBCE7E19FB2C58843C7lEpBL" TargetMode="External"/><Relationship Id="rId448" Type="http://schemas.openxmlformats.org/officeDocument/2006/relationships/hyperlink" Target="consultantplus://offline/ref=82444755A8FE7295F5BDCD4BCF4414E13AA241CF79E8FC7F836248E98697674A71FC9FDE09F40E0C4106C17B59B3842D24C5C79ADA1D642FCD98ECB1m0p7L" TargetMode="External"/><Relationship Id="rId613" Type="http://schemas.openxmlformats.org/officeDocument/2006/relationships/footer" Target="footer27.xml"/><Relationship Id="rId252" Type="http://schemas.openxmlformats.org/officeDocument/2006/relationships/hyperlink" Target="consultantplus://offline/ref=14C380348F98C7A2B844D7CCB7C0D670EDBC93680AB409D6E8E351F06407243FBA42FB2AB323690EDB594151D278DEBD09F17DBCE7E19FB2C58843C7lEpBL" TargetMode="External"/><Relationship Id="rId294" Type="http://schemas.openxmlformats.org/officeDocument/2006/relationships/hyperlink" Target="consultantplus://offline/ref=14C380348F98C7A2B844D7CCB7C0D670EDBC93680AB20BDEEBEC51F06407243FBA42FB2AB323690EDB5E4C53D178DEBD09F17DBCE7E19FB2C58843C7lEpBL" TargetMode="External"/><Relationship Id="rId308" Type="http://schemas.openxmlformats.org/officeDocument/2006/relationships/hyperlink" Target="consultantplus://offline/ref=14C380348F98C7A2B844C9C1A1AC8874E1B4CE610DB90488B1B157A73B57226AE802A573F2617A0ED9454B57D0l7p1L" TargetMode="External"/><Relationship Id="rId515" Type="http://schemas.openxmlformats.org/officeDocument/2006/relationships/hyperlink" Target="consultantplus://offline/ref=82444755A8FE7295F5BDCD4BCF4414E13AA241CF79EDFC748F6348E98697674A71FC9FDE09F40E0C410BC37F59B3842D24C5C79ADA1D642FCD98ECB1m0p7L" TargetMode="External"/><Relationship Id="rId47" Type="http://schemas.openxmlformats.org/officeDocument/2006/relationships/hyperlink" Target="consultantplus://offline/ref=14C380348F98C7A2B844D7CCB7C0D670EDBC93680FB60EDFE5EE0CFA6C5E283DBD4DA42FB432690DDD454855CC718AEEl4pFL" TargetMode="External"/><Relationship Id="rId89" Type="http://schemas.openxmlformats.org/officeDocument/2006/relationships/hyperlink" Target="consultantplus://offline/ref=14C380348F98C7A2B844D7CCB7C0D670EDBC93680AB409D6E8E351F06407243FBA42FB2AB323690EDB5B4954D678DEBD09F17DBCE7E19FB2C58843C7lEpBL" TargetMode="External"/><Relationship Id="rId112" Type="http://schemas.openxmlformats.org/officeDocument/2006/relationships/hyperlink" Target="consultantplus://offline/ref=14C380348F98C7A2B844D7CCB7C0D670EDBC93680AB409D6E8E351F06407243FBA42FB2AB323690EDB5B4953DB78DEBD09F17DBCE7E19FB2C58843C7lEpBL" TargetMode="External"/><Relationship Id="rId154" Type="http://schemas.openxmlformats.org/officeDocument/2006/relationships/hyperlink" Target="consultantplus://offline/ref=14C380348F98C7A2B844D7CCB7C0D670EDBC93680AB40DD9E5E151F06407243FBA42FB2AB323690EDB5B485FD378DEBD09F17DBCE7E19FB2C58843C7lEpBL" TargetMode="External"/><Relationship Id="rId361" Type="http://schemas.openxmlformats.org/officeDocument/2006/relationships/hyperlink" Target="consultantplus://offline/ref=14C380348F98C7A2B844D7CCB7C0D670EDBC93680AB50BDDE5E251F06407243FBA42FB2AB323690EDB5D4852DA78DEBD09F17DBCE7E19FB2C58843C7lEpBL" TargetMode="External"/><Relationship Id="rId557" Type="http://schemas.openxmlformats.org/officeDocument/2006/relationships/hyperlink" Target="consultantplus://offline/ref=82444755A8FE7295F5BDCD4BCF4414E13AA241CF79E8F07E856348E98697674A71FC9FDE09F40E0C4100C57D59B3842D24C5C79ADA1D642FCD98ECB1m0p7L" TargetMode="External"/><Relationship Id="rId599" Type="http://schemas.openxmlformats.org/officeDocument/2006/relationships/hyperlink" Target="consultantplus://offline/ref=82444755A8FE7295F5BDCD4BCF4414E13AA241CF79ECFE7F826248E98697674A71FC9FDE09F40E0C4104C47E59B3842D24C5C79ADA1D642FCD98ECB1m0p7L" TargetMode="External"/><Relationship Id="rId196" Type="http://schemas.openxmlformats.org/officeDocument/2006/relationships/hyperlink" Target="consultantplus://offline/ref=14C380348F98C7A2B844D7CCB7C0D670EDBC93680AB40DD9E5E151F06407243FBA42FB2AB323690EDB5B4A54D078DEBD09F17DBCE7E19FB2C58843C7lEpBL" TargetMode="External"/><Relationship Id="rId417" Type="http://schemas.openxmlformats.org/officeDocument/2006/relationships/hyperlink" Target="consultantplus://offline/ref=82444755A8FE7295F5BDCD4BCF4414E13AA241CF79ECFA708F6048E98697674A71FC9FDE09F40E0C4103C67B55B3842D24C5C79ADA1D642FCD98ECB1m0p7L" TargetMode="External"/><Relationship Id="rId459" Type="http://schemas.openxmlformats.org/officeDocument/2006/relationships/footer" Target="footer18.xml"/><Relationship Id="rId16" Type="http://schemas.openxmlformats.org/officeDocument/2006/relationships/hyperlink" Target="consultantplus://offline/ref=667CC0D83836D7F6828DD7FE085F80D538C3D5E6A6D77508BABF35C16A86C04A8EDDCD3B448FDF6FEFDBBF5AB94C8596AB73D000EE700675F335327BkCp9L" TargetMode="External"/><Relationship Id="rId221" Type="http://schemas.openxmlformats.org/officeDocument/2006/relationships/hyperlink" Target="consultantplus://offline/ref=14C380348F98C7A2B844D7CCB7C0D670EDBC93680AB40DD9E5E151F06407243FBA42FB2AB323690EDB5B4D52D278DEBD09F17DBCE7E19FB2C58843C7lEpBL" TargetMode="External"/><Relationship Id="rId263" Type="http://schemas.openxmlformats.org/officeDocument/2006/relationships/hyperlink" Target="consultantplus://offline/ref=14C380348F98C7A2B844D7CCB7C0D670EDBC93680AB50BDDE5E251F06407243FBA42FB2AB323690EDB594E53D278DEBD09F17DBCE7E19FB2C58843C7lEpBL" TargetMode="External"/><Relationship Id="rId319" Type="http://schemas.openxmlformats.org/officeDocument/2006/relationships/hyperlink" Target="consultantplus://offline/ref=14C380348F98C7A2B844D7CCB7C0D670EDBC93680AB50BDDE5E251F06407243FBA42FB2AB323690EDB5D4854D178DEBD09F17DBCE7E19FB2C58843C7lEpBL" TargetMode="External"/><Relationship Id="rId470" Type="http://schemas.openxmlformats.org/officeDocument/2006/relationships/hyperlink" Target="consultantplus://offline/ref=82444755A8FE7295F5BDCD4BCF4414E13AA241CF79EBFC7F826D48E98697674A71FC9FDE09F40E0C4104C17B52B3842D24C5C79ADA1D642FCD98ECB1m0p7L" TargetMode="External"/><Relationship Id="rId526" Type="http://schemas.openxmlformats.org/officeDocument/2006/relationships/hyperlink" Target="consultantplus://offline/ref=82444755A8FE7295F5BDCD4BCF4414E13AA241CF79ECFE7F826248E98697674A71FC9FDE09F40E0C4104C57751B3842D24C5C79ADA1D642FCD98ECB1m0p7L" TargetMode="External"/><Relationship Id="rId58" Type="http://schemas.openxmlformats.org/officeDocument/2006/relationships/hyperlink" Target="consultantplus://offline/ref=14C380348F98C7A2B844D7CCB7C0D670EDBC93680AB20BDEEBEC51F06407243FBA42FB2AB323690EDB5B4955DA78DEBD09F17DBCE7E19FB2C58843C7lEpBL" TargetMode="External"/><Relationship Id="rId123" Type="http://schemas.openxmlformats.org/officeDocument/2006/relationships/hyperlink" Target="consultantplus://offline/ref=14C380348F98C7A2B844D7CCB7C0D670EDBC93680AB409D6E8E351F06407243FBA42FB2AB323690EDB5B4952DB78DEBD09F17DBCE7E19FB2C58843C7lEpBL" TargetMode="External"/><Relationship Id="rId330" Type="http://schemas.openxmlformats.org/officeDocument/2006/relationships/hyperlink" Target="consultantplus://offline/ref=14C380348F98C7A2B844D7CCB7C0D670EDBC93680AB50BDDE5E251F06407243FBA42FB2AB323690EDB5D4853D078DEBD09F17DBCE7E19FB2C58843C7lEpBL" TargetMode="External"/><Relationship Id="rId568" Type="http://schemas.openxmlformats.org/officeDocument/2006/relationships/hyperlink" Target="consultantplus://offline/ref=82444755A8FE7295F5BDCD4BCF4414E13AA241CF79ECFE7F826248E98697674A71FC9FDE09F40E0C4104C47F56B3842D24C5C79ADA1D642FCD98ECB1m0p7L" TargetMode="External"/><Relationship Id="rId165" Type="http://schemas.openxmlformats.org/officeDocument/2006/relationships/footer" Target="footer8.xml"/><Relationship Id="rId372" Type="http://schemas.openxmlformats.org/officeDocument/2006/relationships/hyperlink" Target="consultantplus://offline/ref=14C380348F98C7A2B844D7CCB7C0D670EDBC93680AB506D7EDE151F06407243FBA42FB2AB323690EDB594052DB78DEBD09F17DBCE7E19FB2C58843C7lEpBL" TargetMode="External"/><Relationship Id="rId428" Type="http://schemas.openxmlformats.org/officeDocument/2006/relationships/hyperlink" Target="consultantplus://offline/ref=82444755A8FE7295F5BDCD4BCF4414E13AA241CF79EAFC77816D48E98697674A71FC9FDE09F40E0C4104C17656B3842D24C5C79ADA1D642FCD98ECB1m0p7L" TargetMode="External"/><Relationship Id="rId232" Type="http://schemas.openxmlformats.org/officeDocument/2006/relationships/hyperlink" Target="consultantplus://offline/ref=14C380348F98C7A2B844D7CCB7C0D670EDBC93680AB30DDFEFE651F06407243FBA42FB2AB323690EDB594050DA78DEBD09F17DBCE7E19FB2C58843C7lEpBL" TargetMode="External"/><Relationship Id="rId274" Type="http://schemas.openxmlformats.org/officeDocument/2006/relationships/hyperlink" Target="consultantplus://offline/ref=14C380348F98C7A2B844D7CCB7C0D670EDBC93680AB207DDEFE151F06407243FBA42FB2AB323690EDB594A5FD078DEBD09F17DBCE7E19FB2C58843C7lEpBL" TargetMode="External"/><Relationship Id="rId481" Type="http://schemas.openxmlformats.org/officeDocument/2006/relationships/hyperlink" Target="consultantplus://offline/ref=82444755A8FE7295F5BDCD4BCF4414E13AA241CF79ECFE7F826248E98697674A71FC9FDE09F40E0C4104C37C57B3842D24C5C79ADA1D642FCD98ECB1m0p7L" TargetMode="External"/><Relationship Id="rId27" Type="http://schemas.openxmlformats.org/officeDocument/2006/relationships/hyperlink" Target="consultantplus://offline/ref=14C380348F98C7A2B844D7CCB7C0D670EDBC93680AB00CDCEAE051F06407243FBA42FB2AB323690EDB5B4957DB78DEBD09F17DBCE7E19FB2C58843C7lEpBL" TargetMode="External"/><Relationship Id="rId48" Type="http://schemas.openxmlformats.org/officeDocument/2006/relationships/hyperlink" Target="consultantplus://offline/ref=14C380348F98C7A2B844D7CCB7C0D670EDBC93680AB20BDEEBEC51F06407243FBA42FB2AB323690EDB5B4955D478DEBD09F17DBCE7E19FB2C58843C7lEpBL" TargetMode="External"/><Relationship Id="rId69" Type="http://schemas.openxmlformats.org/officeDocument/2006/relationships/hyperlink" Target="consultantplus://offline/ref=14C380348F98C7A2B844D7CCB7C0D670EDBC93680AB506D7EDE151F06407243FBA42FB2AB323690EDB5B4956DA78DEBD09F17DBCE7E19FB2C58843C7lEpBL" TargetMode="External"/><Relationship Id="rId113" Type="http://schemas.openxmlformats.org/officeDocument/2006/relationships/hyperlink" Target="consultantplus://offline/ref=14C380348F98C7A2B844D7CCB7C0D670EDBC93680AB409D6E8E351F06407243FBA42FB2AB323690EDB5B4952D378DEBD09F17DBCE7E19FB2C58843C7lEpBL" TargetMode="External"/><Relationship Id="rId134" Type="http://schemas.openxmlformats.org/officeDocument/2006/relationships/hyperlink" Target="consultantplus://offline/ref=14C380348F98C7A2B844D7CCB7C0D670EDBC93680AB207DDEFE151F06407243FBA42FB2AB323690EDB5B4953D678DEBD09F17DBCE7E19FB2C58843C7lEpBL" TargetMode="External"/><Relationship Id="rId320" Type="http://schemas.openxmlformats.org/officeDocument/2006/relationships/hyperlink" Target="consultantplus://offline/ref=14C380348F98C7A2B844D7CCB7C0D670EDBC93680AB50BDDE5E251F06407243FBA42FB2AB323690EDB5D4854D678DEBD09F17DBCE7E19FB2C58843C7lEpBL" TargetMode="External"/><Relationship Id="rId537" Type="http://schemas.openxmlformats.org/officeDocument/2006/relationships/hyperlink" Target="consultantplus://offline/ref=82444755A8FE7295F5BDCD4BCF4414E13AA241CF79ECFE7F826248E98697674A71FC9FDE09F40E0C4104C57654B3842D24C5C79ADA1D642FCD98ECB1m0p7L" TargetMode="External"/><Relationship Id="rId558" Type="http://schemas.openxmlformats.org/officeDocument/2006/relationships/hyperlink" Target="consultantplus://offline/ref=82444755A8FE7295F5BDCD4BCF4414E13AA241CF79EDFC748F6348E98697674A71FC9FDE09F40E0C410BC37D55B3842D24C5C79ADA1D642FCD98ECB1m0p7L" TargetMode="External"/><Relationship Id="rId579" Type="http://schemas.openxmlformats.org/officeDocument/2006/relationships/hyperlink" Target="consultantplus://offline/ref=82444755A8FE7295F5BDCD4BCF4414E13AA241CF79ECFE7F826248E98697674A71FC9FDE09F40E0C4104C47E52B3842D24C5C79ADA1D642FCD98ECB1m0p7L" TargetMode="External"/><Relationship Id="rId80" Type="http://schemas.openxmlformats.org/officeDocument/2006/relationships/hyperlink" Target="consultantplus://offline/ref=14C380348F98C7A2B844D7CCB7C0D670EDBC93680AB50BDDE5E251F06407243FBA42FB2AB323690EDB5B4954D478DEBD09F17DBCE7E19FB2C58843C7lEpBL" TargetMode="External"/><Relationship Id="rId155" Type="http://schemas.openxmlformats.org/officeDocument/2006/relationships/hyperlink" Target="consultantplus://offline/ref=14C380348F98C7A2B844D7CCB7C0D670EDBC93680AB20BDEEBEC51F06407243FBA42FB2AB323690EDB5B485EDB78DEBD09F17DBCE7E19FB2C58843C7lEpBL" TargetMode="External"/><Relationship Id="rId176" Type="http://schemas.openxmlformats.org/officeDocument/2006/relationships/hyperlink" Target="consultantplus://offline/ref=14C380348F98C7A2B844D7CCB7C0D670EDBC93680AB506D7EDE151F06407243FBA42FB2AB323690EDB594D56D778DEBD09F17DBCE7E19FB2C58843C7lEpBL" TargetMode="External"/><Relationship Id="rId197" Type="http://schemas.openxmlformats.org/officeDocument/2006/relationships/hyperlink" Target="consultantplus://offline/ref=14C380348F98C7A2B844D7CCB7C0D670EDBC93680AB409D6E8E351F06407243FBA42FB2AB323690EDB594155D078DEBD09F17DBCE7E19FB2C58843C7lEpBL" TargetMode="External"/><Relationship Id="rId341" Type="http://schemas.openxmlformats.org/officeDocument/2006/relationships/hyperlink" Target="consultantplus://offline/ref=14C380348F98C7A2B844D7CCB7C0D670EDBC93680AB20BDEEBEC51F06407243FBA42FB2AB323690EDB5E4C52DB78DEBD09F17DBCE7E19FB2C58843C7lEpBL" TargetMode="External"/><Relationship Id="rId362" Type="http://schemas.openxmlformats.org/officeDocument/2006/relationships/hyperlink" Target="consultantplus://offline/ref=14C380348F98C7A2B844D7CCB7C0D670EDBC93680AB409D6E8E351F06407243FBA42FB2AB323690EDB5D4A51D578DEBD09F17DBCE7E19FB2C58843C7lEpBL" TargetMode="External"/><Relationship Id="rId383" Type="http://schemas.openxmlformats.org/officeDocument/2006/relationships/hyperlink" Target="consultantplus://offline/ref=14C380348F98C7A2B844D7CCB7C0D670EDBC93680AB409D6E8E351F06407243FBA42FB2AB323690EDB5D4E5EDA78DEBD09F17DBCE7E19FB2C58843C7lEpBL" TargetMode="External"/><Relationship Id="rId418" Type="http://schemas.openxmlformats.org/officeDocument/2006/relationships/hyperlink" Target="consultantplus://offline/ref=82444755A8FE7295F5BDCD4BCF4414E13AA241CF79ECFA708F6048E98697674A71FC9FDE09F40E0C4103C67B54B3842D24C5C79ADA1D642FCD98ECB1m0p7L" TargetMode="External"/><Relationship Id="rId439" Type="http://schemas.openxmlformats.org/officeDocument/2006/relationships/hyperlink" Target="consultantplus://offline/ref=82444755A8FE7295F5BDCD4BCF4414E13AA241CF79EBFA76856748E98697674A71FC9FDE09F40E0C4104C97F58B3842D24C5C79ADA1D642FCD98ECB1m0p7L" TargetMode="External"/><Relationship Id="rId590" Type="http://schemas.openxmlformats.org/officeDocument/2006/relationships/hyperlink" Target="consultantplus://offline/ref=82444755A8FE7295F5BDCD4BCF4414E13AA241CF79EBFA76856748E98697674A71FC9FDE09F40E0C410BC37E54B3842D24C5C79ADA1D642FCD98ECB1m0p7L" TargetMode="External"/><Relationship Id="rId604" Type="http://schemas.openxmlformats.org/officeDocument/2006/relationships/header" Target="header23.xml"/><Relationship Id="rId201" Type="http://schemas.openxmlformats.org/officeDocument/2006/relationships/hyperlink" Target="consultantplus://offline/ref=14C380348F98C7A2B844D7CCB7C0D670EDBC93680AB409D6E8E351F06407243FBA42FB2AB323690EDB594154D278DEBD09F17DBCE7E19FB2C58843C7lEpBL" TargetMode="External"/><Relationship Id="rId222" Type="http://schemas.openxmlformats.org/officeDocument/2006/relationships/hyperlink" Target="consultantplus://offline/ref=14C380348F98C7A2B844D7CCB7C0D670EDBC93680AB20BDEEBEC51F06407243FBA42FB2AB323690EDB594C54DB78DEBD09F17DBCE7E19FB2C58843C7lEpBL" TargetMode="External"/><Relationship Id="rId243" Type="http://schemas.openxmlformats.org/officeDocument/2006/relationships/hyperlink" Target="consultantplus://offline/ref=14C380348F98C7A2B844D7CCB7C0D670EDBC93680AB409D6E8E351F06407243FBA42FB2AB323690EDB594152D778DEBD09F17DBCE7E19FB2C58843C7lEpBL" TargetMode="External"/><Relationship Id="rId264" Type="http://schemas.openxmlformats.org/officeDocument/2006/relationships/hyperlink" Target="consultantplus://offline/ref=14C380348F98C7A2B844D7CCB7C0D670EDBC93680AB20BDEEBEC51F06407243FBA42FB2AB323690EDB594C52D578DEBD09F17DBCE7E19FB2C58843C7lEpBL" TargetMode="External"/><Relationship Id="rId285" Type="http://schemas.openxmlformats.org/officeDocument/2006/relationships/hyperlink" Target="consultantplus://offline/ref=14C380348F98C7A2B844C9C1A1AC8874E1B4C9630CB20488B1B157A73B57226AFA02FD7FF067610AD8501D06962687EE4BBA71BCFFFD9EB2lDp9L" TargetMode="External"/><Relationship Id="rId450" Type="http://schemas.openxmlformats.org/officeDocument/2006/relationships/hyperlink" Target="consultantplus://offline/ref=82444755A8FE7295F5BDCD4BCF4414E13AA241CF79EBFA76856748E98697674A71FC9FDE09F40E0C4104C97E50B3842D24C5C79ADA1D642FCD98ECB1m0p7L" TargetMode="External"/><Relationship Id="rId471" Type="http://schemas.openxmlformats.org/officeDocument/2006/relationships/hyperlink" Target="consultantplus://offline/ref=82444755A8FE7295F5BDCD4BCF4414E13AA241CF79ECFA708F6048E98697674A71FC9FDE09F40E0C4103C97F59B3842D24C5C79ADA1D642FCD98ECB1m0p7L" TargetMode="External"/><Relationship Id="rId506" Type="http://schemas.openxmlformats.org/officeDocument/2006/relationships/hyperlink" Target="consultantplus://offline/ref=82444755A8FE7295F5BDCD4BCF4414E13AA241CF79ECFE7F826248E98697674A71FC9FDE09F40E0C4104C57A53B3842D24C5C79ADA1D642FCD98ECB1m0p7L" TargetMode="External"/><Relationship Id="rId17" Type="http://schemas.openxmlformats.org/officeDocument/2006/relationships/hyperlink" Target="consultantplus://offline/ref=667CC0D83836D7F6828DD7FE085F80D538C3D5E6A6D77301BDB535C16A86C04A8EDDCD3B448FDF6FEFDBBF5AB94C8596AB73D000EE700675F335327BkCp9L" TargetMode="External"/><Relationship Id="rId38" Type="http://schemas.openxmlformats.org/officeDocument/2006/relationships/hyperlink" Target="consultantplus://offline/ref=14C380348F98C7A2B844D7CCB7C0D670EDBC93680AB409D6E8E351F06407243FBA42FB2AB323690EDB5B4957D778DEBD09F17DBCE7E19FB2C58843C7lEpBL" TargetMode="External"/><Relationship Id="rId59" Type="http://schemas.openxmlformats.org/officeDocument/2006/relationships/hyperlink" Target="consultantplus://offline/ref=14C380348F98C7A2B844D7CCB7C0D670EDBC93680AB40DD9E5E151F06407243FBA42FB2AB323690EDB5B4956D078DEBD09F17DBCE7E19FB2C58843C7lEpBL" TargetMode="External"/><Relationship Id="rId103" Type="http://schemas.openxmlformats.org/officeDocument/2006/relationships/hyperlink" Target="consultantplus://offline/ref=14C380348F98C7A2B844D7CCB7C0D670EDBC93680AB30BD6E8EC51F06407243FBA42FB2AB323690EDB5B4952DA78DEBD09F17DBCE7E19FB2C58843C7lEpBL" TargetMode="External"/><Relationship Id="rId124" Type="http://schemas.openxmlformats.org/officeDocument/2006/relationships/hyperlink" Target="consultantplus://offline/ref=14C380348F98C7A2B844D7CCB7C0D670EDBC93680AB30DDFEFE651F06407243FBA42FB2AB323690EDB5B4952D478DEBD09F17DBCE7E19FB2C58843C7lEpBL" TargetMode="External"/><Relationship Id="rId310" Type="http://schemas.openxmlformats.org/officeDocument/2006/relationships/hyperlink" Target="consultantplus://offline/ref=14C380348F98C7A2B844D7CCB7C0D670EDBC93680AB40AD9EFE751F06407243FBA42FB2AA1233102D95D5756D06D88EC4FlAp6L" TargetMode="External"/><Relationship Id="rId492" Type="http://schemas.openxmlformats.org/officeDocument/2006/relationships/footer" Target="footer21.xml"/><Relationship Id="rId527" Type="http://schemas.openxmlformats.org/officeDocument/2006/relationships/hyperlink" Target="consultantplus://offline/ref=82444755A8FE7295F5BDCD4BCF4414E13AA241CF79ECFE7F826248E98697674A71FC9FDE09F40E0C4104C57753B3842D24C5C79ADA1D642FCD98ECB1m0p7L" TargetMode="External"/><Relationship Id="rId548" Type="http://schemas.openxmlformats.org/officeDocument/2006/relationships/hyperlink" Target="consultantplus://offline/ref=82444755A8FE7295F5BDCD4BCF4414E13AA241CF79E8FB75806148E98697674A71FC9FDE09F40E0C4106C37D54B3842D24C5C79ADA1D642FCD98ECB1m0p7L" TargetMode="External"/><Relationship Id="rId569" Type="http://schemas.openxmlformats.org/officeDocument/2006/relationships/hyperlink" Target="consultantplus://offline/ref=82444755A8FE7295F5BDCD4BCF4414E13AA241CF79ECFE7F826248E98697674A71FC9FDE09F40E0C4104C47F59B3842D24C5C79ADA1D642FCD98ECB1m0p7L" TargetMode="External"/><Relationship Id="rId70" Type="http://schemas.openxmlformats.org/officeDocument/2006/relationships/hyperlink" Target="consultantplus://offline/ref=14C380348F98C7A2B844D7CCB7C0D670EDBC93680AB506D7EDE151F06407243FBA42FB2AB323690EDB5B4956DB78DEBD09F17DBCE7E19FB2C58843C7lEpBL" TargetMode="External"/><Relationship Id="rId91" Type="http://schemas.openxmlformats.org/officeDocument/2006/relationships/hyperlink" Target="consultantplus://offline/ref=14C380348F98C7A2B844D7CCB7C0D670EDBC93680AB409D6E8E351F06407243FBA42FB2AB323690EDB5B4954D578DEBD09F17DBCE7E19FB2C58843C7lEpBL" TargetMode="External"/><Relationship Id="rId145" Type="http://schemas.openxmlformats.org/officeDocument/2006/relationships/hyperlink" Target="consultantplus://offline/ref=14C380348F98C7A2B844D7CCB7C0D670EDBC93680AB409D6E8E351F06407243FBA42FB2AB323690EDB5B4951D378DEBD09F17DBCE7E19FB2C58843C7lEpBL" TargetMode="External"/><Relationship Id="rId166" Type="http://schemas.openxmlformats.org/officeDocument/2006/relationships/header" Target="header9.xml"/><Relationship Id="rId187" Type="http://schemas.openxmlformats.org/officeDocument/2006/relationships/hyperlink" Target="consultantplus://offline/ref=14C380348F98C7A2B844D7CCB7C0D670EDBC93680AB207DDEFE151F06407243FBA42FB2AB323690EDB594A52D578DEBD09F17DBCE7E19FB2C58843C7lEpBL" TargetMode="External"/><Relationship Id="rId331" Type="http://schemas.openxmlformats.org/officeDocument/2006/relationships/hyperlink" Target="consultantplus://offline/ref=14C380348F98C7A2B844D7CCB7C0D670EDBC93680AB50BDDE5E251F06407243FBA42FB2AB323690EDB5D4853D178DEBD09F17DBCE7E19FB2C58843C7lEpBL" TargetMode="External"/><Relationship Id="rId352" Type="http://schemas.openxmlformats.org/officeDocument/2006/relationships/hyperlink" Target="consultantplus://offline/ref=14C380348F98C7A2B844D7CCB7C0D670EDBC93680AB207DDEFE151F06407243FBA42FB2AB323690EDB584B51D378DEBD09F17DBCE7E19FB2C58843C7lEpBL" TargetMode="External"/><Relationship Id="rId373" Type="http://schemas.openxmlformats.org/officeDocument/2006/relationships/hyperlink" Target="consultantplus://offline/ref=14C380348F98C7A2B844D7CCB7C0D670EDBC93680AB409D6E8E351F06407243FBA42FB2AB323690EDB5D4A50D378DEBD09F17DBCE7E19FB2C58843C7lEpBL" TargetMode="External"/><Relationship Id="rId394" Type="http://schemas.openxmlformats.org/officeDocument/2006/relationships/hyperlink" Target="consultantplus://offline/ref=14C380348F98C7A2B844D7CCB7C0D670EDBC93680AB20BDEEBEC51F06407243FBA42FB2AB323690EDB5C495ED378DEBD09F17DBCE7E19FB2C58843C7lEpBL" TargetMode="External"/><Relationship Id="rId408" Type="http://schemas.openxmlformats.org/officeDocument/2006/relationships/hyperlink" Target="consultantplus://offline/ref=82444755A8FE7295F5BDCD4BCF4414E13AA241CF79EAF074856048E98697674A71FC9FDE09F40E0C4100C77E50B3842D24C5C79ADA1D642FCD98ECB1m0p7L" TargetMode="External"/><Relationship Id="rId429" Type="http://schemas.openxmlformats.org/officeDocument/2006/relationships/hyperlink" Target="consultantplus://offline/ref=82444755A8FE7295F5BDCD4BCF4414E13AA241CF79EDFC748F6348E98697674A71FC9FDE09F40E0C4104C77757B3842D24C5C79ADA1D642FCD98ECB1m0p7L" TargetMode="External"/><Relationship Id="rId580" Type="http://schemas.openxmlformats.org/officeDocument/2006/relationships/hyperlink" Target="consultantplus://offline/ref=82444755A8FE7295F5BDCD4BCF4414E13AA241CF79E8FC7F836248E98697674A71FC9FDE09F40E0C4106C07950B3842D24C5C79ADA1D642FCD98ECB1m0p7L" TargetMode="External"/><Relationship Id="rId615" Type="http://schemas.openxmlformats.org/officeDocument/2006/relationships/theme" Target="theme/theme1.xml"/><Relationship Id="rId1" Type="http://schemas.openxmlformats.org/officeDocument/2006/relationships/styles" Target="styles.xml"/><Relationship Id="rId212" Type="http://schemas.openxmlformats.org/officeDocument/2006/relationships/hyperlink" Target="consultantplus://offline/ref=14C380348F98C7A2B844D7CCB7C0D670EDBC93680AB409D6E8E351F06407243FBA42FB2AB323690EDB594153D778DEBD09F17DBCE7E19FB2C58843C7lEpBL" TargetMode="External"/><Relationship Id="rId233" Type="http://schemas.openxmlformats.org/officeDocument/2006/relationships/hyperlink" Target="consultantplus://offline/ref=14C380348F98C7A2B844D7CCB7C0D670EDBC93680AB30BD6E8EC51F06407243FBA42FB2AB323690EDB594A56D678DEBD09F17DBCE7E19FB2C58843C7lEpBL" TargetMode="External"/><Relationship Id="rId254" Type="http://schemas.openxmlformats.org/officeDocument/2006/relationships/hyperlink" Target="consultantplus://offline/ref=14C380348F98C7A2B844D7CCB7C0D670EDBC93680AB30DDFEFE651F06407243FBA42FB2AB323690EDB59405ED178DEBD09F17DBCE7E19FB2C58843C7lEpBL" TargetMode="External"/><Relationship Id="rId440" Type="http://schemas.openxmlformats.org/officeDocument/2006/relationships/hyperlink" Target="consultantplus://offline/ref=82444755A8FE7295F5BDCD4BCF4414E13AA241CF79EBFA76856748E98697674A71FC9FDE09F40E0C4104C97E51B3842D24C5C79ADA1D642FCD98ECB1m0p7L" TargetMode="External"/><Relationship Id="rId28" Type="http://schemas.openxmlformats.org/officeDocument/2006/relationships/hyperlink" Target="consultantplus://offline/ref=14C380348F98C7A2B844D7CCB7C0D670EDBC93680AB00BD6E9E351F06407243FBA42FB2AB323690EDB5B4957DB78DEBD09F17DBCE7E19FB2C58843C7lEpBL" TargetMode="External"/><Relationship Id="rId49" Type="http://schemas.openxmlformats.org/officeDocument/2006/relationships/hyperlink" Target="consultantplus://offline/ref=14C380348F98C7A2B844D7CCB7C0D670EDBC93680AB00CDCEAE051F06407243FBA42FB2AB323690EDB5B4955D178DEBD09F17DBCE7E19FB2C58843C7lEpBL" TargetMode="External"/><Relationship Id="rId114" Type="http://schemas.openxmlformats.org/officeDocument/2006/relationships/hyperlink" Target="consultantplus://offline/ref=14C380348F98C7A2B844D7CCB7C0D670EDBC93680AB409D6E8E351F06407243FBA42FB2AB323690EDB5B4952D078DEBD09F17DBCE7E19FB2C58843C7lEpBL" TargetMode="External"/><Relationship Id="rId275" Type="http://schemas.openxmlformats.org/officeDocument/2006/relationships/hyperlink" Target="consultantplus://offline/ref=14C380348F98C7A2B844D7CCB7C0D670EDBC93680AB50BDDE5E251F06407243FBA42FB2AB323690EDB594E53D778DEBD09F17DBCE7E19FB2C58843C7lEpBL" TargetMode="External"/><Relationship Id="rId296" Type="http://schemas.openxmlformats.org/officeDocument/2006/relationships/hyperlink" Target="consultantplus://offline/ref=14C380348F98C7A2B844D7CCB7C0D670EDBC93680AB50BDDE5E251F06407243FBA42FB2AB323690EDB5D4856D378DEBD09F17DBCE7E19FB2C58843C7lEpBL" TargetMode="External"/><Relationship Id="rId300" Type="http://schemas.openxmlformats.org/officeDocument/2006/relationships/hyperlink" Target="consultantplus://offline/ref=14C380348F98C7A2B844D7CCB7C0D670EDBC93680AB30BD6E8EC51F06407243FBA42FB2AB323690EDB5E4B57D378DEBD09F17DBCE7E19FB2C58843C7lEpBL" TargetMode="External"/><Relationship Id="rId461" Type="http://schemas.openxmlformats.org/officeDocument/2006/relationships/footer" Target="footer19.xml"/><Relationship Id="rId482" Type="http://schemas.openxmlformats.org/officeDocument/2006/relationships/hyperlink" Target="consultantplus://offline/ref=82444755A8FE7295F5BDCD4BCF4414E13AA241CF79EDFB72836348E98697674A71FC9FDE09F40E0C4103C67B52B3842D24C5C79ADA1D642FCD98ECB1m0p7L" TargetMode="External"/><Relationship Id="rId517" Type="http://schemas.openxmlformats.org/officeDocument/2006/relationships/hyperlink" Target="consultantplus://offline/ref=82444755A8FE7295F5BDCD4BCF4414E13AA241CF79ECFE7F826248E98697674A71FC9FDE09F40E0C4104C57955B3842D24C5C79ADA1D642FCD98ECB1m0p7L" TargetMode="External"/><Relationship Id="rId538" Type="http://schemas.openxmlformats.org/officeDocument/2006/relationships/hyperlink" Target="consultantplus://offline/ref=82444755A8FE7295F5BDCD4BCF4414E13AA241CF79ECFE7F826248E98697674A71FC9FDE09F40E0C4104C57657B3842D24C5C79ADA1D642FCD98ECB1m0p7L" TargetMode="External"/><Relationship Id="rId559" Type="http://schemas.openxmlformats.org/officeDocument/2006/relationships/hyperlink" Target="consultantplus://offline/ref=82444755A8FE7295F5BDCD4BCF4414E13AA241CF79EAF074856048E98697674A71FC9FDE09F40E0C4100C77D58B3842D24C5C79ADA1D642FCD98ECB1m0p7L" TargetMode="External"/><Relationship Id="rId60" Type="http://schemas.openxmlformats.org/officeDocument/2006/relationships/hyperlink" Target="consultantplus://offline/ref=14C380348F98C7A2B844D7CCB7C0D670EDBC93680AB409D6E8E351F06407243FBA42FB2AB323690EDB5B4955D478DEBD09F17DBCE7E19FB2C58843C7lEpBL" TargetMode="External"/><Relationship Id="rId81" Type="http://schemas.openxmlformats.org/officeDocument/2006/relationships/hyperlink" Target="consultantplus://offline/ref=14C380348F98C7A2B844D7CCB7C0D670EDBC93680AB007D7EFE251F06407243FBA42FB2AB323690EDB5B4955D278DEBD09F17DBCE7E19FB2C58843C7lEpBL" TargetMode="External"/><Relationship Id="rId135" Type="http://schemas.openxmlformats.org/officeDocument/2006/relationships/hyperlink" Target="consultantplus://offline/ref=14C380348F98C7A2B844D7CCB7C0D670EDBC93680AB50CDBE9E251F06407243FBA42FB2AB323690EDB5B4956D278DEBD09F17DBCE7E19FB2C58843C7lEpBL" TargetMode="External"/><Relationship Id="rId156" Type="http://schemas.openxmlformats.org/officeDocument/2006/relationships/hyperlink" Target="consultantplus://offline/ref=14C380348F98C7A2B844D7CCB7C0D670EDBC93680AB40DD9E5E151F06407243FBA42FB2AB323690EDB5B4B57DA78DEBD09F17DBCE7E19FB2C58843C7lEpBL" TargetMode="External"/><Relationship Id="rId177" Type="http://schemas.openxmlformats.org/officeDocument/2006/relationships/hyperlink" Target="consultantplus://offline/ref=14C380348F98C7A2B844D7CCB7C0D670EDBC93680AB40DD9E5E151F06407243FBA42FB2AB323690EDB5B4A55D078DEBD09F17DBCE7E19FB2C58843C7lEpBL" TargetMode="External"/><Relationship Id="rId198" Type="http://schemas.openxmlformats.org/officeDocument/2006/relationships/hyperlink" Target="consultantplus://offline/ref=14C380348F98C7A2B844D7CCB7C0D670EDBC93680AB409D6E8E351F06407243FBA42FB2AB323690EDB594155D178DEBD09F17DBCE7E19FB2C58843C7lEpBL" TargetMode="External"/><Relationship Id="rId321" Type="http://schemas.openxmlformats.org/officeDocument/2006/relationships/hyperlink" Target="consultantplus://offline/ref=14C380348F98C7A2B844D7CCB7C0D670EDBC93680AB50BDDE5E251F06407243FBA42FB2AB323690EDB5D4854D778DEBD09F17DBCE7E19FB2C58843C7lEpBL" TargetMode="External"/><Relationship Id="rId342" Type="http://schemas.openxmlformats.org/officeDocument/2006/relationships/hyperlink" Target="consultantplus://offline/ref=14C380348F98C7A2B844D7CCB7C0D670EDBC93680AB20BDEEBEC51F06407243FBA42FB2AB323690EDB5E4C51D378DEBD09F17DBCE7E19FB2C58843C7lEpBL" TargetMode="External"/><Relationship Id="rId363" Type="http://schemas.openxmlformats.org/officeDocument/2006/relationships/hyperlink" Target="consultantplus://offline/ref=14C380348F98C7A2B844D7CCB7C0D670EDBC93680AB409D6E8E351F06407243FBA42FB2AB323690EDB5D4A51DB78DEBD09F17DBCE7E19FB2C58843C7lEpBL" TargetMode="External"/><Relationship Id="rId384" Type="http://schemas.openxmlformats.org/officeDocument/2006/relationships/hyperlink" Target="consultantplus://offline/ref=14C380348F98C7A2B844D7CCB7C0D670EDBC93680AB506D7EDE151F06407243FBA42FB2AB323690EDB584951D478DEBD09F17DBCE7E19FB2C58843C7lEpBL" TargetMode="External"/><Relationship Id="rId419" Type="http://schemas.openxmlformats.org/officeDocument/2006/relationships/hyperlink" Target="consultantplus://offline/ref=82444755A8FE7295F5BDCD4BCF4414E13AA241CF79ECFA708F6048E98697674A71FC9FDE09F40E0C4103C67B57B3842D24C5C79ADA1D642FCD98ECB1m0p7L" TargetMode="External"/><Relationship Id="rId570" Type="http://schemas.openxmlformats.org/officeDocument/2006/relationships/hyperlink" Target="consultantplus://offline/ref=82444755A8FE7295F5BDCD4BCF4414E13AA241CF79ECFE7F826248E98697674A71FC9FDE09F40E0C4104C47F58B3842D24C5C79ADA1D642FCD98ECB1m0p7L" TargetMode="External"/><Relationship Id="rId591" Type="http://schemas.openxmlformats.org/officeDocument/2006/relationships/hyperlink" Target="consultantplus://offline/ref=82444755A8FE7295F5BDCD4BCF4414E13AA241CF79EBFA76856748E98697674A71FC9FDE09F40E0C410BC37E57B3842D24C5C79ADA1D642FCD98ECB1m0p7L" TargetMode="External"/><Relationship Id="rId605" Type="http://schemas.openxmlformats.org/officeDocument/2006/relationships/footer" Target="footer23.xml"/><Relationship Id="rId202" Type="http://schemas.openxmlformats.org/officeDocument/2006/relationships/hyperlink" Target="consultantplus://offline/ref=14C380348F98C7A2B844D7CCB7C0D670EDBC93680AB409D6E8E351F06407243FBA42FB2AB323690EDB594154D078DEBD09F17DBCE7E19FB2C58843C7lEpBL" TargetMode="External"/><Relationship Id="rId223" Type="http://schemas.openxmlformats.org/officeDocument/2006/relationships/hyperlink" Target="consultantplus://offline/ref=14C380348F98C7A2B844D7CCB7C0D670EDBC93680AB40DD9E5E151F06407243FBA42FB2AB323690EDB5B4D52D378DEBD09F17DBCE7E19FB2C58843C7lEpBL" TargetMode="External"/><Relationship Id="rId244" Type="http://schemas.openxmlformats.org/officeDocument/2006/relationships/hyperlink" Target="consultantplus://offline/ref=14C380348F98C7A2B844D7CCB7C0D670EDBC93680AB409D6E8E351F06407243FBA42FB2AB323690EDB594152D478DEBD09F17DBCE7E19FB2C58843C7lEpBL" TargetMode="External"/><Relationship Id="rId430" Type="http://schemas.openxmlformats.org/officeDocument/2006/relationships/hyperlink" Target="consultantplus://offline/ref=82444755A8FE7295F5BDCD4BCF4414E13AA241CF79ECFE7F826248E98697674A71FC9FDE09F40E0C4105C87E50B3842D24C5C79ADA1D642FCD98ECB1m0p7L" TargetMode="External"/><Relationship Id="rId18" Type="http://schemas.openxmlformats.org/officeDocument/2006/relationships/hyperlink" Target="consultantplus://offline/ref=667CC0D83836D7F6828DD7FE085F80D538C3D5E6A6D67309BEB535C16A86C04A8EDDCD3B448FDF6FEFDBBF5AB94C8596AB73D000EE700675F335327BkCp9L" TargetMode="External"/><Relationship Id="rId39" Type="http://schemas.openxmlformats.org/officeDocument/2006/relationships/hyperlink" Target="consultantplus://offline/ref=14C380348F98C7A2B844D7CCB7C0D670EDBC93680AB30BD6E8EC51F06407243FBA42FB2AB323690EDB5B4956D078DEBD09F17DBCE7E19FB2C58843C7lEpBL" TargetMode="External"/><Relationship Id="rId265" Type="http://schemas.openxmlformats.org/officeDocument/2006/relationships/hyperlink" Target="consultantplus://offline/ref=14C380348F98C7A2B844D7CCB7C0D670EDBC93680AB207DDEFE151F06407243FBA42FB2AB323690EDB594A5FD278DEBD09F17DBCE7E19FB2C58843C7lEpBL" TargetMode="External"/><Relationship Id="rId286" Type="http://schemas.openxmlformats.org/officeDocument/2006/relationships/header" Target="header12.xml"/><Relationship Id="rId451" Type="http://schemas.openxmlformats.org/officeDocument/2006/relationships/hyperlink" Target="consultantplus://offline/ref=82444755A8FE7295F5BDCD4BCF4414E13AA241CF79EBFC7F826D48E98697674A71FC9FDE09F40E0C4105C67D53B3842D24C5C79ADA1D642FCD98ECB1m0p7L" TargetMode="External"/><Relationship Id="rId472" Type="http://schemas.openxmlformats.org/officeDocument/2006/relationships/hyperlink" Target="consultantplus://offline/ref=82444755A8FE7295F5BDCD4BCF4414E13AA241CF79ECFE7F826248E98697674A71FC9FDE09F40E0C4104C17D53B3842D24C5C79ADA1D642FCD98ECB1m0p7L" TargetMode="External"/><Relationship Id="rId493" Type="http://schemas.openxmlformats.org/officeDocument/2006/relationships/hyperlink" Target="consultantplus://offline/ref=82444755A8FE7295F5BDCD4BCF4414E13AA241CF79E8FB75806148E98697674A71FC9FDE09F40E0C4106C37F59B3842D24C5C79ADA1D642FCD98ECB1m0p7L" TargetMode="External"/><Relationship Id="rId507" Type="http://schemas.openxmlformats.org/officeDocument/2006/relationships/hyperlink" Target="consultantplus://offline/ref=82444755A8FE7295F5BDCD4BCF4414E13AA241CF79EAFC77816D48E98697674A71FC9FDE09F40E0C4104C57D59B3842D24C5C79ADA1D642FCD98ECB1m0p7L" TargetMode="External"/><Relationship Id="rId528" Type="http://schemas.openxmlformats.org/officeDocument/2006/relationships/hyperlink" Target="consultantplus://offline/ref=82444755A8FE7295F5BDCD4BCF4414E13AA241CF79ECFE7F826248E98697674A71FC9FDE09F40E0C4104C57752B3842D24C5C79ADA1D642FCD98ECB1m0p7L" TargetMode="External"/><Relationship Id="rId549" Type="http://schemas.openxmlformats.org/officeDocument/2006/relationships/hyperlink" Target="consultantplus://offline/ref=82444755A8FE7295F5BDCD4BCF4414E13AA241CF79E8F07E856348E98697674A71FC9FDE09F40E0C4100C57D52B3842D24C5C79ADA1D642FCD98ECB1m0p7L" TargetMode="External"/><Relationship Id="rId50" Type="http://schemas.openxmlformats.org/officeDocument/2006/relationships/hyperlink" Target="consultantplus://offline/ref=14C380348F98C7A2B844D7CCB7C0D670EDBC93680AB00CDCEAE051F06407243FBA42FB2AB323690EDB5B4955D678DEBD09F17DBCE7E19FB2C58843C7lEpBL" TargetMode="External"/><Relationship Id="rId104" Type="http://schemas.openxmlformats.org/officeDocument/2006/relationships/hyperlink" Target="consultantplus://offline/ref=14C380348F98C7A2B844D7CCB7C0D670EDBC93680AB20BDEEBEC51F06407243FBA42FB2AB323690EDB5B4953D478DEBD09F17DBCE7E19FB2C58843C7lEpBL" TargetMode="External"/><Relationship Id="rId125" Type="http://schemas.openxmlformats.org/officeDocument/2006/relationships/hyperlink" Target="consultantplus://offline/ref=14C380348F98C7A2B844D7CCB7C0D670EDBC93680AB20BDEEBEC51F06407243FBA42FB2AB323690EDB5B4952DA78DEBD09F17DBCE7E19FB2C58843C7lEpBL" TargetMode="External"/><Relationship Id="rId146" Type="http://schemas.openxmlformats.org/officeDocument/2006/relationships/hyperlink" Target="consultantplus://offline/ref=14C380348F98C7A2B844D7CCB7C0D670EDBC93680AB50BDDE5E251F06407243FBA42FB2AB323690EDB5B4B53DA78DEBD09F17DBCE7E19FB2C58843C7lEpBL" TargetMode="External"/><Relationship Id="rId167" Type="http://schemas.openxmlformats.org/officeDocument/2006/relationships/footer" Target="footer9.xml"/><Relationship Id="rId188" Type="http://schemas.openxmlformats.org/officeDocument/2006/relationships/hyperlink" Target="consultantplus://offline/ref=14C380348F98C7A2B844D7CCB7C0D670EDBC93680AB50BDDE5E251F06407243FBA42FB2AB323690EDB594F50D478DEBD09F17DBCE7E19FB2C58843C7lEpBL" TargetMode="External"/><Relationship Id="rId311" Type="http://schemas.openxmlformats.org/officeDocument/2006/relationships/hyperlink" Target="consultantplus://offline/ref=14C380348F98C7A2B844D7CCB7C0D670EDBC93680AB00CDCEAE051F06407243FBA42FB2AB323690EDB5E4951D078DEBD09F17DBCE7E19FB2C58843C7lEpBL" TargetMode="External"/><Relationship Id="rId332" Type="http://schemas.openxmlformats.org/officeDocument/2006/relationships/hyperlink" Target="consultantplus://offline/ref=14C380348F98C7A2B844D7CCB7C0D670EDBC93680AB50BDDE5E251F06407243FBA42FB2AB323690EDB5D4853D678DEBD09F17DBCE7E19FB2C58843C7lEpBL" TargetMode="External"/><Relationship Id="rId353" Type="http://schemas.openxmlformats.org/officeDocument/2006/relationships/hyperlink" Target="consultantplus://offline/ref=14C380348F98C7A2B844D7CCB7C0D670EDBC93680AB50BDDE5E251F06407243FBA42FB2AB323690EDB5D4852D478DEBD09F17DBCE7E19FB2C58843C7lEpBL" TargetMode="External"/><Relationship Id="rId374" Type="http://schemas.openxmlformats.org/officeDocument/2006/relationships/header" Target="header14.xml"/><Relationship Id="rId395" Type="http://schemas.openxmlformats.org/officeDocument/2006/relationships/hyperlink" Target="consultantplus://offline/ref=14C380348F98C7A2B844D7CCB7C0D670EDBC93680AB207DDEFE151F06407243FBA42FB2AB323690EDB584F57DB78DEBD09F17DBCE7E19FB2C58843C7lEpBL" TargetMode="External"/><Relationship Id="rId409" Type="http://schemas.openxmlformats.org/officeDocument/2006/relationships/hyperlink" Target="consultantplus://offline/ref=82444755A8FE7295F5BDCD4BCF4414E13AA241CF79EDFB72836348E98697674A71FC9FDE09F40E0C4103C37D58B3842D24C5C79ADA1D642FCD98ECB1m0p7L" TargetMode="External"/><Relationship Id="rId560" Type="http://schemas.openxmlformats.org/officeDocument/2006/relationships/hyperlink" Target="consultantplus://offline/ref=82444755A8FE7295F5BDCD4BCF4414E13AA241CF79EDFC748F6348E98697674A71FC9FDE09F40E0C410BC37D54B3842D24C5C79ADA1D642FCD98ECB1m0p7L" TargetMode="External"/><Relationship Id="rId581" Type="http://schemas.openxmlformats.org/officeDocument/2006/relationships/hyperlink" Target="consultantplus://offline/ref=82444755A8FE7295F5BDCD4BCF4414E13AA241CF79E8F07E856348E98697674A71FC9FDE09F40E0C4100C57C56B3842D24C5C79ADA1D642FCD98ECB1m0p7L" TargetMode="External"/><Relationship Id="rId71" Type="http://schemas.openxmlformats.org/officeDocument/2006/relationships/hyperlink" Target="consultantplus://offline/ref=14C380348F98C7A2B844D7CCB7C0D670EDBC93680AB207DDEFE151F06407243FBA42FB2AB323690EDB5B4955D378DEBD09F17DBCE7E19FB2C58843C7lEpBL" TargetMode="External"/><Relationship Id="rId92" Type="http://schemas.openxmlformats.org/officeDocument/2006/relationships/hyperlink" Target="consultantplus://offline/ref=14C380348F98C7A2B844D7CCB7C0D670EDBC93680AB409D6E8E351F06407243FBA42FB2AB323690EDB5B4954DB78DEBD09F17DBCE7E19FB2C58843C7lEpBL" TargetMode="External"/><Relationship Id="rId213" Type="http://schemas.openxmlformats.org/officeDocument/2006/relationships/hyperlink" Target="consultantplus://offline/ref=14C380348F98C7A2B844D7CCB7C0D670EDBC93680AB409D6E8E351F06407243FBA42FB2AB323690EDB594153D478DEBD09F17DBCE7E19FB2C58843C7lEpBL" TargetMode="External"/><Relationship Id="rId234" Type="http://schemas.openxmlformats.org/officeDocument/2006/relationships/hyperlink" Target="consultantplus://offline/ref=14C380348F98C7A2B844D7CCB7C0D670EDBC93680AB30DDFEFE651F06407243FBA42FB2AB323690EDB594050DB78DEBD09F17DBCE7E19FB2C58843C7lEpBL" TargetMode="External"/><Relationship Id="rId420" Type="http://schemas.openxmlformats.org/officeDocument/2006/relationships/hyperlink" Target="consultantplus://offline/ref=82444755A8FE7295F5BDCD4BCF4414E13AA241CF79ECFA708F6048E98697674A71FC9FDE09F40E0C4103C67B56B3842D24C5C79ADA1D642FCD98ECB1m0p7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4C380348F98C7A2B844D7CCB7C0D670EDBC93680AB007D7EFE251F06407243FBA42FB2AB323690EDB5B4957DB78DEBD09F17DBCE7E19FB2C58843C7lEpBL" TargetMode="External"/><Relationship Id="rId255" Type="http://schemas.openxmlformats.org/officeDocument/2006/relationships/hyperlink" Target="consultantplus://offline/ref=14C380348F98C7A2B844D7CCB7C0D670EDBC93680AB20BDEEBEC51F06407243FBA42FB2AB323690EDB594C52D178DEBD09F17DBCE7E19FB2C58843C7lEpBL" TargetMode="External"/><Relationship Id="rId276" Type="http://schemas.openxmlformats.org/officeDocument/2006/relationships/hyperlink" Target="consultantplus://offline/ref=14C380348F98C7A2B844D7CCB7C0D670EDBC93680AB409D6E8E351F06407243FBA42FB2AB323690EDB594151DA78DEBD09F17DBCE7E19FB2C58843C7lEpBL" TargetMode="External"/><Relationship Id="rId297" Type="http://schemas.openxmlformats.org/officeDocument/2006/relationships/hyperlink" Target="consultantplus://offline/ref=14C380348F98C7A2B844D7CCB7C0D670EDBC93680AB506D7EDE151F06407243FBA42FB2AB323690EDB594052D378DEBD09F17DBCE7E19FB2C58843C7lEpBL" TargetMode="External"/><Relationship Id="rId441" Type="http://schemas.openxmlformats.org/officeDocument/2006/relationships/hyperlink" Target="consultantplus://offline/ref=82444755A8FE7295F5BDCD4BCF4414E13AA241CF79EDFC748F6348E98697674A71FC9FDE09F40E0C4104C77759B3842D24C5C79ADA1D642FCD98ECB1m0p7L" TargetMode="External"/><Relationship Id="rId462" Type="http://schemas.openxmlformats.org/officeDocument/2006/relationships/hyperlink" Target="consultantplus://offline/ref=82444755A8FE7295F5BDCD4BCF4414E13AA241CF79ECFE7F826248E98697674A71FC9FDE09F40E0C4105C87E57B3842D24C5C79ADA1D642FCD98ECB1m0p7L" TargetMode="External"/><Relationship Id="rId483" Type="http://schemas.openxmlformats.org/officeDocument/2006/relationships/hyperlink" Target="consultantplus://offline/ref=82444755A8FE7295F5BDCD4BCF4414E13AA241CF79ECFE7F826248E98697674A71FC9FDE09F40E0C4104C27B52B3842D24C5C79ADA1D642FCD98ECB1m0p7L" TargetMode="External"/><Relationship Id="rId518" Type="http://schemas.openxmlformats.org/officeDocument/2006/relationships/hyperlink" Target="consultantplus://offline/ref=82444755A8FE7295F5BDCD4BCF4414E13AA241CF79EDFC748F6348E98697674A71FC9FDE09F40E0C410BC37E55B3842D24C5C79ADA1D642FCD98ECB1m0p7L" TargetMode="External"/><Relationship Id="rId539" Type="http://schemas.openxmlformats.org/officeDocument/2006/relationships/hyperlink" Target="consultantplus://offline/ref=82444755A8FE7295F5BDCD4BCF4414E13AA241CF79ECFE7F826248E98697674A71FC9FDE09F40E0C4104C57656B3842D24C5C79ADA1D642FCD98ECB1m0p7L" TargetMode="External"/><Relationship Id="rId40" Type="http://schemas.openxmlformats.org/officeDocument/2006/relationships/hyperlink" Target="consultantplus://offline/ref=14C380348F98C7A2B844D7CCB7C0D670EDBC93680AB30BD6E8EC51F06407243FBA42FB2AB323690EDB5B4955D078DEBD09F17DBCE7E19FB2C58843C7lEpBL" TargetMode="External"/><Relationship Id="rId115" Type="http://schemas.openxmlformats.org/officeDocument/2006/relationships/hyperlink" Target="consultantplus://offline/ref=14C380348F98C7A2B844D7CCB7C0D670EDBC93680AB409D6E8E351F06407243FBA42FB2AB323690EDB5B4952D178DEBD09F17DBCE7E19FB2C58843C7lEpBL" TargetMode="External"/><Relationship Id="rId136" Type="http://schemas.openxmlformats.org/officeDocument/2006/relationships/hyperlink" Target="consultantplus://offline/ref=14C380348F98C7A2B844D7CCB7C0D670EDBC93680AB50BDDE5E251F06407243FBA42FB2AB323690EDB5B4951D178DEBD09F17DBCE7E19FB2C58843C7lEpBL" TargetMode="External"/><Relationship Id="rId157" Type="http://schemas.openxmlformats.org/officeDocument/2006/relationships/hyperlink" Target="consultantplus://offline/ref=14C380348F98C7A2B844D7CCB7C0D670EDBC93680AB409D6E8E351F06407243FBA42FB2AB323690EDB5B4A56D678DEBD09F17DBCE7E19FB2C58843C7lEpBL" TargetMode="External"/><Relationship Id="rId178" Type="http://schemas.openxmlformats.org/officeDocument/2006/relationships/hyperlink" Target="consultantplus://offline/ref=14C380348F98C7A2B844D7CCB7C0D670EDBC93680AB409D6E8E351F06407243FBA42FB2AB323690EDB594157D678DEBD09F17DBCE7E19FB2C58843C7lEpBL" TargetMode="External"/><Relationship Id="rId301" Type="http://schemas.openxmlformats.org/officeDocument/2006/relationships/hyperlink" Target="consultantplus://offline/ref=14C380348F98C7A2B844D7CCB7C0D670EDBC93680AB00CDCEAE051F06407243FBA42FB2AB323690EDB5E4952D578DEBD09F17DBCE7E19FB2C58843C7lEpBL" TargetMode="External"/><Relationship Id="rId322" Type="http://schemas.openxmlformats.org/officeDocument/2006/relationships/hyperlink" Target="consultantplus://offline/ref=14C380348F98C7A2B844D7CCB7C0D670EDBC93680AB50BDDE5E251F06407243FBA42FB2AB323690EDB5D4854D478DEBD09F17DBCE7E19FB2C58843C7lEpBL" TargetMode="External"/><Relationship Id="rId343" Type="http://schemas.openxmlformats.org/officeDocument/2006/relationships/hyperlink" Target="consultantplus://offline/ref=14C380348F98C7A2B844D7CCB7C0D670EDBC93680AB207DDEFE151F06407243FBA42FB2AB323690EDB584B51D278DEBD09F17DBCE7E19FB2C58843C7lEpBL" TargetMode="External"/><Relationship Id="rId364" Type="http://schemas.openxmlformats.org/officeDocument/2006/relationships/hyperlink" Target="consultantplus://offline/ref=14C380348F98C7A2B844D7CCB7C0D670EDBC93680AB409D6E8E351F06407243FBA42FB2AB323690EDB5D4A50D278DEBD09F17DBCE7E19FB2C58843C7lEpBL" TargetMode="External"/><Relationship Id="rId550" Type="http://schemas.openxmlformats.org/officeDocument/2006/relationships/hyperlink" Target="consultantplus://offline/ref=82444755A8FE7295F5BDCD4BCF4414E13AA241CF79E8F07E856348E98697674A71FC9FDE09F40E0C4100C57D55B3842D24C5C79ADA1D642FCD98ECB1m0p7L" TargetMode="External"/><Relationship Id="rId61" Type="http://schemas.openxmlformats.org/officeDocument/2006/relationships/hyperlink" Target="consultantplus://offline/ref=14C380348F98C7A2B844D7CCB7C0D670EDBC93680AB207DDEFE151F06407243FBA42FB2AB323690EDB5B4955D278DEBD09F17DBCE7E19FB2C58843C7lEpBL" TargetMode="External"/><Relationship Id="rId82" Type="http://schemas.openxmlformats.org/officeDocument/2006/relationships/hyperlink" Target="consultantplus://offline/ref=14C380348F98C7A2B844D7CCB7C0D670EDBC93680AB207DDEFE151F06407243FBA42FB2AB323690EDB5B4955D078DEBD09F17DBCE7E19FB2C58843C7lEpBL" TargetMode="External"/><Relationship Id="rId199" Type="http://schemas.openxmlformats.org/officeDocument/2006/relationships/hyperlink" Target="consultantplus://offline/ref=14C380348F98C7A2B844D7CCB7C0D670EDBC93680AB409D6E8E351F06407243FBA42FB2AB323690EDB594155D478DEBD09F17DBCE7E19FB2C58843C7lEpBL" TargetMode="External"/><Relationship Id="rId203" Type="http://schemas.openxmlformats.org/officeDocument/2006/relationships/hyperlink" Target="consultantplus://offline/ref=14C380348F98C7A2B844D7CCB7C0D670EDBC93680AB409D6E8E351F06407243FBA42FB2AB323690EDB594154D678DEBD09F17DBCE7E19FB2C58843C7lEpBL" TargetMode="External"/><Relationship Id="rId385" Type="http://schemas.openxmlformats.org/officeDocument/2006/relationships/header" Target="header16.xml"/><Relationship Id="rId571" Type="http://schemas.openxmlformats.org/officeDocument/2006/relationships/hyperlink" Target="consultantplus://offline/ref=82444755A8FE7295F5BDCD4BCF4414E13AA241CF79ECFE7F826248E98697674A71FC9FDE09F40E0C4104C47E51B3842D24C5C79ADA1D642FCD98ECB1m0p7L" TargetMode="External"/><Relationship Id="rId592" Type="http://schemas.openxmlformats.org/officeDocument/2006/relationships/hyperlink" Target="consultantplus://offline/ref=82444755A8FE7295F5BDCD4BCF4414E13AA241CF79EAFC77816D48E98697674A71FC9FDE09F40E0C4104C57A58B3842D24C5C79ADA1D642FCD98ECB1m0p7L" TargetMode="External"/><Relationship Id="rId606" Type="http://schemas.openxmlformats.org/officeDocument/2006/relationships/header" Target="header24.xml"/><Relationship Id="rId19" Type="http://schemas.openxmlformats.org/officeDocument/2006/relationships/hyperlink" Target="consultantplus://offline/ref=14C380348F98C7A2B844D7CCB7C0D670EDBC93680AB207DDEFE151F06407243FBA42FB2AB323690EDB5B4957D778DEBD09F17DBCE7E19FB2C58843C7lEpBL" TargetMode="External"/><Relationship Id="rId224" Type="http://schemas.openxmlformats.org/officeDocument/2006/relationships/hyperlink" Target="consultantplus://offline/ref=14C380348F98C7A2B844D7CCB7C0D670EDBC93680AB409D6E8E351F06407243FBA42FB2AB323690EDB594153DA78DEBD09F17DBCE7E19FB2C58843C7lEpBL" TargetMode="External"/><Relationship Id="rId245" Type="http://schemas.openxmlformats.org/officeDocument/2006/relationships/hyperlink" Target="consultantplus://offline/ref=14C380348F98C7A2B844D7CCB7C0D670EDBC93680AB30DDFEFE651F06407243FBA42FB2AB323690EDB59405FDB78DEBD09F17DBCE7E19FB2C58843C7lEpBL" TargetMode="External"/><Relationship Id="rId266" Type="http://schemas.openxmlformats.org/officeDocument/2006/relationships/hyperlink" Target="consultantplus://offline/ref=14C380348F98C7A2B844D7CCB7C0D670EDBC93680AB50BDDE5E251F06407243FBA42FB2AB323690EDB594E53D378DEBD09F17DBCE7E19FB2C58843C7lEpBL" TargetMode="External"/><Relationship Id="rId287" Type="http://schemas.openxmlformats.org/officeDocument/2006/relationships/footer" Target="footer12.xml"/><Relationship Id="rId410" Type="http://schemas.openxmlformats.org/officeDocument/2006/relationships/hyperlink" Target="consultantplus://offline/ref=82444755A8FE7295F5BDCD4BCF4414E13AA241CF79EAF074856048E98697674A71FC9FDE09F40E0C4100C77E53B3842D24C5C79ADA1D642FCD98ECB1m0p7L" TargetMode="External"/><Relationship Id="rId431" Type="http://schemas.openxmlformats.org/officeDocument/2006/relationships/hyperlink" Target="consultantplus://offline/ref=82444755A8FE7295F5BDCD4BCF4414E13AA241CF79E8F07E856348E98697674A71FC9FDE09F40E0C4100C17655B3842D24C5C79ADA1D642FCD98ECB1m0p7L" TargetMode="External"/><Relationship Id="rId452" Type="http://schemas.openxmlformats.org/officeDocument/2006/relationships/hyperlink" Target="consultantplus://offline/ref=82444755A8FE7295F5BDCD4BCF4414E13AA241CF79EAFC77816D48E98697674A71FC9FDE09F40E0C4104C07F50B3842D24C5C79ADA1D642FCD98ECB1m0p7L" TargetMode="External"/><Relationship Id="rId473" Type="http://schemas.openxmlformats.org/officeDocument/2006/relationships/hyperlink" Target="consultantplus://offline/ref=82444755A8FE7295F5BDCD4BCF4414E13AA241CF79E8FB75806148E98697674A71FC9FDE09F40E0C4106C07657B3842D24C5C79ADA1D642FCD98ECB1m0p7L" TargetMode="External"/><Relationship Id="rId494" Type="http://schemas.openxmlformats.org/officeDocument/2006/relationships/hyperlink" Target="consultantplus://offline/ref=82444755A8FE7295F5BDCD4BCF4414E13AA241CF79E8FB75806148E98697674A71FC9FDE09F40E0C4106C37E51B3842D24C5C79ADA1D642FCD98ECB1m0p7L" TargetMode="External"/><Relationship Id="rId508" Type="http://schemas.openxmlformats.org/officeDocument/2006/relationships/hyperlink" Target="consultantplus://offline/ref=82444755A8FE7295F5BDCD4BCF4414E13AA241CF79E8FB75806148E98697674A71FC9FDE09F40E0C4106C37E52B3842D24C5C79ADA1D642FCD98ECB1m0p7L" TargetMode="External"/><Relationship Id="rId529" Type="http://schemas.openxmlformats.org/officeDocument/2006/relationships/hyperlink" Target="consultantplus://offline/ref=82444755A8FE7295F5BDCD4BCF4414E13AA241CF79ECFE7F826248E98697674A71FC9FDE09F40E0C4104C57755B3842D24C5C79ADA1D642FCD98ECB1m0p7L" TargetMode="External"/><Relationship Id="rId30" Type="http://schemas.openxmlformats.org/officeDocument/2006/relationships/hyperlink" Target="consultantplus://offline/ref=14C380348F98C7A2B844D7CCB7C0D670EDBC93680AB30DDFEFE651F06407243FBA42FB2AB323690EDB5B4957DB78DEBD09F17DBCE7E19FB2C58843C7lEpBL" TargetMode="External"/><Relationship Id="rId105" Type="http://schemas.openxmlformats.org/officeDocument/2006/relationships/hyperlink" Target="consultantplus://offline/ref=14C380348F98C7A2B844D7CCB7C0D670EDBC93680AB207DDEFE151F06407243FBA42FB2AB323690EDB5B4954D778DEBD09F17DBCE7E19FB2C58843C7lEpBL" TargetMode="External"/><Relationship Id="rId126" Type="http://schemas.openxmlformats.org/officeDocument/2006/relationships/hyperlink" Target="consultantplus://offline/ref=14C380348F98C7A2B844D7CCB7C0D670EDBC93680AB30DDFEFE651F06407243FBA42FB2AB323690EDB5B4952DA78DEBD09F17DBCE7E19FB2C58843C7lEpBL" TargetMode="External"/><Relationship Id="rId147" Type="http://schemas.openxmlformats.org/officeDocument/2006/relationships/hyperlink" Target="consultantplus://offline/ref=14C380348F98C7A2B844D7CCB7C0D670EDBC93680AB50CDBE9E251F06407243FBA42FB2AB323690EDB5B4956D278DEBD09F17DBCE7E19FB2C58843C7lEpBL" TargetMode="External"/><Relationship Id="rId168" Type="http://schemas.openxmlformats.org/officeDocument/2006/relationships/hyperlink" Target="consultantplus://offline/ref=14C380348F98C7A2B844D7CCB7C0D670EDBC93680AB00CDCEAE051F06407243FBA42FB2AB323690EDB594A55D378DEBD09F17DBCE7E19FB2C58843C7lEpBL" TargetMode="External"/><Relationship Id="rId312" Type="http://schemas.openxmlformats.org/officeDocument/2006/relationships/hyperlink" Target="consultantplus://offline/ref=14C380348F98C7A2B844D7CCB7C0D670EDBC93680AB00CDCEAE051F06407243FBA42FB2AB323690EDB5E4951D678DEBD09F17DBCE7E19FB2C58843C7lEpBL" TargetMode="External"/><Relationship Id="rId333" Type="http://schemas.openxmlformats.org/officeDocument/2006/relationships/hyperlink" Target="consultantplus://offline/ref=14C380348F98C7A2B844D7CCB7C0D670EDBC93680AB50BDDE5E251F06407243FBA42FB2AB323690EDB5D4853D778DEBD09F17DBCE7E19FB2C58843C7lEpBL" TargetMode="External"/><Relationship Id="rId354" Type="http://schemas.openxmlformats.org/officeDocument/2006/relationships/hyperlink" Target="consultantplus://offline/ref=14C380348F98C7A2B844D7CCB7C0D670EDBC93680AB409D6E8E351F06407243FBA42FB2AB323690EDB5D4A51D478DEBD09F17DBCE7E19FB2C58843C7lEpBL" TargetMode="External"/><Relationship Id="rId540" Type="http://schemas.openxmlformats.org/officeDocument/2006/relationships/hyperlink" Target="consultantplus://offline/ref=82444755A8FE7295F5BDCD4BCF4414E13AA241CF79ECFE7F826248E98697674A71FC9FDE09F40E0C4104C57659B3842D24C5C79ADA1D642FCD98ECB1m0p7L" TargetMode="External"/><Relationship Id="rId51" Type="http://schemas.openxmlformats.org/officeDocument/2006/relationships/hyperlink" Target="consultantplus://offline/ref=14C380348F98C7A2B844D7CCB7C0D670EDBC93680AB30DDFEFE651F06407243FBA42FB2AB323690EDB5B4955D578DEBD09F17DBCE7E19FB2C58843C7lEpBL" TargetMode="External"/><Relationship Id="rId72" Type="http://schemas.openxmlformats.org/officeDocument/2006/relationships/hyperlink" Target="consultantplus://offline/ref=14C380348F98C7A2B844D7CCB7C0D670EDBC93680AB40DD9E5E151F06407243FBA42FB2AB323690EDB5B4956D678DEBD09F17DBCE7E19FB2C58843C7lEpBL" TargetMode="External"/><Relationship Id="rId93" Type="http://schemas.openxmlformats.org/officeDocument/2006/relationships/hyperlink" Target="consultantplus://offline/ref=14C380348F98C7A2B844D7CCB7C0D670EDBC93680AB409D6E8E351F06407243FBA42FB2AB323690EDB5B4953D278DEBD09F17DBCE7E19FB2C58843C7lEpBL" TargetMode="External"/><Relationship Id="rId189" Type="http://schemas.openxmlformats.org/officeDocument/2006/relationships/hyperlink" Target="consultantplus://offline/ref=14C380348F98C7A2B844D7CCB7C0D670EDBC93680AB40DD9E5E151F06407243FBA42FB2AB323690EDB5B4A55D178DEBD09F17DBCE7E19FB2C58843C7lEpBL" TargetMode="External"/><Relationship Id="rId375" Type="http://schemas.openxmlformats.org/officeDocument/2006/relationships/footer" Target="footer14.xml"/><Relationship Id="rId396" Type="http://schemas.openxmlformats.org/officeDocument/2006/relationships/hyperlink" Target="consultantplus://offline/ref=14C380348F98C7A2B844D7CCB7C0D670EDBC93680AB50CDBE9E251F06407243FBA42FB2AB323690EDB5B4B57D578DEBD09F17DBCE7E19FB2C58843C7lEpBL" TargetMode="External"/><Relationship Id="rId561" Type="http://schemas.openxmlformats.org/officeDocument/2006/relationships/hyperlink" Target="consultantplus://offline/ref=82444755A8FE7295F5BDCD4BCF4414E13AA241CF79EAFC77816D48E98697674A71FC9FDE09F40E0C4104C57A51B3842D24C5C79ADA1D642FCD98ECB1m0p7L" TargetMode="External"/><Relationship Id="rId582" Type="http://schemas.openxmlformats.org/officeDocument/2006/relationships/hyperlink" Target="consultantplus://offline/ref=82444755A8FE7295F5BDCD4BCF4414E13AA241CF79EBFA76856748E98697674A71FC9FDE09F40E0C410BC37E55B3842D24C5C79ADA1D642FCD98ECB1m0p7L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14C380348F98C7A2B844D7CCB7C0D670EDBC93680AB30DDFEFE651F06407243FBA42FB2AB323690EDB594051DB78DEBD09F17DBCE7E19FB2C58843C7lEpBL" TargetMode="External"/><Relationship Id="rId235" Type="http://schemas.openxmlformats.org/officeDocument/2006/relationships/hyperlink" Target="consultantplus://offline/ref=14C380348F98C7A2B844D7CCB7C0D670EDBC93680AB30BD6E8EC51F06407243FBA42FB2AB323690EDB594A56D778DEBD09F17DBCE7E19FB2C58843C7lEpBL" TargetMode="External"/><Relationship Id="rId256" Type="http://schemas.openxmlformats.org/officeDocument/2006/relationships/hyperlink" Target="consultantplus://offline/ref=14C380348F98C7A2B844D7CCB7C0D670EDBC93680AB207DDEFE151F06407243FBA42FB2AB323690EDB594A50DA78DEBD09F17DBCE7E19FB2C58843C7lEpBL" TargetMode="External"/><Relationship Id="rId277" Type="http://schemas.openxmlformats.org/officeDocument/2006/relationships/hyperlink" Target="consultantplus://offline/ref=14C380348F98C7A2B844D7CCB7C0D670EDBC93680AB409D6E8E351F06407243FBA42FB2AB323690EDB594150D278DEBD09F17DBCE7E19FB2C58843C7lEpBL" TargetMode="External"/><Relationship Id="rId298" Type="http://schemas.openxmlformats.org/officeDocument/2006/relationships/hyperlink" Target="consultantplus://offline/ref=14C380348F98C7A2B844D7CCB7C0D670EDBC93680AB409D6E8E351F06407243FBA42FB2AB323690EDB5D4A53D178DEBD09F17DBCE7E19FB2C58843C7lEpBL" TargetMode="External"/><Relationship Id="rId400" Type="http://schemas.openxmlformats.org/officeDocument/2006/relationships/hyperlink" Target="consultantplus://offline/ref=14C380348F98C7A2B844D7CCB7C0D670EDBC93680AB00CDCEAE051F06407243FBA42FB2AB323690EDB5E4850DA78DEBD09F17DBCE7E19FB2C58843C7lEpBL" TargetMode="External"/><Relationship Id="rId421" Type="http://schemas.openxmlformats.org/officeDocument/2006/relationships/hyperlink" Target="consultantplus://offline/ref=82444755A8FE7295F5BDCD4BCF4414E13AA241CF79ECFA708F6048E98697674A71FC9FDE09F40E0C4103C67B59B3842D24C5C79ADA1D642FCD98ECB1m0p7L" TargetMode="External"/><Relationship Id="rId442" Type="http://schemas.openxmlformats.org/officeDocument/2006/relationships/hyperlink" Target="consultantplus://offline/ref=82444755A8FE7295F5BDCD4BCF4414E13AA241CF79ECFE7F826248E98697674A71FC9FDE09F40E0C4105C87E52B3842D24C5C79ADA1D642FCD98ECB1m0p7L" TargetMode="External"/><Relationship Id="rId463" Type="http://schemas.openxmlformats.org/officeDocument/2006/relationships/hyperlink" Target="consultantplus://offline/ref=82444755A8FE7295F5BDCD4BCF4414E13AA241CF79E8FB75806148E98697674A71FC9FDE09F40E0C4106C07651B3842D24C5C79ADA1D642FCD98ECB1m0p7L" TargetMode="External"/><Relationship Id="rId484" Type="http://schemas.openxmlformats.org/officeDocument/2006/relationships/hyperlink" Target="consultantplus://offline/ref=82444755A8FE7295F5BDCD4BCF4414E13AA241CF79EDFC748F6348E98697674A71FC9FDE09F40E0C410BC07E58B3842D24C5C79ADA1D642FCD98ECB1m0p7L" TargetMode="External"/><Relationship Id="rId519" Type="http://schemas.openxmlformats.org/officeDocument/2006/relationships/hyperlink" Target="consultantplus://offline/ref=82444755A8FE7295F5BDD346D9284AE536AA1CC179E1F321DB304EBED9C7611F23BCC18748B61D0C431DC37F53mBpAL" TargetMode="External"/><Relationship Id="rId116" Type="http://schemas.openxmlformats.org/officeDocument/2006/relationships/hyperlink" Target="consultantplus://offline/ref=14C380348F98C7A2B844D7CCB7C0D670EDBC93680AB409D6E8E351F06407243FBA42FB2AB323690EDB5B4952D678DEBD09F17DBCE7E19FB2C58843C7lEpBL" TargetMode="External"/><Relationship Id="rId137" Type="http://schemas.openxmlformats.org/officeDocument/2006/relationships/hyperlink" Target="consultantplus://offline/ref=14C380348F98C7A2B844D7CCB7C0D670EDBC93680AB506D7EDE151F06407243FBA42FB2AB323690EDB5B4954D078DEBD09F17DBCE7E19FB2C58843C7lEpBL" TargetMode="External"/><Relationship Id="rId158" Type="http://schemas.openxmlformats.org/officeDocument/2006/relationships/hyperlink" Target="consultantplus://offline/ref=14C380348F98C7A2B844D7CCB7C0D670EDBC93680AB409D6E8E351F06407243FBA42FB2AB323690EDB5B4A53D378DEBD09F17DBCE7E19FB2C58843C7lEpBL" TargetMode="External"/><Relationship Id="rId302" Type="http://schemas.openxmlformats.org/officeDocument/2006/relationships/hyperlink" Target="consultantplus://offline/ref=14C380348F98C7A2B844D7CCB7C0D670EDBC93680AB50BDDE5E251F06407243FBA42FB2AB323690EDB5D4856D178DEBD09F17DBCE7E19FB2C58843C7lEpBL" TargetMode="External"/><Relationship Id="rId323" Type="http://schemas.openxmlformats.org/officeDocument/2006/relationships/hyperlink" Target="consultantplus://offline/ref=14C380348F98C7A2B844D7CCB7C0D670EDBC93680AB50BDDE5E251F06407243FBA42FB2AB323690EDB5D4854D578DEBD09F17DBCE7E19FB2C58843C7lEpBL" TargetMode="External"/><Relationship Id="rId344" Type="http://schemas.openxmlformats.org/officeDocument/2006/relationships/hyperlink" Target="consultantplus://offline/ref=14C380348F98C7A2B844D7CCB7C0D670EDBC93680AB50BDDE5E251F06407243FBA42FB2AB323690EDB5D4852D078DEBD09F17DBCE7E19FB2C58843C7lEpBL" TargetMode="External"/><Relationship Id="rId530" Type="http://schemas.openxmlformats.org/officeDocument/2006/relationships/hyperlink" Target="consultantplus://offline/ref=82444755A8FE7295F5BDCD4BCF4414E13AA241CF79ECFE7F826248E98697674A71FC9FDE09F40E0C4104C57754B3842D24C5C79ADA1D642FCD98ECB1m0p7L" TargetMode="External"/><Relationship Id="rId20" Type="http://schemas.openxmlformats.org/officeDocument/2006/relationships/hyperlink" Target="consultantplus://offline/ref=14C380348F98C7A2B844D7CCB7C0D670EDBC93680AB50CDBE9E251F06407243FBA42FB2AB323690EDB5B4957D778DEBD09F17DBCE7E19FB2C58843C7lEpBL" TargetMode="External"/><Relationship Id="rId41" Type="http://schemas.openxmlformats.org/officeDocument/2006/relationships/hyperlink" Target="consultantplus://offline/ref=14C380348F98C7A2B844D7CCB7C0D670EDBC93680AB409D6E8E351F06407243FBA42FB2AB323690EDB5B4956D378DEBD09F17DBCE7E19FB2C58843C7lEpBL" TargetMode="External"/><Relationship Id="rId62" Type="http://schemas.openxmlformats.org/officeDocument/2006/relationships/hyperlink" Target="consultantplus://offline/ref=14C380348F98C7A2B844D7CCB7C0D670EDBC93680AB007D7EFE251F06407243FBA42FB2AB323690EDB5B4956D778DEBD09F17DBCE7E19FB2C58843C7lEpBL" TargetMode="External"/><Relationship Id="rId83" Type="http://schemas.openxmlformats.org/officeDocument/2006/relationships/hyperlink" Target="consultantplus://offline/ref=14C380348F98C7A2B844D7CCB7C0D670EDBC93680AB20BDEEBEC51F06407243FBA42FB2AB323690EDB5B4954D278DEBD09F17DBCE7E19FB2C58843C7lEpBL" TargetMode="External"/><Relationship Id="rId179" Type="http://schemas.openxmlformats.org/officeDocument/2006/relationships/hyperlink" Target="consultantplus://offline/ref=14C380348F98C7A2B844D7CCB7C0D670EDBC93680AB00CDCEAE051F06407243FBA42FB2AB323690EDB594A55D078DEBD09F17DBCE7E19FB2C58843C7lEpBL" TargetMode="External"/><Relationship Id="rId365" Type="http://schemas.openxmlformats.org/officeDocument/2006/relationships/hyperlink" Target="consultantplus://offline/ref=14C380348F98C7A2B844D7CCB7C0D670EDBC93680AB30DDFEFE651F06407243FBA42FB2AB323690EDB5D4B50D478DEBD09F17DBCE7E19FB2C58843C7lEpBL" TargetMode="External"/><Relationship Id="rId386" Type="http://schemas.openxmlformats.org/officeDocument/2006/relationships/footer" Target="footer16.xml"/><Relationship Id="rId551" Type="http://schemas.openxmlformats.org/officeDocument/2006/relationships/hyperlink" Target="consultantplus://offline/ref=82444755A8FE7295F5BDCD4BCF4414E13AA241CF79E8F07E856348E98697674A71FC9FDE09F40E0C4100C57D57B3842D24C5C79ADA1D642FCD98ECB1m0p7L" TargetMode="External"/><Relationship Id="rId572" Type="http://schemas.openxmlformats.org/officeDocument/2006/relationships/hyperlink" Target="consultantplus://offline/ref=82444755A8FE7295F5BDCD4BCF4414E13AA241CF79E8FC7F836248E98697674A71FC9FDE09F40E0C4106C07A58B3842D24C5C79ADA1D642FCD98ECB1m0p7L" TargetMode="External"/><Relationship Id="rId593" Type="http://schemas.openxmlformats.org/officeDocument/2006/relationships/hyperlink" Target="consultantplus://offline/ref=82444755A8FE7295F5BDCD4BCF4414E13AA241CF79EBFA76856748E98697674A71FC9FDE09F40E0C410BC37E56B3842D24C5C79ADA1D642FCD98ECB1m0p7L" TargetMode="External"/><Relationship Id="rId607" Type="http://schemas.openxmlformats.org/officeDocument/2006/relationships/footer" Target="footer24.xml"/><Relationship Id="rId190" Type="http://schemas.openxmlformats.org/officeDocument/2006/relationships/hyperlink" Target="consultantplus://offline/ref=14C380348F98C7A2B844D7CCB7C0D670EDBC93680AB409D6E8E351F06407243FBA42FB2AB323690EDB594157D478DEBD09F17DBCE7E19FB2C58843C7lEpBL" TargetMode="External"/><Relationship Id="rId204" Type="http://schemas.openxmlformats.org/officeDocument/2006/relationships/hyperlink" Target="consultantplus://offline/ref=14C380348F98C7A2B844D7CCB7C0D670EDBC93680AB409D6E8E351F06407243FBA42FB2AB323690EDB594154D778DEBD09F17DBCE7E19FB2C58843C7lEpBL" TargetMode="External"/><Relationship Id="rId225" Type="http://schemas.openxmlformats.org/officeDocument/2006/relationships/hyperlink" Target="consultantplus://offline/ref=14C380348F98C7A2B844D7CCB7C0D670EDBC93680AB207DDEFE151F06407243FBA42FB2AB323690EDB594A51DB78DEBD09F17DBCE7E19FB2C58843C7lEpBL" TargetMode="External"/><Relationship Id="rId246" Type="http://schemas.openxmlformats.org/officeDocument/2006/relationships/hyperlink" Target="consultantplus://offline/ref=14C380348F98C7A2B844D7CCB7C0D670EDBC93680AB20BDEEBEC51F06407243FBA42FB2AB323690EDB594C53DA78DEBD09F17DBCE7E19FB2C58843C7lEpBL" TargetMode="External"/><Relationship Id="rId267" Type="http://schemas.openxmlformats.org/officeDocument/2006/relationships/hyperlink" Target="consultantplus://offline/ref=14C380348F98C7A2B844D7CCB7C0D670EDBC93680AB409D6E8E351F06407243FBA42FB2AB323690EDB594151D178DEBD09F17DBCE7E19FB2C58843C7lEpBL" TargetMode="External"/><Relationship Id="rId288" Type="http://schemas.openxmlformats.org/officeDocument/2006/relationships/header" Target="header13.xml"/><Relationship Id="rId411" Type="http://schemas.openxmlformats.org/officeDocument/2006/relationships/hyperlink" Target="consultantplus://offline/ref=82444755A8FE7295F5BDCD4BCF4414E13AA241CF79EDFB72836348E98697674A71FC9FDE09F40E0C4103C37C51B3842D24C5C79ADA1D642FCD98ECB1m0p7L" TargetMode="External"/><Relationship Id="rId432" Type="http://schemas.openxmlformats.org/officeDocument/2006/relationships/hyperlink" Target="consultantplus://offline/ref=82444755A8FE7295F5BDCD4BCF4414E13AA241CF79EBFA76856748E98697674A71FC9FDE09F40E0C4104C97F56B3842D24C5C79ADA1D642FCD98ECB1m0p7L" TargetMode="External"/><Relationship Id="rId453" Type="http://schemas.openxmlformats.org/officeDocument/2006/relationships/hyperlink" Target="consultantplus://offline/ref=82444755A8FE7295F5BDCD4BCF4414E13AA241CF79EAF074856048E98697674A71FC9FDE09F40E0C4100C77E55B3842D24C5C79ADA1D642FCD98ECB1m0p7L" TargetMode="External"/><Relationship Id="rId474" Type="http://schemas.openxmlformats.org/officeDocument/2006/relationships/hyperlink" Target="consultantplus://offline/ref=82444755A8FE7295F5BDCD4BCF4414E13AA241CF79ECFE7F826248E98697674A71FC9FDE09F40E0C4104C07D58B3842D24C5C79ADA1D642FCD98ECB1m0p7L" TargetMode="External"/><Relationship Id="rId509" Type="http://schemas.openxmlformats.org/officeDocument/2006/relationships/hyperlink" Target="consultantplus://offline/ref=82444755A8FE7295F5BDCD4BCF4414E13AA241CF79EAFC77816D48E98697674A71FC9FDE09F40E0C4104C57C51B3842D24C5C79ADA1D642FCD98ECB1m0p7L" TargetMode="External"/><Relationship Id="rId106" Type="http://schemas.openxmlformats.org/officeDocument/2006/relationships/hyperlink" Target="consultantplus://offline/ref=14C380348F98C7A2B844D7CCB7C0D670EDBC93680AB50BDDE5E251F06407243FBA42FB2AB323690EDB5B4952D378DEBD09F17DBCE7E19FB2C58843C7lEpBL" TargetMode="External"/><Relationship Id="rId127" Type="http://schemas.openxmlformats.org/officeDocument/2006/relationships/hyperlink" Target="consultantplus://offline/ref=14C380348F98C7A2B844D7CCB7C0D670EDBC93680AB20BDEEBEC51F06407243FBA42FB2AB323690EDB5B4952DB78DEBD09F17DBCE7E19FB2C58843C7lEpBL" TargetMode="External"/><Relationship Id="rId313" Type="http://schemas.openxmlformats.org/officeDocument/2006/relationships/hyperlink" Target="consultantplus://offline/ref=14C380348F98C7A2B844D7CCB7C0D670EDBC93680AB00CDCEAE051F06407243FBA42FB2AB323690EDB5E4951D778DEBD09F17DBCE7E19FB2C58843C7lEpBL" TargetMode="External"/><Relationship Id="rId495" Type="http://schemas.openxmlformats.org/officeDocument/2006/relationships/hyperlink" Target="consultantplus://offline/ref=82444755A8FE7295F5BDCD4BCF4414E13AA241CF79E8FC7F836248E98697674A71FC9FDE09F40E0C4106C07A55B3842D24C5C79ADA1D642FCD98ECB1m0p7L" TargetMode="External"/><Relationship Id="rId10" Type="http://schemas.openxmlformats.org/officeDocument/2006/relationships/footer" Target="footer2.xml"/><Relationship Id="rId31" Type="http://schemas.openxmlformats.org/officeDocument/2006/relationships/hyperlink" Target="consultantplus://offline/ref=14C380348F98C7A2B844D7CCB7C0D670EDBC93680AB30BD6E8EC51F06407243FBA42FB2AB323690EDB5B4956D378DEBD09F17DBCE7E19FB2C58843C7lEpBL" TargetMode="External"/><Relationship Id="rId52" Type="http://schemas.openxmlformats.org/officeDocument/2006/relationships/hyperlink" Target="consultantplus://offline/ref=14C380348F98C7A2B844D7CCB7C0D670EDBC93680AB30BD6E8EC51F06407243FBA42FB2AB323690EDB5B4953D678DEBD09F17DBCE7E19FB2C58843C7lEpBL" TargetMode="External"/><Relationship Id="rId73" Type="http://schemas.openxmlformats.org/officeDocument/2006/relationships/hyperlink" Target="consultantplus://offline/ref=14C380348F98C7A2B844D7CCB7C0D670EDBC93680AB40DD9E5E151F06407243FBA42FB2AB323690EDB5B4956D778DEBD09F17DBCE7E19FB2C58843C7lEpBL" TargetMode="External"/><Relationship Id="rId94" Type="http://schemas.openxmlformats.org/officeDocument/2006/relationships/hyperlink" Target="consultantplus://offline/ref=14C380348F98C7A2B844D7CCB7C0D670EDBC93680AB409D6E8E351F06407243FBA42FB2AB323690EDB5B4953D378DEBD09F17DBCE7E19FB2C58843C7lEpBL" TargetMode="External"/><Relationship Id="rId148" Type="http://schemas.openxmlformats.org/officeDocument/2006/relationships/hyperlink" Target="consultantplus://offline/ref=14C380348F98C7A2B844D7CCB7C0D670EDBC93680AB40DD9E5E151F06407243FBA42FB2AB323690EDB5B495EDB78DEBD09F17DBCE7E19FB2C58843C7lEpBL" TargetMode="External"/><Relationship Id="rId169" Type="http://schemas.openxmlformats.org/officeDocument/2006/relationships/hyperlink" Target="consultantplus://offline/ref=14C380348F98C7A2B844D7CCB7C0D670EDBC93680AB00BD6E9E351F06407243FBA42FB2AB323690EDB594B53D778DEBD09F17DBCE7E19FB2C58843C7lEpBL" TargetMode="External"/><Relationship Id="rId334" Type="http://schemas.openxmlformats.org/officeDocument/2006/relationships/hyperlink" Target="consultantplus://offline/ref=14C380348F98C7A2B844D7CCB7C0D670EDBC93680AB506D7EDE151F06407243FBA42FB2AB323690EDB594052D178DEBD09F17DBCE7E19FB2C58843C7lEpBL" TargetMode="External"/><Relationship Id="rId355" Type="http://schemas.openxmlformats.org/officeDocument/2006/relationships/hyperlink" Target="consultantplus://offline/ref=14C380348F98C7A2B844D7CCB7C0D670EDBC93680AB30DDFEFE651F06407243FBA42FB2AB323690EDB5D4B50D078DEBD09F17DBCE7E19FB2C58843C7lEpBL" TargetMode="External"/><Relationship Id="rId376" Type="http://schemas.openxmlformats.org/officeDocument/2006/relationships/header" Target="header15.xml"/><Relationship Id="rId397" Type="http://schemas.openxmlformats.org/officeDocument/2006/relationships/hyperlink" Target="consultantplus://offline/ref=14C380348F98C7A2B844D7CCB7C0D670EDBC93680AB50BDDE5E251F06407243FBA42FB2AB323690EDB5C4F50DA78DEBD09F17DBCE7E19FB2C58843C7lEpBL" TargetMode="External"/><Relationship Id="rId520" Type="http://schemas.openxmlformats.org/officeDocument/2006/relationships/hyperlink" Target="consultantplus://offline/ref=82444755A8FE7295F5BDCD4BCF4414E13AA241CF79EAFC77816D48E98697674A71FC9FDE09F40E0C4104C57C56B3842D24C5C79ADA1D642FCD98ECB1m0p7L" TargetMode="External"/><Relationship Id="rId541" Type="http://schemas.openxmlformats.org/officeDocument/2006/relationships/hyperlink" Target="consultantplus://offline/ref=82444755A8FE7295F5BDCD4BCF4414E13AA241CF79ECFE7F826248E98697674A71FC9FDE09F40E0C4104C57658B3842D24C5C79ADA1D642FCD98ECB1m0p7L" TargetMode="External"/><Relationship Id="rId562" Type="http://schemas.openxmlformats.org/officeDocument/2006/relationships/hyperlink" Target="consultantplus://offline/ref=82444755A8FE7295F5BDCD4BCF4414E13AA241CF79EDFC748F6348E98697674A71FC9FDE09F40E0C410BC37D56B3842D24C5C79ADA1D642FCD98ECB1m0p7L" TargetMode="External"/><Relationship Id="rId583" Type="http://schemas.openxmlformats.org/officeDocument/2006/relationships/hyperlink" Target="consultantplus://offline/ref=82444755A8FE7295F5BDCD4BCF4414E13AA241CF79EAFC77816D48E98697674A71FC9FDE09F40E0C4104C57A59B3842D24C5C79ADA1D642FCD98ECB1m0p7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14C380348F98C7A2B844D7CCB7C0D670EDBC93680AB30BD6E8EC51F06407243FBA42FB2AB323690EDB594B5ED678DEBD09F17DBCE7E19FB2C58843C7lEpBL" TargetMode="External"/><Relationship Id="rId215" Type="http://schemas.openxmlformats.org/officeDocument/2006/relationships/hyperlink" Target="consultantplus://offline/ref=14C380348F98C7A2B844D7CCB7C0D670EDBC93680AB30BD6E8EC51F06407243FBA42FB2AB323690EDB594A56D378DEBD09F17DBCE7E19FB2C58843C7lEpBL" TargetMode="External"/><Relationship Id="rId236" Type="http://schemas.openxmlformats.org/officeDocument/2006/relationships/hyperlink" Target="consultantplus://offline/ref=14C380348F98C7A2B844D7CCB7C0D670EDBC93680AB30DDFEFE651F06407243FBA42FB2AB323690EDB59405FD278DEBD09F17DBCE7E19FB2C58843C7lEpBL" TargetMode="External"/><Relationship Id="rId257" Type="http://schemas.openxmlformats.org/officeDocument/2006/relationships/hyperlink" Target="consultantplus://offline/ref=14C380348F98C7A2B844D7CCB7C0D670EDBC93680AB50BDDE5E251F06407243FBA42FB2AB323690EDB594E54DB78DEBD09F17DBCE7E19FB2C58843C7lEpBL" TargetMode="External"/><Relationship Id="rId278" Type="http://schemas.openxmlformats.org/officeDocument/2006/relationships/hyperlink" Target="consultantplus://offline/ref=14C380348F98C7A2B844D7CCB7C0D670EDBC93680AB409D6E8E351F06407243FBA42FB2AB323690EDB594150D378DEBD09F17DBCE7E19FB2C58843C7lEpBL" TargetMode="External"/><Relationship Id="rId401" Type="http://schemas.openxmlformats.org/officeDocument/2006/relationships/hyperlink" Target="consultantplus://offline/ref=14C380348F98C7A2B844D7CCB7C0D670EDBC93680AB50CDBE9E251F06407243FBA42FB2AB323690EDB5B4B57DB78DEBD09F17DBCE7E19FB2C58843C7lEpBL" TargetMode="External"/><Relationship Id="rId422" Type="http://schemas.openxmlformats.org/officeDocument/2006/relationships/hyperlink" Target="consultantplus://offline/ref=82444755A8FE7295F5BDCD4BCF4414E13AA241CF79EAF074856048E98697674A71FC9FDE09F40E0C4100C77E52B3842D24C5C79ADA1D642FCD98ECB1m0p7L" TargetMode="External"/><Relationship Id="rId443" Type="http://schemas.openxmlformats.org/officeDocument/2006/relationships/hyperlink" Target="consultantplus://offline/ref=82444755A8FE7295F5BDCD4BCF4414E13AA241CF79EAFC77816D48E98697674A71FC9FDE09F40E0C4104C07F51B3842D24C5C79ADA1D642FCD98ECB1m0p7L" TargetMode="External"/><Relationship Id="rId464" Type="http://schemas.openxmlformats.org/officeDocument/2006/relationships/hyperlink" Target="consultantplus://offline/ref=82444755A8FE7295F5BDCD4BCF4414E13AA241CF79E8FB75806148E98697674A71FC9FDE09F40E0C4106C07653B3842D24C5C79ADA1D642FCD98ECB1m0p7L" TargetMode="External"/><Relationship Id="rId303" Type="http://schemas.openxmlformats.org/officeDocument/2006/relationships/hyperlink" Target="consultantplus://offline/ref=14C380348F98C7A2B844D7CCB7C0D670EDBC93680AB20BDEEBEC51F06407243FBA42FB2AB323690EDB5E4C53D678DEBD09F17DBCE7E19FB2C58843C7lEpBL" TargetMode="External"/><Relationship Id="rId485" Type="http://schemas.openxmlformats.org/officeDocument/2006/relationships/hyperlink" Target="consultantplus://offline/ref=82444755A8FE7295F5BDCD4BCF4414E13AA241CF79EAF074856048E98697674A71FC9FDE09F40E0C4100C77E58B3842D24C5C79ADA1D642FCD98ECB1m0p7L" TargetMode="External"/><Relationship Id="rId42" Type="http://schemas.openxmlformats.org/officeDocument/2006/relationships/hyperlink" Target="consultantplus://offline/ref=14C380348F98C7A2B844D7CCB7C0D670EDBC93680AB409D6E8E351F06407243FBA42FB2AB323690EDB5B4956D778DEBD09F17DBCE7E19FB2C58843C7lEpBL" TargetMode="External"/><Relationship Id="rId84" Type="http://schemas.openxmlformats.org/officeDocument/2006/relationships/hyperlink" Target="consultantplus://offline/ref=14C380348F98C7A2B844D7CCB7C0D670EDBC93680AB20BDEEBEC51F06407243FBA42FB2AB323690EDB5B4954D078DEBD09F17DBCE7E19FB2C58843C7lEpBL" TargetMode="External"/><Relationship Id="rId138" Type="http://schemas.openxmlformats.org/officeDocument/2006/relationships/hyperlink" Target="consultantplus://offline/ref=14C380348F98C7A2B844D7CCB7C0D670EDBC93680AB40DD9E5E151F06407243FBA42FB2AB323690EDB5B4956D478DEBD09F17DBCE7E19FB2C58843C7lEpBL" TargetMode="External"/><Relationship Id="rId345" Type="http://schemas.openxmlformats.org/officeDocument/2006/relationships/hyperlink" Target="consultantplus://offline/ref=14C380348F98C7A2B844D7CCB7C0D670EDBC93680AB20BDEEBEC51F06407243FBA42FB2AB323690EDB5E4C51D078DEBD09F17DBCE7E19FB2C58843C7lEpBL" TargetMode="External"/><Relationship Id="rId387" Type="http://schemas.openxmlformats.org/officeDocument/2006/relationships/header" Target="header17.xml"/><Relationship Id="rId510" Type="http://schemas.openxmlformats.org/officeDocument/2006/relationships/hyperlink" Target="consultantplus://offline/ref=82444755A8FE7295F5BDCD4BCF4414E13AA241CF79EDF17E876048E98697674A71FC9FDE09F40E0C4100C07855B3842D24C5C79ADA1D642FCD98ECB1m0p7L" TargetMode="External"/><Relationship Id="rId552" Type="http://schemas.openxmlformats.org/officeDocument/2006/relationships/hyperlink" Target="consultantplus://offline/ref=82444755A8FE7295F5BDCD4BCF4414E13AA241CF79EDFC748F6348E98697674A71FC9FDE09F40E0C410BC37E57B3842D24C5C79ADA1D642FCD98ECB1m0p7L" TargetMode="External"/><Relationship Id="rId594" Type="http://schemas.openxmlformats.org/officeDocument/2006/relationships/hyperlink" Target="consultantplus://offline/ref=82444755A8FE7295F5BDCD4BCF4414E13AA241CF79EAFC77816D48E98697674A71FC9FDE09F40E0C4104C57951B3842D24C5C79ADA1D642FCD98ECB1m0p7L" TargetMode="External"/><Relationship Id="rId608" Type="http://schemas.openxmlformats.org/officeDocument/2006/relationships/header" Target="header25.xml"/><Relationship Id="rId191" Type="http://schemas.openxmlformats.org/officeDocument/2006/relationships/hyperlink" Target="consultantplus://offline/ref=14C380348F98C7A2B844D7CCB7C0D670EDBC93680AB409D6E8E351F06407243FBA42FB2AB323690EDB594156D678DEBD09F17DBCE7E19FB2C58843C7lEpBL" TargetMode="External"/><Relationship Id="rId205" Type="http://schemas.openxmlformats.org/officeDocument/2006/relationships/hyperlink" Target="consultantplus://offline/ref=14C380348F98C7A2B844D7CCB7C0D670EDBC93680AB409D6E8E351F06407243FBA42FB2AB323690EDB594154D478DEBD09F17DBCE7E19FB2C58843C7lEpBL" TargetMode="External"/><Relationship Id="rId247" Type="http://schemas.openxmlformats.org/officeDocument/2006/relationships/hyperlink" Target="consultantplus://offline/ref=14C380348F98C7A2B844D7CCB7C0D670EDBC93680AB20BDEEBEC51F06407243FBA42FB2AB323690EDB594C52D278DEBD09F17DBCE7E19FB2C58843C7lEpBL" TargetMode="External"/><Relationship Id="rId412" Type="http://schemas.openxmlformats.org/officeDocument/2006/relationships/hyperlink" Target="consultantplus://offline/ref=82444755A8FE7295F5BDCD4BCF4414E13AA241CF79EDFB72836348E98697674A71FC9FDE09F40E0C4103C37C53B3842D24C5C79ADA1D642FCD98ECB1m0p7L" TargetMode="External"/><Relationship Id="rId107" Type="http://schemas.openxmlformats.org/officeDocument/2006/relationships/hyperlink" Target="consultantplus://offline/ref=14C380348F98C7A2B844D7CCB7C0D670EDBC93680AB506D7EDE151F06407243FBA42FB2AB323690EDB5B4955DA78DEBD09F17DBCE7E19FB2C58843C7lEpBL" TargetMode="External"/><Relationship Id="rId289" Type="http://schemas.openxmlformats.org/officeDocument/2006/relationships/footer" Target="footer13.xml"/><Relationship Id="rId454" Type="http://schemas.openxmlformats.org/officeDocument/2006/relationships/hyperlink" Target="consultantplus://offline/ref=82444755A8FE7295F5BDCD4BCF4414E13AA241CF79EDFB72836348E98697674A71FC9FDE09F40E0C4103C27954B3842D24C5C79ADA1D642FCD98ECB1m0p7L" TargetMode="External"/><Relationship Id="rId496" Type="http://schemas.openxmlformats.org/officeDocument/2006/relationships/hyperlink" Target="consultantplus://offline/ref=82444755A8FE7295F5BDCD4BCF4414E13AA241CF79E8F07E856348E98697674A71FC9FDE09F40E0C4100C57E56B3842D24C5C79ADA1D642FCD98ECB1m0p7L" TargetMode="External"/><Relationship Id="rId11" Type="http://schemas.openxmlformats.org/officeDocument/2006/relationships/header" Target="header3.xml"/><Relationship Id="rId53" Type="http://schemas.openxmlformats.org/officeDocument/2006/relationships/hyperlink" Target="consultantplus://offline/ref=14C380348F98C7A2B844D7CCB7C0D670EDBC93680AB50BDDE5E251F06407243FBA42FB2AB323690EDB5B4955D378DEBD09F17DBCE7E19FB2C58843C7lEpBL" TargetMode="External"/><Relationship Id="rId149" Type="http://schemas.openxmlformats.org/officeDocument/2006/relationships/hyperlink" Target="consultantplus://offline/ref=14C380348F98C7A2B844D7CCB7C0D670EDBC93680AB409D6E8E351F06407243FBA42FB2AB323690EDB5B4B51D278DEBD09F17DBCE7E19FB2C58843C7lEpBL" TargetMode="External"/><Relationship Id="rId314" Type="http://schemas.openxmlformats.org/officeDocument/2006/relationships/hyperlink" Target="consultantplus://offline/ref=14C380348F98C7A2B844D7CCB7C0D670EDBC93680AB30DDFEFE651F06407243FBA42FB2AB323690EDB5D4B53D178DEBD09F17DBCE7E19FB2C58843C7lEpBL" TargetMode="External"/><Relationship Id="rId356" Type="http://schemas.openxmlformats.org/officeDocument/2006/relationships/hyperlink" Target="consultantplus://offline/ref=14C380348F98C7A2B844D7CCB7C0D670EDBC93680AB30DDFEFE651F06407243FBA42FB2AB323690EDB5D4B50D178DEBD09F17DBCE7E19FB2C58843C7lEpBL" TargetMode="External"/><Relationship Id="rId398" Type="http://schemas.openxmlformats.org/officeDocument/2006/relationships/hyperlink" Target="consultantplus://offline/ref=14C380348F98C7A2B844D7CCB7C0D670EDBC93680AB40DD9E5E151F06407243FBA42FB2AB323690EDB5B4E54D078DEBD09F17DBCE7E19FB2C58843C7lEpBL" TargetMode="External"/><Relationship Id="rId521" Type="http://schemas.openxmlformats.org/officeDocument/2006/relationships/hyperlink" Target="consultantplus://offline/ref=82444755A8FE7295F5BDCD4BCF4414E13AA241CF79EDFC748F6348E98697674A71FC9FDE09F40E0C410BC37E55B3842D24C5C79ADA1D642FCD98ECB1m0p7L" TargetMode="External"/><Relationship Id="rId563" Type="http://schemas.openxmlformats.org/officeDocument/2006/relationships/hyperlink" Target="consultantplus://offline/ref=82444755A8FE7295F5BDCD4BCF4414E13AA241CF79EAFC77816D48E98697674A71FC9FDE09F40E0C4104C57A53B3842D24C5C79ADA1D642FCD98ECB1m0p7L" TargetMode="External"/><Relationship Id="rId95" Type="http://schemas.openxmlformats.org/officeDocument/2006/relationships/hyperlink" Target="consultantplus://offline/ref=14C380348F98C7A2B844D7CCB7C0D670EDBC93680AB409D6E8E351F06407243FBA42FB2AB323690EDB5B4953D078DEBD09F17DBCE7E19FB2C58843C7lEpBL" TargetMode="External"/><Relationship Id="rId160" Type="http://schemas.openxmlformats.org/officeDocument/2006/relationships/footer" Target="footer6.xml"/><Relationship Id="rId216" Type="http://schemas.openxmlformats.org/officeDocument/2006/relationships/hyperlink" Target="consultantplus://offline/ref=14C380348F98C7A2B844D7CCB7C0D670EDBC93680AB50BDDE5E251F06407243FBA42FB2AB323690EDB594E56D478DEBD09F17DBCE7E19FB2C58843C7lEpBL" TargetMode="External"/><Relationship Id="rId423" Type="http://schemas.openxmlformats.org/officeDocument/2006/relationships/hyperlink" Target="consultantplus://offline/ref=82444755A8FE7295F5BDCD4BCF4414E13AA241CF79ECFA708F6048E98697674A71FC9FDE09F40E0C4103C67A50B3842D24C5C79ADA1D642FCD98ECB1m0p7L" TargetMode="External"/><Relationship Id="rId258" Type="http://schemas.openxmlformats.org/officeDocument/2006/relationships/hyperlink" Target="consultantplus://offline/ref=14C380348F98C7A2B844D7CCB7C0D670EDBC93680AB409D6E8E351F06407243FBA42FB2AB323690EDB594151D078DEBD09F17DBCE7E19FB2C58843C7lEpBL" TargetMode="External"/><Relationship Id="rId465" Type="http://schemas.openxmlformats.org/officeDocument/2006/relationships/hyperlink" Target="consultantplus://offline/ref=82444755A8FE7295F5BDCD4BCF4414E13AA241CF79EAF074856048E98697674A71FC9FDE09F40E0C4100C77E57B3842D24C5C79ADA1D642FCD98ECB1m0p7L" TargetMode="External"/><Relationship Id="rId22" Type="http://schemas.openxmlformats.org/officeDocument/2006/relationships/hyperlink" Target="consultantplus://offline/ref=14C380348F98C7A2B844D7CCB7C0D670EDBC93680AB506D7EDE151F06407243FBA42FB2AB323690EDB5B4957D778DEBD09F17DBCE7E19FB2C58843C7lEpBL" TargetMode="External"/><Relationship Id="rId64" Type="http://schemas.openxmlformats.org/officeDocument/2006/relationships/hyperlink" Target="consultantplus://offline/ref=14C380348F98C7A2B844D7CCB7C0D670EDBC93680AB30BD6E8EC51F06407243FBA42FB2AB323690EDB5B4953D778DEBD09F17DBCE7E19FB2C58843C7lEpBL" TargetMode="External"/><Relationship Id="rId118" Type="http://schemas.openxmlformats.org/officeDocument/2006/relationships/hyperlink" Target="consultantplus://offline/ref=14C380348F98C7A2B844D7CCB7C0D670EDBC93680AB20BDEEBEC51F06407243FBA42FB2AB323690EDB5B4952D178DEBD09F17DBCE7E19FB2C58843C7lEpBL" TargetMode="External"/><Relationship Id="rId325" Type="http://schemas.openxmlformats.org/officeDocument/2006/relationships/hyperlink" Target="consultantplus://offline/ref=14C380348F98C7A2B844D7CCB7C0D670EDBC93680AB30DDFEFE651F06407243FBA42FB2AB323690EDB5D4B52D678DEBD09F17DBCE7E19FB2C58843C7lEpBL" TargetMode="External"/><Relationship Id="rId367" Type="http://schemas.openxmlformats.org/officeDocument/2006/relationships/hyperlink" Target="consultantplus://offline/ref=14C380348F98C7A2B844D7CCB7C0D670EDBC93680AB30DDFEFE651F06407243FBA42FB2AB323690EDB5D4B50DA78DEBD09F17DBCE7E19FB2C58843C7lEpBL" TargetMode="External"/><Relationship Id="rId532" Type="http://schemas.openxmlformats.org/officeDocument/2006/relationships/hyperlink" Target="consultantplus://offline/ref=82444755A8FE7295F5BDCD4BCF4414E13AA241CF79ECFE7F826248E98697674A71FC9FDE09F40E0C4104C57756B3842D24C5C79ADA1D642FCD98ECB1m0p7L" TargetMode="External"/><Relationship Id="rId574" Type="http://schemas.openxmlformats.org/officeDocument/2006/relationships/hyperlink" Target="consultantplus://offline/ref=82444755A8FE7295F5BDCD4BCF4414E13AA241CF79EBFA76856748E98697674A71FC9FDE09F40E0C410BC37E52B3842D24C5C79ADA1D642FCD98ECB1m0p7L" TargetMode="External"/><Relationship Id="rId171" Type="http://schemas.openxmlformats.org/officeDocument/2006/relationships/hyperlink" Target="consultantplus://offline/ref=14C380348F98C7A2B844D7CCB7C0D670EDBC93680AB30DDFEFE651F06407243FBA42FB2AB323690EDB594053D378DEBD09F17DBCE7E19FB2C58843C7lEpBL" TargetMode="External"/><Relationship Id="rId227" Type="http://schemas.openxmlformats.org/officeDocument/2006/relationships/hyperlink" Target="consultantplus://offline/ref=14C380348F98C7A2B844D7CCB7C0D670EDBC93680AB00CDCEAE051F06407243FBA42FB2AB323690EDB594A53D378DEBD09F17DBCE7E19FB2C58843C7lEpBL" TargetMode="External"/><Relationship Id="rId269" Type="http://schemas.openxmlformats.org/officeDocument/2006/relationships/hyperlink" Target="consultantplus://offline/ref=14C380348F98C7A2B844D7CCB7C0D670EDBC93680AB409D6E8E351F06407243FBA42FB2AB323690EDB594151D478DEBD09F17DBCE7E19FB2C58843C7lEpBL" TargetMode="External"/><Relationship Id="rId434" Type="http://schemas.openxmlformats.org/officeDocument/2006/relationships/hyperlink" Target="consultantplus://offline/ref=82444755A8FE7295F5BDCD4BCF4414E13AA241CF79EDFC748F6348E98697674A71FC9FDE09F40E0C4104C77756B3842D24C5C79ADA1D642FCD98ECB1m0p7L" TargetMode="External"/><Relationship Id="rId476" Type="http://schemas.openxmlformats.org/officeDocument/2006/relationships/hyperlink" Target="consultantplus://offline/ref=82444755A8FE7295F5BDCD4BCF4414E13AA241CF79E8FB75806148E98697674A71FC9FDE09F40E0C4106C37F51B3842D24C5C79ADA1D642FCD98ECB1m0p7L" TargetMode="External"/><Relationship Id="rId33" Type="http://schemas.openxmlformats.org/officeDocument/2006/relationships/hyperlink" Target="consultantplus://offline/ref=14C380348F98C7A2B844D7CCB7C0D670EDBC93680AB207DDEFE151F06407243FBA42FB2AB323690EDB5B4957DB78DEBD09F17DBCE7E19FB2C58843C7lEpBL" TargetMode="External"/><Relationship Id="rId129" Type="http://schemas.openxmlformats.org/officeDocument/2006/relationships/hyperlink" Target="consultantplus://offline/ref=14C380348F98C7A2B844D7CCB7C0D670EDBC93680AB20BDEEBEC51F06407243FBA42FB2AB323690EDB5B4951D078DEBD09F17DBCE7E19FB2C58843C7lEpBL" TargetMode="External"/><Relationship Id="rId280" Type="http://schemas.openxmlformats.org/officeDocument/2006/relationships/hyperlink" Target="consultantplus://offline/ref=14C380348F98C7A2B844D7CCB7C0D670EDBC93680AB409D6E8E351F06407243FBA42FB2AB323690EDB594150D178DEBD09F17DBCE7E19FB2C58843C7lEpBL" TargetMode="External"/><Relationship Id="rId336" Type="http://schemas.openxmlformats.org/officeDocument/2006/relationships/hyperlink" Target="consultantplus://offline/ref=14C380348F98C7A2B844D7CCB7C0D670EDBC93680AB409D6E8E351F06407243FBA42FB2AB323690EDB5D4A52DA78DEBD09F17DBCE7E19FB2C58843C7lEpBL" TargetMode="External"/><Relationship Id="rId501" Type="http://schemas.openxmlformats.org/officeDocument/2006/relationships/hyperlink" Target="consultantplus://offline/ref=82444755A8FE7295F5BDCD4BCF4414E13AA241CF79EDFC748F6348E98697674A71FC9FDE09F40E0C410BC37F56B3842D24C5C79ADA1D642FCD98ECB1m0p7L" TargetMode="External"/><Relationship Id="rId543" Type="http://schemas.openxmlformats.org/officeDocument/2006/relationships/hyperlink" Target="consultantplus://offline/ref=82444755A8FE7295F5BDCD4BCF4414E13AA241CF79ECFE7F826248E98697674A71FC9FDE09F40E0C4104C47F50B3842D24C5C79ADA1D642FCD98ECB1m0p7L" TargetMode="External"/><Relationship Id="rId75" Type="http://schemas.openxmlformats.org/officeDocument/2006/relationships/hyperlink" Target="consultantplus://offline/ref=14C380348F98C7A2B844D7CCB7C0D670EDBC93680AB409D6E8E351F06407243FBA42FB2AB323690EDB5B4955DB78DEBD09F17DBCE7E19FB2C58843C7lEpBL" TargetMode="External"/><Relationship Id="rId140" Type="http://schemas.openxmlformats.org/officeDocument/2006/relationships/header" Target="header4.xml"/><Relationship Id="rId182" Type="http://schemas.openxmlformats.org/officeDocument/2006/relationships/hyperlink" Target="consultantplus://offline/ref=14C380348F98C7A2B844D7CCB7C0D670EDBC93680AB30BD6E8EC51F06407243FBA42FB2AB323690EDB594B5EDA78DEBD09F17DBCE7E19FB2C58843C7lEpBL" TargetMode="External"/><Relationship Id="rId378" Type="http://schemas.openxmlformats.org/officeDocument/2006/relationships/hyperlink" Target="consultantplus://offline/ref=14C380348F98C7A2B844D7CCB7C0D670EDBC93680AB409D6E8E351F06407243FBA42FB2AB323690EDB5D4A50D078DEBD09F17DBCE7E19FB2C58843C7lEpBL" TargetMode="External"/><Relationship Id="rId403" Type="http://schemas.openxmlformats.org/officeDocument/2006/relationships/hyperlink" Target="consultantplus://offline/ref=14C380348F98C7A2B844D7CCB7C0D670EDBC93680AB409D6E8E351F06407243FBA42FB2AB323690EDB5D4057D778DEBD09F17DBCE7E19FB2C58843C7lEpBL" TargetMode="External"/><Relationship Id="rId585" Type="http://schemas.openxmlformats.org/officeDocument/2006/relationships/hyperlink" Target="consultantplus://offline/ref=82444755A8FE7295F5BDCD4BCF4414E13AA241CF79EDFC748F6348E98697674A71FC9FDE09F40E0C410BC37C50B3842D24C5C79ADA1D642FCD98ECB1m0p7L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14C380348F98C7A2B844D7CCB7C0D670EDBC93680AB50BDDE5E251F06407243FBA42FB2AB323690EDB594E55D678DEBD09F17DBCE7E19FB2C58843C7lEpBL" TargetMode="External"/><Relationship Id="rId445" Type="http://schemas.openxmlformats.org/officeDocument/2006/relationships/hyperlink" Target="consultantplus://offline/ref=82444755A8FE7295F5BDCD4BCF4414E13AA241CF79EDFC748F6348E98697674A71FC9FDE09F40E0C4104C77651B3842D24C5C79ADA1D642FCD98ECB1m0p7L" TargetMode="External"/><Relationship Id="rId487" Type="http://schemas.openxmlformats.org/officeDocument/2006/relationships/hyperlink" Target="consultantplus://offline/ref=82444755A8FE7295F5BDCD4BCF4414E13AA241CF79EAF074856048E98697674A71FC9FDE09F40E0C4100C77D51B3842D24C5C79ADA1D642FCD98ECB1m0p7L" TargetMode="External"/><Relationship Id="rId610" Type="http://schemas.openxmlformats.org/officeDocument/2006/relationships/header" Target="header26.xml"/><Relationship Id="rId291" Type="http://schemas.openxmlformats.org/officeDocument/2006/relationships/hyperlink" Target="consultantplus://offline/ref=14C380348F98C7A2B844D7CCB7C0D670EDBC93680AB007D7EFE251F06407243FBA42FB2AB323690EDB594E52D078DEBD09F17DBCE7E19FB2C58843C7lEpBL" TargetMode="External"/><Relationship Id="rId305" Type="http://schemas.openxmlformats.org/officeDocument/2006/relationships/hyperlink" Target="consultantplus://offline/ref=14C380348F98C7A2B844D7CCB7C0D670EDBC93680AB50BDDE5E251F06407243FBA42FB2AB323690EDB5D4856D478DEBD09F17DBCE7E19FB2C58843C7lEpBL" TargetMode="External"/><Relationship Id="rId347" Type="http://schemas.openxmlformats.org/officeDocument/2006/relationships/hyperlink" Target="consultantplus://offline/ref=14C380348F98C7A2B844D7CCB7C0D670EDBC93680AB409D6E8E351F06407243FBA42FB2AB323690EDB5D4A51D078DEBD09F17DBCE7E19FB2C58843C7lEpBL" TargetMode="External"/><Relationship Id="rId512" Type="http://schemas.openxmlformats.org/officeDocument/2006/relationships/hyperlink" Target="consultantplus://offline/ref=82444755A8FE7295F5BDCD4BCF4414E13AA241CF79ECFE7F826248E98697674A71FC9FDE09F40E0C4104C57A57B3842D24C5C79ADA1D642FCD98ECB1m0p7L" TargetMode="External"/><Relationship Id="rId44" Type="http://schemas.openxmlformats.org/officeDocument/2006/relationships/hyperlink" Target="consultantplus://offline/ref=14C380348F98C7A2B844D7CCB7C0D670EDBC93680AB50BDDE5E251F06407243FBA42FB2AB323690EDB5B4956D378DEBD09F17DBCE7E19FB2C58843C7lEpBL" TargetMode="External"/><Relationship Id="rId86" Type="http://schemas.openxmlformats.org/officeDocument/2006/relationships/hyperlink" Target="consultantplus://offline/ref=14C380348F98C7A2B844D7CCB7C0D670EDBC93680AB007D7EFE251F06407243FBA42FB2AB323690EDB5B4955D078DEBD09F17DBCE7E19FB2C58843C7lEpBL" TargetMode="External"/><Relationship Id="rId151" Type="http://schemas.openxmlformats.org/officeDocument/2006/relationships/hyperlink" Target="consultantplus://offline/ref=14C380348F98C7A2B844D7CCB7C0D670EDBC93680AB409D6E8E351F06407243FBA42FB2AB323690EDB5B4B5FD578DEBD09F17DBCE7E19FB2C58843C7lEpBL" TargetMode="External"/><Relationship Id="rId389" Type="http://schemas.openxmlformats.org/officeDocument/2006/relationships/hyperlink" Target="consultantplus://offline/ref=14C380348F98C7A2B844D7CCB7C0D670EDBC93680AB00CDCEAE051F06407243FBA42FB2AB323690EDB5E4850D578DEBD09F17DBCE7E19FB2C58843C7lEpBL" TargetMode="External"/><Relationship Id="rId554" Type="http://schemas.openxmlformats.org/officeDocument/2006/relationships/hyperlink" Target="consultantplus://offline/ref=82444755A8FE7295F5BDCD4BCF4414E13AA241CF79EDFC748F6348E98697674A71FC9FDE09F40E0C410BC37D50B3842D24C5C79ADA1D642FCD98ECB1m0p7L" TargetMode="External"/><Relationship Id="rId596" Type="http://schemas.openxmlformats.org/officeDocument/2006/relationships/hyperlink" Target="consultantplus://offline/ref=82444755A8FE7295F5BDCD4BCF4414E13AA241CF79EDFC748F6348E98697674A71FC9FDE09F40E0C410BC37C53B3842D24C5C79ADA1D642FCD98ECB1m0p7L" TargetMode="External"/><Relationship Id="rId193" Type="http://schemas.openxmlformats.org/officeDocument/2006/relationships/hyperlink" Target="consultantplus://offline/ref=14C380348F98C7A2B844D7CCB7C0D670EDBC93680AB408D9EBE151F06407243FBA42FB2AA1233102D95D5756D06D88EC4FlAp6L" TargetMode="External"/><Relationship Id="rId207" Type="http://schemas.openxmlformats.org/officeDocument/2006/relationships/hyperlink" Target="consultantplus://offline/ref=14C380348F98C7A2B844D7CCB7C0D670EDBC93680AB409D6E8E351F06407243FBA42FB2AB323690EDB594154DA78DEBD09F17DBCE7E19FB2C58843C7lEpBL" TargetMode="External"/><Relationship Id="rId249" Type="http://schemas.openxmlformats.org/officeDocument/2006/relationships/hyperlink" Target="consultantplus://offline/ref=14C380348F98C7A2B844D7CCB7C0D670EDBC93680AB50BDDE5E251F06407243FBA42FB2AB323690EDB594E54D778DEBD09F17DBCE7E19FB2C58843C7lEpBL" TargetMode="External"/><Relationship Id="rId414" Type="http://schemas.openxmlformats.org/officeDocument/2006/relationships/hyperlink" Target="consultantplus://offline/ref=82444755A8FE7295F5BDCD4BCF4414E13AA241CF79ECFA708F6048E98697674A71FC9FDE09F40E0C4103C67C59B3842D24C5C79ADA1D642FCD98ECB1m0p7L" TargetMode="External"/><Relationship Id="rId456" Type="http://schemas.openxmlformats.org/officeDocument/2006/relationships/hyperlink" Target="consultantplus://offline/ref=82444755A8FE7295F5BDCD4BCF4414E13AA241CF79ECFA708F6048E98697674A71FC9FDE09F40E0C4103C67A52B3842D24C5C79ADA1D642FCD98ECB1m0p7L" TargetMode="External"/><Relationship Id="rId498" Type="http://schemas.openxmlformats.org/officeDocument/2006/relationships/hyperlink" Target="consultantplus://offline/ref=82444755A8FE7295F5BDCD4BCF4414E13AA241CF79EBFC7F826D48E98697674A71FC9FDE09F40E0C4104C07C50B3842D24C5C79ADA1D642FCD98ECB1m0p7L" TargetMode="External"/><Relationship Id="rId13" Type="http://schemas.openxmlformats.org/officeDocument/2006/relationships/hyperlink" Target="consultantplus://offline/ref=667CC0D83836D7F6828DD7FE085F80D538C3D5E6A6D4740BBFB935C16A86C04A8EDDCD3B448FDF6FEFDBBF5AB94C8596AB73D000EE700675F335327BkCp9L" TargetMode="External"/><Relationship Id="rId109" Type="http://schemas.openxmlformats.org/officeDocument/2006/relationships/hyperlink" Target="consultantplus://offline/ref=14C380348F98C7A2B844D7CCB7C0D670EDBC93680AB30BD6E8EC51F06407243FBA42FB2AB323690EDB5B4951D278DEBD09F17DBCE7E19FB2C58843C7lEpBL" TargetMode="External"/><Relationship Id="rId260" Type="http://schemas.openxmlformats.org/officeDocument/2006/relationships/hyperlink" Target="consultantplus://offline/ref=14C380348F98C7A2B844D7CCB7C0D670EDBC93680AB20BDEEBEC51F06407243FBA42FB2AB323690EDB594C52D678DEBD09F17DBCE7E19FB2C58843C7lEpBL" TargetMode="External"/><Relationship Id="rId316" Type="http://schemas.openxmlformats.org/officeDocument/2006/relationships/hyperlink" Target="consultantplus://offline/ref=14C380348F98C7A2B844D7CCB7C0D670EDBC93680AB20BDEEBEC51F06407243FBA42FB2AB323690EDB5E4C52D378DEBD09F17DBCE7E19FB2C58843C7lEpBL" TargetMode="External"/><Relationship Id="rId523" Type="http://schemas.openxmlformats.org/officeDocument/2006/relationships/hyperlink" Target="consultantplus://offline/ref=82444755A8FE7295F5BDCD4BCF4414E13AA241CF79ECFE7F826248E98697674A71FC9FDE09F40E0C4104C57852B3842D24C5C79ADA1D642FCD98ECB1m0p7L" TargetMode="External"/><Relationship Id="rId55" Type="http://schemas.openxmlformats.org/officeDocument/2006/relationships/hyperlink" Target="consultantplus://offline/ref=14C380348F98C7A2B844C9C1A1AC8874E1B4C9630CB20488B1B157A73B57226AFA02FD7FF067610AD8501D06962687EE4BBA71BCFFFD9EB2lDp9L" TargetMode="External"/><Relationship Id="rId97" Type="http://schemas.openxmlformats.org/officeDocument/2006/relationships/hyperlink" Target="consultantplus://offline/ref=14C380348F98C7A2B844D7CCB7C0D670EDBC93680AB20BDEEBEC51F06407243FBA42FB2AB323690EDB5B4953D378DEBD09F17DBCE7E19FB2C58843C7lEpBL" TargetMode="External"/><Relationship Id="rId120" Type="http://schemas.openxmlformats.org/officeDocument/2006/relationships/hyperlink" Target="consultantplus://offline/ref=14C380348F98C7A2B844D7CCB7C0D670EDBC93680AB409D6E8E351F06407243FBA42FB2AB323690EDB5B4952D778DEBD09F17DBCE7E19FB2C58843C7lEpBL" TargetMode="External"/><Relationship Id="rId358" Type="http://schemas.openxmlformats.org/officeDocument/2006/relationships/hyperlink" Target="consultantplus://offline/ref=14C380348F98C7A2B844D7CCB7C0D670EDBC93680AB207DDEFE151F06407243FBA42FB2AB323690EDB584B51D078DEBD09F17DBCE7E19FB2C58843C7lEpBL" TargetMode="External"/><Relationship Id="rId565" Type="http://schemas.openxmlformats.org/officeDocument/2006/relationships/hyperlink" Target="consultantplus://offline/ref=82444755A8FE7295F5BDCD4BCF4414E13AA241CF79E8F07E856348E98697674A71FC9FDE09F40E0C4100C57C50B3842D24C5C79ADA1D642FCD98ECB1m0p7L" TargetMode="External"/><Relationship Id="rId162" Type="http://schemas.openxmlformats.org/officeDocument/2006/relationships/footer" Target="footer7.xml"/><Relationship Id="rId218" Type="http://schemas.openxmlformats.org/officeDocument/2006/relationships/hyperlink" Target="consultantplus://offline/ref=14C380348F98C7A2B844D7CCB7C0D670EDBC93680AB00BD6E9E351F06407243FBA42FB2AB323690EDB594B52D778DEBD09F17DBCE7E19FB2C58843C7lEpBL" TargetMode="External"/><Relationship Id="rId425" Type="http://schemas.openxmlformats.org/officeDocument/2006/relationships/hyperlink" Target="consultantplus://offline/ref=82444755A8FE7295F5BDCD4BCF4414E13AA241CF79E8F07E856348E98697674A71FC9FDE09F40E0C4100C17650B3842D24C5C79ADA1D642FCD98ECB1m0p7L" TargetMode="External"/><Relationship Id="rId467" Type="http://schemas.openxmlformats.org/officeDocument/2006/relationships/hyperlink" Target="consultantplus://offline/ref=82444755A8FE7295F5BDCD4BCF4414E13AA241CF79ECFA708F6048E98697674A71FC9FDE09F40E0C4103C67A55B3842D24C5C79ADA1D642FCD98ECB1m0p7L" TargetMode="External"/><Relationship Id="rId271" Type="http://schemas.openxmlformats.org/officeDocument/2006/relationships/hyperlink" Target="consultantplus://offline/ref=14C380348F98C7A2B844D7CCB7C0D670EDBC93680AB30DDFEFE651F06407243FBA42FB2AB323690EDB584957D378DEBD09F17DBCE7E19FB2C58843C7lEpBL" TargetMode="External"/><Relationship Id="rId24" Type="http://schemas.openxmlformats.org/officeDocument/2006/relationships/hyperlink" Target="consultantplus://offline/ref=14C380348F98C7A2B844D7CCB7C0D670EDBC93680AB409D6E8E351F06407243FBA42FB2AB323690EDB5B4957D778DEBD09F17DBCE7E19FB2C58843C7lEpBL" TargetMode="External"/><Relationship Id="rId66" Type="http://schemas.openxmlformats.org/officeDocument/2006/relationships/hyperlink" Target="consultantplus://offline/ref=14C380348F98C7A2B844D7CCB7C0D670EDBC93680AB30BD6E8EC51F06407243FBA42FB2AB323690EDB5B4953D478DEBD09F17DBCE7E19FB2C58843C7lEpBL" TargetMode="External"/><Relationship Id="rId131" Type="http://schemas.openxmlformats.org/officeDocument/2006/relationships/hyperlink" Target="consultantplus://offline/ref=14C380348F98C7A2B844D7CCB7C0D670EDBC93680AB30DDFEFE651F06407243FBA42FB2AB323690EDB5B4951D078DEBD09F17DBCE7E19FB2C58843C7lEpBL" TargetMode="External"/><Relationship Id="rId327" Type="http://schemas.openxmlformats.org/officeDocument/2006/relationships/hyperlink" Target="consultantplus://offline/ref=14C380348F98C7A2B844D7CCB7C0D670EDBC93680AB50BDDE5E251F06407243FBA42FB2AB323690EDB5D4854DA78DEBD09F17DBCE7E19FB2C58843C7lEpBL" TargetMode="External"/><Relationship Id="rId369" Type="http://schemas.openxmlformats.org/officeDocument/2006/relationships/hyperlink" Target="consultantplus://offline/ref=14C380348F98C7A2B844D7CCB7C0D670EDBC93680AB20BDEEBEC51F06407243FBA42FB2AB323690EDB5E4C50D078DEBD09F17DBCE7E19FB2C58843C7lEpBL" TargetMode="External"/><Relationship Id="rId534" Type="http://schemas.openxmlformats.org/officeDocument/2006/relationships/hyperlink" Target="consultantplus://offline/ref=82444755A8FE7295F5BDCD4BCF4414E13AA241CF79ECFE7F826248E98697674A71FC9FDE09F40E0C4104C57653B3842D24C5C79ADA1D642FCD98ECB1m0p7L" TargetMode="External"/><Relationship Id="rId576" Type="http://schemas.openxmlformats.org/officeDocument/2006/relationships/hyperlink" Target="consultantplus://offline/ref=82444755A8FE7295F5BDCD4BCF4414E13AA241CF79EAF074856048E98697674A71FC9FDE09F40E0C4100C77C52B3842D24C5C79ADA1D642FCD98ECB1m0p7L" TargetMode="External"/><Relationship Id="rId173" Type="http://schemas.openxmlformats.org/officeDocument/2006/relationships/hyperlink" Target="consultantplus://offline/ref=14C380348F98C7A2B844D7CCB7C0D670EDBC93680AB20BDEEBEC51F06407243FBA42FB2AB323690EDB594C57DA78DEBD09F17DBCE7E19FB2C58843C7lEpBL" TargetMode="External"/><Relationship Id="rId229" Type="http://schemas.openxmlformats.org/officeDocument/2006/relationships/hyperlink" Target="consultantplus://offline/ref=14C380348F98C7A2B844D7CCB7C0D670EDBC93680AB30BD6E8EC51F06407243FBA42FB2AB323690EDB594A56D078DEBD09F17DBCE7E19FB2C58843C7lEpBL" TargetMode="External"/><Relationship Id="rId380" Type="http://schemas.openxmlformats.org/officeDocument/2006/relationships/hyperlink" Target="consultantplus://offline/ref=14C380348F98C7A2B844D7CCB7C0D670EDBC93680AB409D6E8E351F06407243FBA42FB2AB323690EDB5D4C5FD778DEBD09F17DBCE7E19FB2C58843C7lEpBL" TargetMode="External"/><Relationship Id="rId436" Type="http://schemas.openxmlformats.org/officeDocument/2006/relationships/hyperlink" Target="consultantplus://offline/ref=82444755A8FE7295F5BDCD4BCF4414E13AA241CF79E8F07E856348E98697674A71FC9FDE09F40E0C4100C17654B3842D24C5C79ADA1D642FCD98ECB1m0p7L" TargetMode="External"/><Relationship Id="rId601" Type="http://schemas.openxmlformats.org/officeDocument/2006/relationships/hyperlink" Target="consultantplus://offline/ref=82444755A8FE7295F5BDCD4BCF4414E13AA241CF79ECFE7F826248E98697674A71FC9FDE09F40E0C4104C47D51B3842D24C5C79ADA1D642FCD98ECB1m0p7L" TargetMode="External"/><Relationship Id="rId240" Type="http://schemas.openxmlformats.org/officeDocument/2006/relationships/hyperlink" Target="consultantplus://offline/ref=14C380348F98C7A2B844D7CCB7C0D670EDBC93680AB50BDDE5E251F06407243FBA42FB2AB323690EDB594E55D578DEBD09F17DBCE7E19FB2C58843C7lEpBL" TargetMode="External"/><Relationship Id="rId478" Type="http://schemas.openxmlformats.org/officeDocument/2006/relationships/hyperlink" Target="consultantplus://offline/ref=82444755A8FE7295F5BDCD4BCF4414E13AA241CF79E8FB75806148E98697674A71FC9FDE09F40E0C4106C37F53B3842D24C5C79ADA1D642FCD98ECB1m0p7L" TargetMode="External"/><Relationship Id="rId35" Type="http://schemas.openxmlformats.org/officeDocument/2006/relationships/hyperlink" Target="consultantplus://offline/ref=14C380348F98C7A2B844D7CCB7C0D670EDBC93680AB50BDDE5E251F06407243FBA42FB2AB323690EDB5B4957DB78DEBD09F17DBCE7E19FB2C58843C7lEpBL" TargetMode="External"/><Relationship Id="rId77" Type="http://schemas.openxmlformats.org/officeDocument/2006/relationships/hyperlink" Target="consultantplus://offline/ref=14C380348F98C7A2B844D7CCB7C0D670EDBC93680AB00CDCEAE051F06407243FBA42FB2AB323690EDB5B4955DB78DEBD09F17DBCE7E19FB2C58843C7lEpBL" TargetMode="External"/><Relationship Id="rId100" Type="http://schemas.openxmlformats.org/officeDocument/2006/relationships/hyperlink" Target="consultantplus://offline/ref=14C380348F98C7A2B844D7CCB7C0D670EDBC93680AB409D6E8E351F06407243FBA42FB2AB323690EDB5B4953D778DEBD09F17DBCE7E19FB2C58843C7lEpBL" TargetMode="External"/><Relationship Id="rId282" Type="http://schemas.openxmlformats.org/officeDocument/2006/relationships/footer" Target="footer10.xml"/><Relationship Id="rId338" Type="http://schemas.openxmlformats.org/officeDocument/2006/relationships/hyperlink" Target="consultantplus://offline/ref=14C380348F98C7A2B844D7CCB7C0D670EDBC93680AB409D6E8E351F06407243FBA42FB2AB323690EDB5D4A51D378DEBD09F17DBCE7E19FB2C58843C7lEpBL" TargetMode="External"/><Relationship Id="rId503" Type="http://schemas.openxmlformats.org/officeDocument/2006/relationships/hyperlink" Target="consultantplus://offline/ref=82444755A8FE7295F5BDCD4BCF4414E13AA241CF79ECFA708F6048E98697674A71FC9FDE09F40E0C4103C97F58B3842D24C5C79ADA1D642FCD98ECB1m0p7L" TargetMode="External"/><Relationship Id="rId545" Type="http://schemas.openxmlformats.org/officeDocument/2006/relationships/hyperlink" Target="consultantplus://offline/ref=82444755A8FE7295F5BDCD4BCF4414E13AA241CF79ECFE7F826248E98697674A71FC9FDE09F40E0C4104C47F55B3842D24C5C79ADA1D642FCD98ECB1m0p7L" TargetMode="External"/><Relationship Id="rId587" Type="http://schemas.openxmlformats.org/officeDocument/2006/relationships/hyperlink" Target="consultantplus://offline/ref=82444755A8FE7295F5BDCD4BCF4414E13AA241CF79ECFE7F826248E98697674A71FC9FDE09F40E0C4104C47E55B3842D24C5C79ADA1D642FCD98ECB1m0p7L" TargetMode="External"/><Relationship Id="rId8" Type="http://schemas.openxmlformats.org/officeDocument/2006/relationships/header" Target="header2.xml"/><Relationship Id="rId142" Type="http://schemas.openxmlformats.org/officeDocument/2006/relationships/header" Target="header5.xml"/><Relationship Id="rId184" Type="http://schemas.openxmlformats.org/officeDocument/2006/relationships/hyperlink" Target="consultantplus://offline/ref=14C380348F98C7A2B844D7CCB7C0D670EDBC93680AB30DDFEFE651F06407243FBA42FB2AB323690EDB594053D178DEBD09F17DBCE7E19FB2C58843C7lEpBL" TargetMode="External"/><Relationship Id="rId391" Type="http://schemas.openxmlformats.org/officeDocument/2006/relationships/hyperlink" Target="consultantplus://offline/ref=14C380348F98C7A2B844D7CCB7C0D670EDBC93680AB007D7EFE251F06407243FBA42FB2AB323690EDB58495FD578DEBD09F17DBCE7E19FB2C58843C7lEpBL" TargetMode="External"/><Relationship Id="rId405" Type="http://schemas.openxmlformats.org/officeDocument/2006/relationships/hyperlink" Target="consultantplus://offline/ref=14C380348F98C7A2B844C9C1A1AC8874E1B5C56603B90488B1B157A73B57226AE802A573F2617A0ED9454B57D0l7p1L" TargetMode="External"/><Relationship Id="rId447" Type="http://schemas.openxmlformats.org/officeDocument/2006/relationships/hyperlink" Target="consultantplus://offline/ref=82444755A8FE7295F5BDCD4BCF4414E13AA241CF79E8FB75806148E98697674A71FC9FDE09F40E0C4106C07758B3842D24C5C79ADA1D642FCD98ECB1m0p7L" TargetMode="External"/><Relationship Id="rId612" Type="http://schemas.openxmlformats.org/officeDocument/2006/relationships/header" Target="header27.xml"/><Relationship Id="rId251" Type="http://schemas.openxmlformats.org/officeDocument/2006/relationships/hyperlink" Target="consultantplus://offline/ref=14C380348F98C7A2B844D7CCB7C0D670EDBC93680AB409D6E8E351F06407243FBA42FB2AB323690EDB594152DB78DEBD09F17DBCE7E19FB2C58843C7lEpBL" TargetMode="External"/><Relationship Id="rId489" Type="http://schemas.openxmlformats.org/officeDocument/2006/relationships/header" Target="header20.xml"/><Relationship Id="rId46" Type="http://schemas.openxmlformats.org/officeDocument/2006/relationships/hyperlink" Target="consultantplus://offline/ref=14C380348F98C7A2B844D7CCB7C0D670EDBC93680AB20DD9EFE751F06407243FBA42FB2AA1233102D95D5756D06D88EC4FlAp6L" TargetMode="External"/><Relationship Id="rId293" Type="http://schemas.openxmlformats.org/officeDocument/2006/relationships/hyperlink" Target="consultantplus://offline/ref=14C380348F98C7A2B844D7CCB7C0D670EDBC93680AB30BD6E8EC51F06407243FBA42FB2AB323690EDB5E4B57D278DEBD09F17DBCE7E19FB2C58843C7lEpBL" TargetMode="External"/><Relationship Id="rId307" Type="http://schemas.openxmlformats.org/officeDocument/2006/relationships/hyperlink" Target="consultantplus://offline/ref=14C380348F98C7A2B844D7CCB7C0D670EDBC93680AB50BDDE5E251F06407243FBA42FB2AB323690EDB5D4855DA78DEBD09F17DBCE7E19FB2C58843C7lEpBL" TargetMode="External"/><Relationship Id="rId349" Type="http://schemas.openxmlformats.org/officeDocument/2006/relationships/hyperlink" Target="consultantplus://offline/ref=14C380348F98C7A2B844D7CCB7C0D670EDBC93680AB409D6E8E351F06407243FBA42FB2AB323690EDB5D4A51D778DEBD09F17DBCE7E19FB2C58843C7lEpBL" TargetMode="External"/><Relationship Id="rId514" Type="http://schemas.openxmlformats.org/officeDocument/2006/relationships/hyperlink" Target="consultantplus://offline/ref=82444755A8FE7295F5BDCD4BCF4414E13AA241CF79EAF074856048E98697674A71FC9FDE09F40E0C4100C77D54B3842D24C5C79ADA1D642FCD98ECB1m0p7L" TargetMode="External"/><Relationship Id="rId556" Type="http://schemas.openxmlformats.org/officeDocument/2006/relationships/hyperlink" Target="consultantplus://offline/ref=82444755A8FE7295F5BDCD4BCF4414E13AA241CF79EDFC748F6348E98697674A71FC9FDE09F40E0C410BC37D52B3842D24C5C79ADA1D642FCD98ECB1m0p7L" TargetMode="External"/><Relationship Id="rId88" Type="http://schemas.openxmlformats.org/officeDocument/2006/relationships/hyperlink" Target="consultantplus://offline/ref=14C380348F98C7A2B844D7CCB7C0D670EDBC93680AB409D6E8E351F06407243FBA42FB2AB323690EDB5B4954D178DEBD09F17DBCE7E19FB2C58843C7lEpBL" TargetMode="External"/><Relationship Id="rId111" Type="http://schemas.openxmlformats.org/officeDocument/2006/relationships/hyperlink" Target="consultantplus://offline/ref=14C380348F98C7A2B844D7CCB7C0D670EDBC93680AB50BDDE5E251F06407243FBA42FB2AB323690EDB5B4952D078DEBD09F17DBCE7E19FB2C58843C7lEpBL" TargetMode="External"/><Relationship Id="rId153" Type="http://schemas.openxmlformats.org/officeDocument/2006/relationships/hyperlink" Target="consultantplus://offline/ref=14C380348F98C7A2B844D7CCB7C0D670EDBC93680AB506D7EDE151F06407243FBA42FB2AB323690EDB5B4954D078DEBD09F17DBCE7E19FB2C58843C7lEpBL" TargetMode="External"/><Relationship Id="rId195" Type="http://schemas.openxmlformats.org/officeDocument/2006/relationships/hyperlink" Target="consultantplus://offline/ref=14C380348F98C7A2B844D7CCB7C0D670EDBC93680AB207DDEFE151F06407243FBA42FB2AB323690EDB594A51D678DEBD09F17DBCE7E19FB2C58843C7lEpBL" TargetMode="External"/><Relationship Id="rId209" Type="http://schemas.openxmlformats.org/officeDocument/2006/relationships/hyperlink" Target="consultantplus://offline/ref=14C380348F98C7A2B844D7CCB7C0D670EDBC93680AB409D6E8E351F06407243FBA42FB2AB323690EDB594153D378DEBD09F17DBCE7E19FB2C58843C7lEpBL" TargetMode="External"/><Relationship Id="rId360" Type="http://schemas.openxmlformats.org/officeDocument/2006/relationships/hyperlink" Target="consultantplus://offline/ref=14C380348F98C7A2B844D7CCB7C0D670EDBC93680AB20BDEEBEC51F06407243FBA42FB2AB323690EDB5E4C51D578DEBD09F17DBCE7E19FB2C58843C7lEpBL" TargetMode="External"/><Relationship Id="rId416" Type="http://schemas.openxmlformats.org/officeDocument/2006/relationships/hyperlink" Target="consultantplus://offline/ref=82444755A8FE7295F5BDCD4BCF4414E13AA241CF79ECFA708F6048E98697674A71FC9FDE09F40E0C4103C67B52B3842D24C5C79ADA1D642FCD98ECB1m0p7L" TargetMode="External"/><Relationship Id="rId598" Type="http://schemas.openxmlformats.org/officeDocument/2006/relationships/hyperlink" Target="consultantplus://offline/ref=82444755A8FE7295F5BDCD4BCF4414E13AA241CF79ECFE7F826248E98697674A71FC9FDE09F40E0C4104C47E56B3842D24C5C79ADA1D642FCD98ECB1m0p7L" TargetMode="External"/><Relationship Id="rId220" Type="http://schemas.openxmlformats.org/officeDocument/2006/relationships/hyperlink" Target="consultantplus://offline/ref=14C380348F98C7A2B844D7CCB7C0D670EDBC93680AB50BDDE5E251F06407243FBA42FB2AB323690EDB594E56D578DEBD09F17DBCE7E19FB2C58843C7lEpBL" TargetMode="External"/><Relationship Id="rId458" Type="http://schemas.openxmlformats.org/officeDocument/2006/relationships/header" Target="header18.xml"/><Relationship Id="rId15" Type="http://schemas.openxmlformats.org/officeDocument/2006/relationships/hyperlink" Target="consultantplus://offline/ref=667CC0D83836D7F6828DD7FE085F80D538C3D5E6A6D47F00BABB35C16A86C04A8EDDCD3B448FDF6FEFDBBF5AB94C8596AB73D000EE700675F335327BkCp9L" TargetMode="External"/><Relationship Id="rId57" Type="http://schemas.openxmlformats.org/officeDocument/2006/relationships/hyperlink" Target="consultantplus://offline/ref=14C380348F98C7A2B844D7CCB7C0D670EDBC93680AB40DD9E5E151F06407243FBA42FB2AB323690EDB5B4956D378DEBD09F17DBCE7E19FB2C58843C7lEpBL" TargetMode="External"/><Relationship Id="rId262" Type="http://schemas.openxmlformats.org/officeDocument/2006/relationships/hyperlink" Target="consultantplus://offline/ref=14C380348F98C7A2B844D7CCB7C0D670EDBC93680AB207DDEFE151F06407243FBA42FB2AB323690EDB594A50DB78DEBD09F17DBCE7E19FB2C58843C7lEpBL" TargetMode="External"/><Relationship Id="rId318" Type="http://schemas.openxmlformats.org/officeDocument/2006/relationships/hyperlink" Target="consultantplus://offline/ref=14C380348F98C7A2B844D7CCB7C0D670EDBC93680AB50BDDE5E251F06407243FBA42FB2AB323690EDB5D4854D078DEBD09F17DBCE7E19FB2C58843C7lEpBL" TargetMode="External"/><Relationship Id="rId525" Type="http://schemas.openxmlformats.org/officeDocument/2006/relationships/hyperlink" Target="consultantplus://offline/ref=82444755A8FE7295F5BDCD4BCF4414E13AA241CF79ECFE7F826248E98697674A71FC9FDE09F40E0C4104C57859B3842D24C5C79ADA1D642FCD98ECB1m0p7L" TargetMode="External"/><Relationship Id="rId567" Type="http://schemas.openxmlformats.org/officeDocument/2006/relationships/hyperlink" Target="consultantplus://offline/ref=82444755A8FE7295F5BDCD4BCF4414E13AA241CF79ECFE7F826248E98697674A71FC9FDE09F40E0C4104C47F54B3842D24C5C79ADA1D642FCD98ECB1m0p7L" TargetMode="External"/><Relationship Id="rId99" Type="http://schemas.openxmlformats.org/officeDocument/2006/relationships/hyperlink" Target="consultantplus://offline/ref=14C380348F98C7A2B844D7CCB7C0D670EDBC93680AB409D6E8E351F06407243FBA42FB2AB323690EDB5B4953D178DEBD09F17DBCE7E19FB2C58843C7lEpBL" TargetMode="External"/><Relationship Id="rId122" Type="http://schemas.openxmlformats.org/officeDocument/2006/relationships/hyperlink" Target="consultantplus://offline/ref=14C380348F98C7A2B844D7CCB7C0D670EDBC93680AB409D6E8E351F06407243FBA42FB2AB323690EDB5B4952DA78DEBD09F17DBCE7E19FB2C58843C7lEpBL" TargetMode="External"/><Relationship Id="rId164" Type="http://schemas.openxmlformats.org/officeDocument/2006/relationships/header" Target="header8.xml"/><Relationship Id="rId371" Type="http://schemas.openxmlformats.org/officeDocument/2006/relationships/hyperlink" Target="consultantplus://offline/ref=14C380348F98C7A2B844D7CCB7C0D670EDBC93680AB50BDDE5E251F06407243FBA42FB2AB323690EDB5D4851D378DEBD09F17DBCE7E19FB2C58843C7lEpBL" TargetMode="External"/><Relationship Id="rId427" Type="http://schemas.openxmlformats.org/officeDocument/2006/relationships/hyperlink" Target="consultantplus://offline/ref=82444755A8FE7295F5BDCD4BCF4414E13AA241CF79EBFA76856748E98697674A71FC9FDE09F40E0C4104C97F57B3842D24C5C79ADA1D642FCD98ECB1m0p7L" TargetMode="External"/><Relationship Id="rId469" Type="http://schemas.openxmlformats.org/officeDocument/2006/relationships/hyperlink" Target="consultantplus://offline/ref=82444755A8FE7295F5BDCD4BCF4414E13AA241CF79EBFC7F826D48E98697674A71FC9FDE09F40E0C4105C87C57B3842D24C5C79ADA1D642FCD98ECB1m0p7L" TargetMode="External"/><Relationship Id="rId26" Type="http://schemas.openxmlformats.org/officeDocument/2006/relationships/hyperlink" Target="consultantplus://offline/ref=14C380348F98C7A2B844D7CCB7C0D670EDBC93680AB30BD6E8EC51F06407243FBA42FB2AB323690EDB5B4956D278DEBD09F17DBCE7E19FB2C58843C7lEpBL" TargetMode="External"/><Relationship Id="rId231" Type="http://schemas.openxmlformats.org/officeDocument/2006/relationships/hyperlink" Target="consultantplus://offline/ref=14C380348F98C7A2B844D7CCB7C0D670EDBC93680AB30BD6E8EC51F06407243FBA42FB2AB323690EDB594A56D178DEBD09F17DBCE7E19FB2C58843C7lEpBL" TargetMode="External"/><Relationship Id="rId273" Type="http://schemas.openxmlformats.org/officeDocument/2006/relationships/hyperlink" Target="consultantplus://offline/ref=14C380348F98C7A2B844D7CCB7C0D670EDBC93680AB20BDEEBEC51F06407243FBA42FB2AB323690EDB594C51D078DEBD09F17DBCE7E19FB2C58843C7lEpBL" TargetMode="External"/><Relationship Id="rId329" Type="http://schemas.openxmlformats.org/officeDocument/2006/relationships/hyperlink" Target="consultantplus://offline/ref=14C380348F98C7A2B844D7CCB7C0D670EDBC93680AB50BDDE5E251F06407243FBA42FB2AB323690EDB5D4853D378DEBD09F17DBCE7E19FB2C58843C7lEpBL" TargetMode="External"/><Relationship Id="rId480" Type="http://schemas.openxmlformats.org/officeDocument/2006/relationships/hyperlink" Target="consultantplus://offline/ref=82444755A8FE7295F5BDCD4BCF4414E13AA241CF79EDFB72836348E98697674A71FC9FDE09F40E0C4103C77A54B3842D24C5C79ADA1D642FCD98ECB1m0p7L" TargetMode="External"/><Relationship Id="rId536" Type="http://schemas.openxmlformats.org/officeDocument/2006/relationships/hyperlink" Target="consultantplus://offline/ref=82444755A8FE7295F5BDCD4BCF4414E13AA241CF79ECFE7F826248E98697674A71FC9FDE09F40E0C4104C57655B3842D24C5C79ADA1D642FCD98ECB1m0p7L" TargetMode="External"/><Relationship Id="rId68" Type="http://schemas.openxmlformats.org/officeDocument/2006/relationships/hyperlink" Target="consultantplus://offline/ref=14C380348F98C7A2B844D7CCB7C0D670EDBC93680AB50BDDE5E251F06407243FBA42FB2AB323690EDB5B4954D078DEBD09F17DBCE7E19FB2C58843C7lEpBL" TargetMode="External"/><Relationship Id="rId133" Type="http://schemas.openxmlformats.org/officeDocument/2006/relationships/hyperlink" Target="consultantplus://offline/ref=14C380348F98C7A2B844D7CCB7C0D670EDBC93680AB20BDEEBEC51F06407243FBA42FB2AB323690EDB5B4951D178DEBD09F17DBCE7E19FB2C58843C7lEpBL" TargetMode="External"/><Relationship Id="rId175" Type="http://schemas.openxmlformats.org/officeDocument/2006/relationships/hyperlink" Target="consultantplus://offline/ref=14C380348F98C7A2B844D7CCB7C0D670EDBC93680AB50BDDE5E251F06407243FBA42FB2AB323690EDB594F50D278DEBD09F17DBCE7E19FB2C58843C7lEpBL" TargetMode="External"/><Relationship Id="rId340" Type="http://schemas.openxmlformats.org/officeDocument/2006/relationships/hyperlink" Target="consultantplus://offline/ref=14C380348F98C7A2B844D7CCB7C0D670EDBC93680AB30DDFEFE651F06407243FBA42FB2AB323690EDB5D4B51D478DEBD09F17DBCE7E19FB2C58843C7lEpBL" TargetMode="External"/><Relationship Id="rId578" Type="http://schemas.openxmlformats.org/officeDocument/2006/relationships/hyperlink" Target="consultantplus://offline/ref=82444755A8FE7295F5BDCD4BCF4414E13AA241CF79EDF17E876048E98697674A71FC9FDE09F40E0C4100C07751B3842D24C5C79ADA1D642FCD98ECB1m0p7L" TargetMode="External"/><Relationship Id="rId200" Type="http://schemas.openxmlformats.org/officeDocument/2006/relationships/hyperlink" Target="consultantplus://offline/ref=14C380348F98C7A2B844D7CCB7C0D670EDBC93680AB409D6E8E351F06407243FBA42FB2AB323690EDB594155D578DEBD09F17DBCE7E19FB2C58843C7lEpBL" TargetMode="External"/><Relationship Id="rId382" Type="http://schemas.openxmlformats.org/officeDocument/2006/relationships/hyperlink" Target="consultantplus://offline/ref=14C380348F98C7A2B844D7CCB7C0D670EDBC93680AB409D6E8E351F06407243FBA42FB2AB323690EDB5D4F5ED378DEBD09F17DBCE7E19FB2C58843C7lEpBL" TargetMode="External"/><Relationship Id="rId438" Type="http://schemas.openxmlformats.org/officeDocument/2006/relationships/hyperlink" Target="consultantplus://offline/ref=82444755A8FE7295F5BDCD4BCF4414E13AA241CF79EAFC77816D48E98697674A71FC9FDE09F40E0C4104C17658B3842D24C5C79ADA1D642FCD98ECB1m0p7L" TargetMode="External"/><Relationship Id="rId603" Type="http://schemas.openxmlformats.org/officeDocument/2006/relationships/footer" Target="footer22.xml"/><Relationship Id="rId242" Type="http://schemas.openxmlformats.org/officeDocument/2006/relationships/hyperlink" Target="consultantplus://offline/ref=14C380348F98C7A2B844D7CCB7C0D670EDBC93680AB409D6E8E351F06407243FBA42FB2AB323690EDB594152D678DEBD09F17DBCE7E19FB2C58843C7lEpBL" TargetMode="External"/><Relationship Id="rId284" Type="http://schemas.openxmlformats.org/officeDocument/2006/relationships/footer" Target="footer11.xml"/><Relationship Id="rId491" Type="http://schemas.openxmlformats.org/officeDocument/2006/relationships/header" Target="header21.xml"/><Relationship Id="rId505" Type="http://schemas.openxmlformats.org/officeDocument/2006/relationships/hyperlink" Target="consultantplus://offline/ref=82444755A8FE7295F5BDCD4BCF4414E13AA241CF79E8FB75806148E98697674A71FC9FDE09F40E0C4106C37E50B3842D24C5C79ADA1D642FCD98ECB1m0p7L" TargetMode="External"/><Relationship Id="rId37" Type="http://schemas.openxmlformats.org/officeDocument/2006/relationships/hyperlink" Target="consultantplus://offline/ref=14C380348F98C7A2B844D7CCB7C0D670EDBC93680AB40DD9E5E151F06407243FBA42FB2AB323690EDB5B4957DB78DEBD09F17DBCE7E19FB2C58843C7lEpBL" TargetMode="External"/><Relationship Id="rId79" Type="http://schemas.openxmlformats.org/officeDocument/2006/relationships/hyperlink" Target="consultantplus://offline/ref=14C380348F98C7A2B844D7CCB7C0D670EDBC93680AB007D7EFE251F06407243FBA42FB2AB323690EDB5B4956D578DEBD09F17DBCE7E19FB2C58843C7lEpBL" TargetMode="External"/><Relationship Id="rId102" Type="http://schemas.openxmlformats.org/officeDocument/2006/relationships/hyperlink" Target="consultantplus://offline/ref=14C380348F98C7A2B844D7CCB7C0D670EDBC93680AB409D6E8E351F06407243FBA42FB2AB323690EDB5B4953D578DEBD09F17DBCE7E19FB2C58843C7lEpBL" TargetMode="External"/><Relationship Id="rId144" Type="http://schemas.openxmlformats.org/officeDocument/2006/relationships/hyperlink" Target="consultantplus://offline/ref=14C380348F98C7A2B844D7CCB7C0D670EDBC93680AB50BDDE5E251F06407243FBA42FB2AB323690EDB5B4951D178DEBD09F17DBCE7E19FB2C58843C7lEpBL" TargetMode="External"/><Relationship Id="rId547" Type="http://schemas.openxmlformats.org/officeDocument/2006/relationships/hyperlink" Target="consultantplus://offline/ref=82444755A8FE7295F5BDCD4BCF4414E13AA241CF79E8FB75806148E98697674A71FC9FDE09F40E0C4106C37D52B3842D24C5C79ADA1D642FCD98ECB1m0p7L" TargetMode="External"/><Relationship Id="rId589" Type="http://schemas.openxmlformats.org/officeDocument/2006/relationships/hyperlink" Target="consultantplus://offline/ref=82444755A8FE7295F5BDCD4BCF4414E13AA241CF79E8F07E856348E98697674A71FC9FDE09F40E0C4100C57C59B3842D24C5C79ADA1D642FCD98ECB1m0p7L" TargetMode="External"/><Relationship Id="rId90" Type="http://schemas.openxmlformats.org/officeDocument/2006/relationships/hyperlink" Target="consultantplus://offline/ref=14C380348F98C7A2B844D7CCB7C0D670EDBC93680AB409D6E8E351F06407243FBA42FB2AB323690EDB5B4954D778DEBD09F17DBCE7E19FB2C58843C7lEpBL" TargetMode="External"/><Relationship Id="rId186" Type="http://schemas.openxmlformats.org/officeDocument/2006/relationships/hyperlink" Target="consultantplus://offline/ref=14C380348F98C7A2B844D7CCB7C0D670EDBC93680AB20BDEEBEC51F06407243FBA42FB2AB323690EDB594C56D278DEBD09F17DBCE7E19FB2C58843C7lEpBL" TargetMode="External"/><Relationship Id="rId351" Type="http://schemas.openxmlformats.org/officeDocument/2006/relationships/hyperlink" Target="consultantplus://offline/ref=14C380348F98C7A2B844D7CCB7C0D670EDBC93680AB20BDEEBEC51F06407243FBA42FB2AB323690EDB5E4C51D678DEBD09F17DBCE7E19FB2C58843C7lEpBL" TargetMode="External"/><Relationship Id="rId393" Type="http://schemas.openxmlformats.org/officeDocument/2006/relationships/hyperlink" Target="consultantplus://offline/ref=14C380348F98C7A2B844D7CCB7C0D670EDBC93680AB30BD6E8EC51F06407243FBA42FB2AB323690EDB5D4E55D078DEBD09F17DBCE7E19FB2C58843C7lEpBL" TargetMode="External"/><Relationship Id="rId407" Type="http://schemas.openxmlformats.org/officeDocument/2006/relationships/hyperlink" Target="consultantplus://offline/ref=82444755A8FE7295F5BDCD4BCF4414E13AA241CF79E9F07F8E6748E98697674A71FC9FDE1BF456004305DF7E53A6D27C62m9p2L" TargetMode="External"/><Relationship Id="rId449" Type="http://schemas.openxmlformats.org/officeDocument/2006/relationships/hyperlink" Target="consultantplus://offline/ref=82444755A8FE7295F5BDCD4BCF4414E13AA241CF79E8F07E856348E98697674A71FC9FDE09F40E0C4100C17657B3842D24C5C79ADA1D642FCD98ECB1m0p7L" TargetMode="External"/><Relationship Id="rId614" Type="http://schemas.openxmlformats.org/officeDocument/2006/relationships/fontTable" Target="fontTable.xml"/><Relationship Id="rId211" Type="http://schemas.openxmlformats.org/officeDocument/2006/relationships/hyperlink" Target="consultantplus://offline/ref=14C380348F98C7A2B844D7CCB7C0D670EDBC93680AB409D6E8E351F06407243FBA42FB2AB323690EDB594153D678DEBD09F17DBCE7E19FB2C58843C7lEpBL" TargetMode="External"/><Relationship Id="rId253" Type="http://schemas.openxmlformats.org/officeDocument/2006/relationships/hyperlink" Target="consultantplus://offline/ref=14C380348F98C7A2B844D7CCB7C0D670EDBC93680AB409D6E8E351F06407243FBA42FB2AB323690EDB594151D378DEBD09F17DBCE7E19FB2C58843C7lEpBL" TargetMode="External"/><Relationship Id="rId295" Type="http://schemas.openxmlformats.org/officeDocument/2006/relationships/hyperlink" Target="consultantplus://offline/ref=14C380348F98C7A2B844D7CCB7C0D670EDBC93680AB207DDEFE151F06407243FBA42FB2AB323690EDB584B53D578DEBD09F17DBCE7E19FB2C58843C7lEpBL" TargetMode="External"/><Relationship Id="rId309" Type="http://schemas.openxmlformats.org/officeDocument/2006/relationships/hyperlink" Target="consultantplus://offline/ref=14C380348F98C7A2B844C9C1A1AC8874E4B5C46608B70488B1B157A73B57226AE802A573F2617A0ED9454B57D0l7p1L" TargetMode="External"/><Relationship Id="rId460" Type="http://schemas.openxmlformats.org/officeDocument/2006/relationships/header" Target="header19.xml"/><Relationship Id="rId516" Type="http://schemas.openxmlformats.org/officeDocument/2006/relationships/hyperlink" Target="consultantplus://offline/ref=82444755A8FE7295F5BDCD4BCF4414E13AA241CF79EDF17E876048E98697674A71FC9FDE09F40E0C4100C07854B3842D24C5C79ADA1D642FCD98ECB1m0p7L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129</Pages>
  <Words>86521</Words>
  <Characters>493172</Characters>
  <Application>Microsoft Office Word</Application>
  <DocSecurity>0</DocSecurity>
  <Lines>4109</Lines>
  <Paragraphs>1157</Paragraphs>
  <ScaleCrop>false</ScaleCrop>
  <Company>КонсультантПлюс Версия 4022.00.21</Company>
  <LinksUpToDate>false</LinksUpToDate>
  <CharactersWithSpaces>578536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26.10.2018 N 432
(ред. от 24.11.2022)
"О государственной программе Чувашской Республики "Развитие потенциала государственного управления"</dc:title>
  <cp:lastModifiedBy>Димитриева Екатерина</cp:lastModifiedBy>
  <cp:revision>2</cp:revision>
  <dcterms:created xsi:type="dcterms:W3CDTF">2022-12-26T11:41:00Z</dcterms:created>
  <dcterms:modified xsi:type="dcterms:W3CDTF">2022-12-26T11:42:00Z</dcterms:modified>
</cp:coreProperties>
</file>