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81" w:rsidRPr="00091D7A" w:rsidRDefault="00E95F81" w:rsidP="00E95F81">
      <w:pPr>
        <w:ind w:left="4248"/>
        <w:jc w:val="right"/>
        <w:rPr>
          <w:b/>
          <w:i/>
          <w:sz w:val="24"/>
        </w:rPr>
      </w:pPr>
      <w:r w:rsidRPr="00091D7A">
        <w:rPr>
          <w:b/>
          <w:i/>
          <w:sz w:val="24"/>
        </w:rPr>
        <w:t>ПРОЕКТ</w:t>
      </w:r>
    </w:p>
    <w:p w:rsidR="00E95F81" w:rsidRPr="00707E51" w:rsidRDefault="00E95F81" w:rsidP="00E95F81"/>
    <w:p w:rsidR="00E95F81" w:rsidRPr="00707E51" w:rsidRDefault="00E95F81" w:rsidP="00E95F81"/>
    <w:tbl>
      <w:tblPr>
        <w:tblW w:w="0" w:type="auto"/>
        <w:tblLook w:val="0000" w:firstRow="0" w:lastRow="0" w:firstColumn="0" w:lastColumn="0" w:noHBand="0" w:noVBand="0"/>
      </w:tblPr>
      <w:tblGrid>
        <w:gridCol w:w="2951"/>
        <w:gridCol w:w="2932"/>
        <w:gridCol w:w="3472"/>
      </w:tblGrid>
      <w:tr w:rsidR="00E95F81" w:rsidRPr="00707E51" w:rsidTr="00035724">
        <w:trPr>
          <w:trHeight w:val="2093"/>
        </w:trPr>
        <w:tc>
          <w:tcPr>
            <w:tcW w:w="3096" w:type="dxa"/>
          </w:tcPr>
          <w:p w:rsidR="00E95F81" w:rsidRDefault="00E95F81" w:rsidP="00035724">
            <w:pPr>
              <w:pStyle w:val="a4"/>
              <w:jc w:val="center"/>
              <w:rPr>
                <w:b/>
                <w:sz w:val="24"/>
              </w:rPr>
            </w:pPr>
            <w:proofErr w:type="spellStart"/>
            <w:r w:rsidRPr="00707E51">
              <w:rPr>
                <w:b/>
                <w:sz w:val="24"/>
              </w:rPr>
              <w:t>Чăваш</w:t>
            </w:r>
            <w:proofErr w:type="spellEnd"/>
            <w:r w:rsidRPr="00707E51">
              <w:rPr>
                <w:b/>
                <w:sz w:val="24"/>
              </w:rPr>
              <w:t xml:space="preserve"> </w:t>
            </w:r>
            <w:proofErr w:type="spellStart"/>
            <w:r w:rsidRPr="00707E51">
              <w:rPr>
                <w:b/>
                <w:sz w:val="24"/>
              </w:rPr>
              <w:t>Республикин</w:t>
            </w:r>
            <w:proofErr w:type="spellEnd"/>
            <w:r w:rsidRPr="00707E51">
              <w:rPr>
                <w:b/>
                <w:sz w:val="24"/>
              </w:rPr>
              <w:t xml:space="preserve">                                                            </w:t>
            </w:r>
            <w:proofErr w:type="spellStart"/>
            <w:r w:rsidRPr="00707E51">
              <w:rPr>
                <w:b/>
                <w:sz w:val="24"/>
              </w:rPr>
              <w:t>Муркаш</w:t>
            </w:r>
            <w:proofErr w:type="spellEnd"/>
            <w:r w:rsidRPr="00707E51">
              <w:rPr>
                <w:b/>
                <w:sz w:val="24"/>
              </w:rPr>
              <w:t xml:space="preserve"> </w:t>
            </w:r>
          </w:p>
          <w:p w:rsidR="00E95F81" w:rsidRDefault="00E95F81" w:rsidP="00035724">
            <w:pPr>
              <w:pStyle w:val="a4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5054">
              <w:rPr>
                <w:b/>
                <w:sz w:val="24"/>
                <w:szCs w:val="24"/>
              </w:rPr>
              <w:t>муниципаллǎ</w:t>
            </w:r>
            <w:proofErr w:type="spellEnd"/>
            <w:r w:rsidRPr="004A50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5054">
              <w:rPr>
                <w:b/>
                <w:sz w:val="24"/>
                <w:szCs w:val="24"/>
              </w:rPr>
              <w:t>округĕн</w:t>
            </w:r>
            <w:proofErr w:type="spellEnd"/>
          </w:p>
          <w:p w:rsidR="00E95F81" w:rsidRPr="00707E51" w:rsidRDefault="00E95F81" w:rsidP="00035724">
            <w:pPr>
              <w:pStyle w:val="a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4A5054">
              <w:rPr>
                <w:b/>
                <w:sz w:val="24"/>
                <w:szCs w:val="24"/>
              </w:rPr>
              <w:t>ĕ</w:t>
            </w:r>
            <w:r>
              <w:rPr>
                <w:b/>
                <w:sz w:val="24"/>
              </w:rPr>
              <w:t>ррем</w:t>
            </w:r>
            <w:r w:rsidRPr="004A5054">
              <w:rPr>
                <w:b/>
                <w:sz w:val="24"/>
                <w:szCs w:val="24"/>
              </w:rPr>
              <w:t>ĕ</w:t>
            </w:r>
            <w:r>
              <w:rPr>
                <w:b/>
                <w:sz w:val="24"/>
                <w:szCs w:val="24"/>
              </w:rPr>
              <w:t>ш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суйлаври</w:t>
            </w:r>
            <w:proofErr w:type="spellEnd"/>
            <w:r w:rsidRPr="004A5054">
              <w:rPr>
                <w:b/>
                <w:sz w:val="24"/>
              </w:rPr>
              <w:t xml:space="preserve">                                                           </w:t>
            </w:r>
            <w:proofErr w:type="spellStart"/>
            <w:r w:rsidRPr="00707E51">
              <w:rPr>
                <w:b/>
                <w:sz w:val="24"/>
              </w:rPr>
              <w:t>депута</w:t>
            </w:r>
            <w:r>
              <w:rPr>
                <w:b/>
                <w:sz w:val="24"/>
              </w:rPr>
              <w:t>т</w:t>
            </w:r>
            <w:r w:rsidRPr="00707E51">
              <w:rPr>
                <w:b/>
                <w:sz w:val="24"/>
              </w:rPr>
              <w:t>сен</w:t>
            </w:r>
            <w:proofErr w:type="spellEnd"/>
            <w:r w:rsidRPr="00707E51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r w:rsidRPr="00707E51">
              <w:rPr>
                <w:b/>
                <w:sz w:val="24"/>
              </w:rPr>
              <w:t>ухăвě</w:t>
            </w:r>
            <w:proofErr w:type="spellEnd"/>
            <w:r w:rsidRPr="00707E51">
              <w:rPr>
                <w:b/>
                <w:sz w:val="24"/>
              </w:rPr>
              <w:t xml:space="preserve"> </w:t>
            </w:r>
          </w:p>
          <w:p w:rsidR="00E95F81" w:rsidRPr="00707E51" w:rsidRDefault="00E95F81" w:rsidP="00035724">
            <w:pPr>
              <w:pStyle w:val="a4"/>
              <w:jc w:val="center"/>
              <w:rPr>
                <w:b/>
                <w:sz w:val="28"/>
              </w:rPr>
            </w:pPr>
            <w:r w:rsidRPr="00707E51">
              <w:rPr>
                <w:b/>
                <w:sz w:val="24"/>
              </w:rPr>
              <w:t xml:space="preserve">                                                        </w:t>
            </w:r>
            <w:r w:rsidRPr="00707E51">
              <w:rPr>
                <w:b/>
                <w:sz w:val="28"/>
              </w:rPr>
              <w:t>ЙЫШĂНУ</w:t>
            </w:r>
          </w:p>
          <w:p w:rsidR="00E95F81" w:rsidRPr="00707E51" w:rsidRDefault="00E95F81" w:rsidP="00035724">
            <w:pPr>
              <w:pStyle w:val="a4"/>
              <w:jc w:val="center"/>
              <w:rPr>
                <w:b/>
                <w:sz w:val="28"/>
              </w:rPr>
            </w:pPr>
          </w:p>
          <w:p w:rsidR="00E95F81" w:rsidRDefault="00E95F81" w:rsidP="00035724">
            <w:pPr>
              <w:pStyle w:val="a4"/>
              <w:jc w:val="center"/>
              <w:rPr>
                <w:b/>
                <w:sz w:val="24"/>
              </w:rPr>
            </w:pPr>
            <w:r w:rsidRPr="00707E51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 xml:space="preserve">23 </w:t>
            </w:r>
            <w:r w:rsidRPr="00707E51">
              <w:rPr>
                <w:b/>
                <w:sz w:val="16"/>
                <w:szCs w:val="16"/>
              </w:rPr>
              <w:t>Ç</w:t>
            </w:r>
            <w:r>
              <w:rPr>
                <w:b/>
                <w:sz w:val="16"/>
                <w:szCs w:val="16"/>
              </w:rPr>
              <w:t>.</w:t>
            </w:r>
            <w:r w:rsidRPr="00707E51">
              <w:rPr>
                <w:sz w:val="24"/>
              </w:rPr>
              <w:t xml:space="preserve"> _______</w:t>
            </w:r>
            <w:proofErr w:type="gramStart"/>
            <w:r w:rsidRPr="00707E51">
              <w:rPr>
                <w:sz w:val="24"/>
              </w:rPr>
              <w:t>_</w:t>
            </w:r>
            <w:r>
              <w:rPr>
                <w:sz w:val="24"/>
              </w:rPr>
              <w:t xml:space="preserve">  _</w:t>
            </w:r>
            <w:proofErr w:type="gramEnd"/>
            <w:r>
              <w:rPr>
                <w:sz w:val="24"/>
              </w:rPr>
              <w:t>____</w:t>
            </w:r>
            <w:r w:rsidRPr="00707E51">
              <w:rPr>
                <w:b/>
                <w:sz w:val="24"/>
              </w:rPr>
              <w:t>№</w:t>
            </w:r>
          </w:p>
          <w:p w:rsidR="00E95F81" w:rsidRPr="004A5054" w:rsidRDefault="00E95F81" w:rsidP="00035724">
            <w:pPr>
              <w:pStyle w:val="a4"/>
              <w:jc w:val="center"/>
            </w:pPr>
            <w:proofErr w:type="spellStart"/>
            <w:r w:rsidRPr="004A5054">
              <w:rPr>
                <w:b/>
              </w:rPr>
              <w:t>Муркаш</w:t>
            </w:r>
            <w:proofErr w:type="spellEnd"/>
            <w:r w:rsidRPr="004A5054">
              <w:rPr>
                <w:b/>
              </w:rPr>
              <w:t xml:space="preserve"> </w:t>
            </w:r>
            <w:proofErr w:type="spellStart"/>
            <w:r w:rsidRPr="004A5054">
              <w:rPr>
                <w:b/>
              </w:rPr>
              <w:t>сали</w:t>
            </w:r>
            <w:proofErr w:type="spellEnd"/>
            <w:r w:rsidRPr="004A5054">
              <w:rPr>
                <w:b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E95F81" w:rsidRPr="00707E51" w:rsidRDefault="00E95F81" w:rsidP="00035724">
            <w:pPr>
              <w:pStyle w:val="a4"/>
              <w:jc w:val="center"/>
              <w:rPr>
                <w:sz w:val="28"/>
              </w:rPr>
            </w:pPr>
            <w:r w:rsidRPr="00707E5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AF5E45" wp14:editId="36C06A50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0" t="0" r="0" b="5080"/>
                  <wp:wrapTopAndBottom/>
                  <wp:docPr id="2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6" w:type="dxa"/>
          </w:tcPr>
          <w:p w:rsidR="00E95F81" w:rsidRPr="00707E51" w:rsidRDefault="00E95F81" w:rsidP="00035724">
            <w:pPr>
              <w:pStyle w:val="a4"/>
              <w:jc w:val="center"/>
              <w:rPr>
                <w:b/>
                <w:sz w:val="24"/>
              </w:rPr>
            </w:pPr>
            <w:r w:rsidRPr="00707E51">
              <w:rPr>
                <w:b/>
                <w:sz w:val="24"/>
              </w:rPr>
              <w:t xml:space="preserve">Чувашская Республика  </w:t>
            </w:r>
          </w:p>
          <w:p w:rsidR="00E95F81" w:rsidRDefault="00E95F81" w:rsidP="00035724">
            <w:pPr>
              <w:pStyle w:val="a4"/>
              <w:jc w:val="center"/>
              <w:rPr>
                <w:b/>
                <w:sz w:val="24"/>
              </w:rPr>
            </w:pPr>
            <w:r w:rsidRPr="00707E51">
              <w:rPr>
                <w:b/>
                <w:sz w:val="24"/>
              </w:rPr>
              <w:t>Собрание депутатов</w:t>
            </w:r>
          </w:p>
          <w:p w:rsidR="00E95F81" w:rsidRDefault="00E95F81" w:rsidP="00035724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Моргаушского муниципального округа</w:t>
            </w:r>
          </w:p>
          <w:p w:rsidR="00E95F81" w:rsidRPr="00707E51" w:rsidRDefault="00E95F81" w:rsidP="00035724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первого созыва</w:t>
            </w:r>
          </w:p>
          <w:p w:rsidR="00E95F81" w:rsidRPr="00707E51" w:rsidRDefault="00E95F81" w:rsidP="00035724">
            <w:pPr>
              <w:pStyle w:val="a4"/>
              <w:jc w:val="center"/>
              <w:rPr>
                <w:b/>
                <w:sz w:val="24"/>
              </w:rPr>
            </w:pPr>
          </w:p>
          <w:p w:rsidR="00E95F81" w:rsidRPr="00707E51" w:rsidRDefault="00E95F81" w:rsidP="00035724">
            <w:pPr>
              <w:pStyle w:val="a4"/>
              <w:rPr>
                <w:b/>
                <w:sz w:val="28"/>
              </w:rPr>
            </w:pPr>
            <w:r w:rsidRPr="00707E51">
              <w:rPr>
                <w:b/>
                <w:sz w:val="24"/>
              </w:rPr>
              <w:t xml:space="preserve">              </w:t>
            </w:r>
            <w:r w:rsidRPr="00707E51">
              <w:rPr>
                <w:b/>
                <w:sz w:val="28"/>
              </w:rPr>
              <w:t>РЕШЕНИЕ</w:t>
            </w:r>
          </w:p>
          <w:p w:rsidR="00E95F81" w:rsidRPr="00707E51" w:rsidRDefault="00E95F81" w:rsidP="00035724">
            <w:pPr>
              <w:pStyle w:val="a4"/>
              <w:jc w:val="center"/>
              <w:rPr>
                <w:b/>
                <w:sz w:val="28"/>
              </w:rPr>
            </w:pPr>
          </w:p>
          <w:p w:rsidR="00E95F81" w:rsidRPr="00707E51" w:rsidRDefault="00E95F81" w:rsidP="00035724">
            <w:pPr>
              <w:pStyle w:val="a4"/>
              <w:jc w:val="center"/>
              <w:rPr>
                <w:b/>
                <w:sz w:val="24"/>
              </w:rPr>
            </w:pPr>
            <w:r w:rsidRPr="00707E51">
              <w:rPr>
                <w:b/>
                <w:sz w:val="24"/>
              </w:rPr>
              <w:t xml:space="preserve">    </w:t>
            </w:r>
            <w:r w:rsidRPr="00707E51">
              <w:rPr>
                <w:b/>
                <w:sz w:val="24"/>
              </w:rPr>
              <w:softHyphen/>
            </w:r>
            <w:r w:rsidRPr="00707E51">
              <w:rPr>
                <w:b/>
                <w:sz w:val="24"/>
              </w:rPr>
              <w:softHyphen/>
              <w:t>__</w:t>
            </w:r>
            <w:r>
              <w:rPr>
                <w:b/>
                <w:sz w:val="24"/>
              </w:rPr>
              <w:t>_</w:t>
            </w:r>
            <w:proofErr w:type="gramStart"/>
            <w:r>
              <w:rPr>
                <w:b/>
                <w:sz w:val="24"/>
              </w:rPr>
              <w:t>_</w:t>
            </w:r>
            <w:r w:rsidRPr="00707E51">
              <w:rPr>
                <w:b/>
                <w:sz w:val="24"/>
              </w:rPr>
              <w:t>._</w:t>
            </w:r>
            <w:proofErr w:type="gramEnd"/>
            <w:r>
              <w:rPr>
                <w:b/>
                <w:sz w:val="24"/>
              </w:rPr>
              <w:t>_</w:t>
            </w:r>
            <w:r w:rsidRPr="00707E51">
              <w:rPr>
                <w:b/>
                <w:sz w:val="24"/>
              </w:rPr>
              <w:t>_.20</w:t>
            </w:r>
            <w:r>
              <w:rPr>
                <w:b/>
                <w:sz w:val="24"/>
              </w:rPr>
              <w:t>23</w:t>
            </w:r>
            <w:r w:rsidRPr="00707E51">
              <w:rPr>
                <w:b/>
                <w:sz w:val="24"/>
              </w:rPr>
              <w:t xml:space="preserve"> г. № _____   </w:t>
            </w:r>
          </w:p>
          <w:p w:rsidR="00E95F81" w:rsidRPr="004A5054" w:rsidRDefault="00E95F81" w:rsidP="00035724">
            <w:pPr>
              <w:pStyle w:val="a4"/>
              <w:jc w:val="center"/>
              <w:rPr>
                <w:b/>
                <w:bCs/>
              </w:rPr>
            </w:pPr>
            <w:r w:rsidRPr="004A5054">
              <w:rPr>
                <w:b/>
                <w:bCs/>
              </w:rPr>
              <w:t xml:space="preserve">село Моргауши                                                                         </w:t>
            </w:r>
          </w:p>
        </w:tc>
      </w:tr>
    </w:tbl>
    <w:p w:rsidR="005D6435" w:rsidRPr="00707E51" w:rsidRDefault="005D6435" w:rsidP="005D643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5D6435" w:rsidRPr="00707E51" w:rsidRDefault="005D6435" w:rsidP="005D643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5D6435" w:rsidRPr="00091D7A" w:rsidRDefault="005D6435" w:rsidP="005D643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6435" w:rsidRPr="00091D7A" w:rsidRDefault="005D6435" w:rsidP="0011396A">
      <w:pPr>
        <w:autoSpaceDE w:val="0"/>
        <w:autoSpaceDN w:val="0"/>
        <w:adjustRightInd w:val="0"/>
        <w:jc w:val="both"/>
        <w:outlineLvl w:val="0"/>
        <w:rPr>
          <w:rStyle w:val="31"/>
          <w:color w:val="000000"/>
          <w:sz w:val="24"/>
          <w:szCs w:val="24"/>
        </w:rPr>
      </w:pPr>
    </w:p>
    <w:p w:rsidR="00091D7A" w:rsidRPr="00091D7A" w:rsidRDefault="00091D7A" w:rsidP="0011396A">
      <w:pPr>
        <w:autoSpaceDE w:val="0"/>
        <w:autoSpaceDN w:val="0"/>
        <w:adjustRightInd w:val="0"/>
        <w:jc w:val="both"/>
        <w:outlineLvl w:val="0"/>
        <w:rPr>
          <w:b/>
          <w:sz w:val="25"/>
          <w:szCs w:val="25"/>
        </w:rPr>
      </w:pPr>
      <w:r w:rsidRPr="00091D7A">
        <w:rPr>
          <w:b/>
          <w:sz w:val="25"/>
          <w:szCs w:val="25"/>
        </w:rPr>
        <w:t xml:space="preserve">Об утверждении Положения о муниципальном </w:t>
      </w:r>
    </w:p>
    <w:p w:rsidR="00091D7A" w:rsidRPr="00091D7A" w:rsidRDefault="00091D7A" w:rsidP="0011396A">
      <w:pPr>
        <w:autoSpaceDE w:val="0"/>
        <w:autoSpaceDN w:val="0"/>
        <w:adjustRightInd w:val="0"/>
        <w:jc w:val="both"/>
        <w:outlineLvl w:val="0"/>
        <w:rPr>
          <w:b/>
          <w:sz w:val="25"/>
          <w:szCs w:val="25"/>
        </w:rPr>
      </w:pPr>
      <w:r w:rsidRPr="00091D7A">
        <w:rPr>
          <w:b/>
          <w:sz w:val="25"/>
          <w:szCs w:val="25"/>
        </w:rPr>
        <w:t xml:space="preserve">контроле в области охраны и использования </w:t>
      </w:r>
    </w:p>
    <w:p w:rsidR="00173C41" w:rsidRDefault="00091D7A" w:rsidP="0011396A">
      <w:pPr>
        <w:autoSpaceDE w:val="0"/>
        <w:autoSpaceDN w:val="0"/>
        <w:adjustRightInd w:val="0"/>
        <w:jc w:val="both"/>
        <w:outlineLvl w:val="0"/>
        <w:rPr>
          <w:b/>
          <w:sz w:val="25"/>
          <w:szCs w:val="25"/>
        </w:rPr>
      </w:pPr>
      <w:r w:rsidRPr="00091D7A">
        <w:rPr>
          <w:b/>
          <w:sz w:val="25"/>
          <w:szCs w:val="25"/>
        </w:rPr>
        <w:t>особо охраняемых природных территорий</w:t>
      </w:r>
      <w:r w:rsidR="00173C41">
        <w:rPr>
          <w:b/>
          <w:sz w:val="25"/>
          <w:szCs w:val="25"/>
        </w:rPr>
        <w:t xml:space="preserve"> </w:t>
      </w:r>
    </w:p>
    <w:p w:rsidR="0011396A" w:rsidRPr="0076173B" w:rsidRDefault="0011396A" w:rsidP="0011396A">
      <w:pPr>
        <w:autoSpaceDE w:val="0"/>
        <w:autoSpaceDN w:val="0"/>
        <w:adjustRightInd w:val="0"/>
        <w:jc w:val="both"/>
        <w:outlineLvl w:val="0"/>
        <w:rPr>
          <w:rStyle w:val="31"/>
          <w:b w:val="0"/>
          <w:bCs w:val="0"/>
          <w:color w:val="FF0000"/>
          <w:sz w:val="25"/>
          <w:szCs w:val="25"/>
        </w:rPr>
      </w:pPr>
    </w:p>
    <w:p w:rsidR="0011396A" w:rsidRPr="00091D7A" w:rsidRDefault="0011396A" w:rsidP="0011396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5"/>
          <w:szCs w:val="25"/>
        </w:rPr>
      </w:pPr>
    </w:p>
    <w:p w:rsidR="00091D7A" w:rsidRPr="00091D7A" w:rsidRDefault="00642108" w:rsidP="00642108">
      <w:pPr>
        <w:widowControl w:val="0"/>
        <w:autoSpaceDE w:val="0"/>
        <w:ind w:firstLine="708"/>
        <w:jc w:val="both"/>
        <w:rPr>
          <w:sz w:val="25"/>
          <w:szCs w:val="25"/>
        </w:rPr>
      </w:pPr>
      <w:r w:rsidRPr="00642108">
        <w:rPr>
          <w:sz w:val="25"/>
          <w:szCs w:val="25"/>
        </w:rPr>
        <w:t xml:space="preserve">В соответствии со статьей 33 Федерального закона от 14.03.1995 № 33-ФЗ «Об особо охраняемых природных территориях»,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091D7A" w:rsidRPr="00091D7A">
        <w:rPr>
          <w:rStyle w:val="2"/>
          <w:color w:val="000000"/>
          <w:sz w:val="25"/>
          <w:szCs w:val="25"/>
        </w:rPr>
        <w:t xml:space="preserve">Моргаушского </w:t>
      </w:r>
      <w:r w:rsidR="00095062">
        <w:rPr>
          <w:rStyle w:val="2"/>
          <w:color w:val="000000"/>
          <w:sz w:val="25"/>
          <w:szCs w:val="25"/>
        </w:rPr>
        <w:t>муниципального округа</w:t>
      </w:r>
      <w:r w:rsidR="00091D7A" w:rsidRPr="00091D7A">
        <w:rPr>
          <w:rStyle w:val="2"/>
          <w:color w:val="000000"/>
          <w:sz w:val="25"/>
          <w:szCs w:val="25"/>
        </w:rPr>
        <w:t xml:space="preserve"> Чувашской Республики </w:t>
      </w:r>
      <w:r w:rsidR="00091D7A" w:rsidRPr="00091D7A">
        <w:rPr>
          <w:sz w:val="25"/>
          <w:szCs w:val="25"/>
        </w:rPr>
        <w:t>Собрание депутатов</w:t>
      </w:r>
      <w:r w:rsidR="00FD0FE0">
        <w:rPr>
          <w:sz w:val="25"/>
          <w:szCs w:val="25"/>
        </w:rPr>
        <w:t xml:space="preserve"> Моргаушского муниципального округа</w:t>
      </w:r>
      <w:r w:rsidR="00091D7A" w:rsidRPr="00091D7A">
        <w:rPr>
          <w:sz w:val="25"/>
          <w:szCs w:val="25"/>
        </w:rPr>
        <w:t xml:space="preserve"> решило</w:t>
      </w:r>
      <w:r w:rsidR="00091D7A" w:rsidRPr="00091D7A">
        <w:rPr>
          <w:b/>
          <w:sz w:val="25"/>
          <w:szCs w:val="25"/>
        </w:rPr>
        <w:t>:</w:t>
      </w:r>
    </w:p>
    <w:p w:rsidR="00091D7A" w:rsidRDefault="00091D7A" w:rsidP="00091D7A">
      <w:pPr>
        <w:ind w:firstLine="540"/>
        <w:jc w:val="both"/>
        <w:rPr>
          <w:sz w:val="25"/>
          <w:szCs w:val="25"/>
        </w:rPr>
      </w:pPr>
      <w:r w:rsidRPr="00091D7A">
        <w:rPr>
          <w:sz w:val="25"/>
          <w:szCs w:val="25"/>
        </w:rPr>
        <w:t>1. Утвердить Положение о муниципальном контроле в области охраны и использования особо охраняемых природных территорий</w:t>
      </w:r>
      <w:r w:rsidR="00D55BFA" w:rsidRPr="00D55BFA">
        <w:rPr>
          <w:sz w:val="25"/>
          <w:szCs w:val="25"/>
        </w:rPr>
        <w:t>.</w:t>
      </w:r>
      <w:r w:rsidRPr="00091D7A">
        <w:rPr>
          <w:sz w:val="25"/>
          <w:szCs w:val="25"/>
        </w:rPr>
        <w:t xml:space="preserve">  </w:t>
      </w:r>
    </w:p>
    <w:p w:rsidR="0076173B" w:rsidRPr="00D55BFA" w:rsidRDefault="0076173B" w:rsidP="0076173B">
      <w:pPr>
        <w:ind w:firstLine="540"/>
        <w:jc w:val="both"/>
        <w:rPr>
          <w:sz w:val="25"/>
          <w:szCs w:val="25"/>
        </w:rPr>
      </w:pPr>
      <w:r w:rsidRPr="00D55BFA">
        <w:rPr>
          <w:sz w:val="25"/>
          <w:szCs w:val="25"/>
        </w:rPr>
        <w:t>2. Признать утратившим силу</w:t>
      </w:r>
      <w:r w:rsidRPr="00D55BFA">
        <w:rPr>
          <w:rStyle w:val="2"/>
          <w:sz w:val="25"/>
          <w:szCs w:val="25"/>
        </w:rPr>
        <w:t xml:space="preserve"> решение Моргаушского районного Собрания депутатов Чувашской Республики от 28 октября 2021 г. № С-14/4 «Об утверждении Положения о муниципальном контроле в области охраны и использования особо охраняемых природных территорий»</w:t>
      </w:r>
      <w:r w:rsidR="00D55BFA" w:rsidRPr="00D55BFA">
        <w:rPr>
          <w:rStyle w:val="2"/>
          <w:sz w:val="25"/>
          <w:szCs w:val="25"/>
        </w:rPr>
        <w:t>.</w:t>
      </w:r>
    </w:p>
    <w:p w:rsidR="00091D7A" w:rsidRPr="00091D7A" w:rsidRDefault="0076173B" w:rsidP="0076173B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091D7A" w:rsidRPr="00091D7A">
        <w:rPr>
          <w:sz w:val="25"/>
          <w:szCs w:val="25"/>
        </w:rPr>
        <w:t xml:space="preserve">. Настоящее решение вступает в силу после его </w:t>
      </w:r>
      <w:r w:rsidR="00091D7A" w:rsidRPr="00091D7A">
        <w:rPr>
          <w:rStyle w:val="2"/>
          <w:color w:val="000000"/>
          <w:sz w:val="25"/>
          <w:szCs w:val="25"/>
        </w:rPr>
        <w:t>официального</w:t>
      </w:r>
      <w:r w:rsidR="00091D7A" w:rsidRPr="00091D7A">
        <w:rPr>
          <w:sz w:val="25"/>
          <w:szCs w:val="25"/>
        </w:rPr>
        <w:t xml:space="preserve"> опубликования.</w:t>
      </w:r>
    </w:p>
    <w:p w:rsidR="00091D7A" w:rsidRDefault="00091D7A" w:rsidP="006D4BE1">
      <w:pPr>
        <w:pStyle w:val="20"/>
        <w:shd w:val="clear" w:color="auto" w:fill="auto"/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color w:val="000000"/>
          <w:sz w:val="25"/>
          <w:szCs w:val="25"/>
        </w:rPr>
      </w:pPr>
    </w:p>
    <w:p w:rsidR="0076173B" w:rsidRPr="00091D7A" w:rsidRDefault="0076173B" w:rsidP="006D4BE1">
      <w:pPr>
        <w:pStyle w:val="20"/>
        <w:shd w:val="clear" w:color="auto" w:fill="auto"/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color w:val="000000"/>
          <w:sz w:val="25"/>
          <w:szCs w:val="25"/>
        </w:rPr>
      </w:pPr>
    </w:p>
    <w:p w:rsidR="00091D7A" w:rsidRPr="00091D7A" w:rsidRDefault="00091D7A" w:rsidP="006D4BE1">
      <w:pPr>
        <w:pStyle w:val="20"/>
        <w:shd w:val="clear" w:color="auto" w:fill="auto"/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color w:val="000000"/>
          <w:sz w:val="25"/>
          <w:szCs w:val="25"/>
        </w:rPr>
      </w:pPr>
    </w:p>
    <w:p w:rsidR="0011396A" w:rsidRDefault="00B91632" w:rsidP="00874E35">
      <w:pPr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Председатель Собрания депутатов </w:t>
      </w:r>
    </w:p>
    <w:p w:rsidR="00B91632" w:rsidRPr="00091D7A" w:rsidRDefault="00B91632" w:rsidP="00874E35">
      <w:pPr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Моргаушского муниципального округа                                                             А.В. Иванов</w:t>
      </w:r>
    </w:p>
    <w:p w:rsidR="0011396A" w:rsidRPr="00091D7A" w:rsidRDefault="0011396A" w:rsidP="00874E35">
      <w:pPr>
        <w:rPr>
          <w:rFonts w:eastAsiaTheme="minorHAnsi"/>
          <w:sz w:val="25"/>
          <w:szCs w:val="25"/>
          <w:lang w:eastAsia="en-US"/>
        </w:rPr>
      </w:pPr>
    </w:p>
    <w:p w:rsidR="00B91632" w:rsidRDefault="00B91632" w:rsidP="00874E35">
      <w:pPr>
        <w:rPr>
          <w:sz w:val="25"/>
          <w:szCs w:val="25"/>
        </w:rPr>
      </w:pPr>
    </w:p>
    <w:p w:rsidR="00874E35" w:rsidRPr="00091D7A" w:rsidRDefault="0095344C" w:rsidP="00874E35">
      <w:pPr>
        <w:rPr>
          <w:rFonts w:eastAsiaTheme="minorHAnsi"/>
          <w:sz w:val="25"/>
          <w:szCs w:val="25"/>
          <w:lang w:eastAsia="en-US"/>
        </w:rPr>
      </w:pPr>
      <w:r w:rsidRPr="00091D7A">
        <w:rPr>
          <w:sz w:val="25"/>
          <w:szCs w:val="25"/>
        </w:rPr>
        <w:t xml:space="preserve">Глава Моргаушского </w:t>
      </w:r>
      <w:r w:rsidR="00B91632">
        <w:rPr>
          <w:sz w:val="25"/>
          <w:szCs w:val="25"/>
        </w:rPr>
        <w:t>муниципального округа</w:t>
      </w:r>
      <w:r w:rsidR="00874E35" w:rsidRPr="00091D7A">
        <w:rPr>
          <w:rFonts w:eastAsiaTheme="minorHAnsi"/>
          <w:sz w:val="25"/>
          <w:szCs w:val="25"/>
          <w:lang w:eastAsia="en-US"/>
        </w:rPr>
        <w:t xml:space="preserve">                         </w:t>
      </w:r>
      <w:r w:rsidR="00DE048F" w:rsidRPr="00091D7A">
        <w:rPr>
          <w:rFonts w:eastAsiaTheme="minorHAnsi"/>
          <w:sz w:val="25"/>
          <w:szCs w:val="25"/>
          <w:lang w:eastAsia="en-US"/>
        </w:rPr>
        <w:t xml:space="preserve">     </w:t>
      </w:r>
      <w:r w:rsidR="00874E35" w:rsidRPr="00091D7A">
        <w:rPr>
          <w:rFonts w:eastAsiaTheme="minorHAnsi"/>
          <w:sz w:val="25"/>
          <w:szCs w:val="25"/>
          <w:lang w:eastAsia="en-US"/>
        </w:rPr>
        <w:t xml:space="preserve">   </w:t>
      </w:r>
      <w:r w:rsidRPr="00091D7A">
        <w:rPr>
          <w:rFonts w:eastAsiaTheme="minorHAnsi"/>
          <w:sz w:val="25"/>
          <w:szCs w:val="25"/>
          <w:lang w:eastAsia="en-US"/>
        </w:rPr>
        <w:t xml:space="preserve"> </w:t>
      </w:r>
      <w:r w:rsidR="00874E35" w:rsidRPr="00091D7A">
        <w:rPr>
          <w:rFonts w:eastAsiaTheme="minorHAnsi"/>
          <w:sz w:val="25"/>
          <w:szCs w:val="25"/>
          <w:lang w:eastAsia="en-US"/>
        </w:rPr>
        <w:t xml:space="preserve">     </w:t>
      </w:r>
      <w:r w:rsidR="00B91632">
        <w:rPr>
          <w:rFonts w:eastAsiaTheme="minorHAnsi"/>
          <w:sz w:val="25"/>
          <w:szCs w:val="25"/>
          <w:lang w:eastAsia="en-US"/>
        </w:rPr>
        <w:t xml:space="preserve">       А.Н. Матросов</w:t>
      </w:r>
    </w:p>
    <w:p w:rsidR="0011396A" w:rsidRPr="00091D7A" w:rsidRDefault="0011396A" w:rsidP="00874E35">
      <w:pPr>
        <w:rPr>
          <w:rFonts w:eastAsiaTheme="minorHAnsi"/>
          <w:sz w:val="25"/>
          <w:szCs w:val="25"/>
          <w:lang w:eastAsia="en-US"/>
        </w:rPr>
      </w:pPr>
    </w:p>
    <w:p w:rsidR="0011396A" w:rsidRPr="00091D7A" w:rsidRDefault="0011396A" w:rsidP="00874E35">
      <w:pPr>
        <w:rPr>
          <w:rFonts w:eastAsiaTheme="minorHAnsi"/>
          <w:sz w:val="25"/>
          <w:szCs w:val="25"/>
          <w:lang w:eastAsia="en-US"/>
        </w:rPr>
      </w:pPr>
    </w:p>
    <w:p w:rsidR="0011396A" w:rsidRPr="00091D7A" w:rsidRDefault="0011396A" w:rsidP="00874E35">
      <w:pPr>
        <w:rPr>
          <w:rFonts w:eastAsiaTheme="minorHAnsi"/>
          <w:sz w:val="25"/>
          <w:szCs w:val="25"/>
          <w:lang w:eastAsia="en-US"/>
        </w:rPr>
      </w:pPr>
    </w:p>
    <w:p w:rsidR="0011396A" w:rsidRDefault="0011396A" w:rsidP="00874E35">
      <w:pPr>
        <w:rPr>
          <w:rFonts w:eastAsiaTheme="minorHAnsi"/>
          <w:sz w:val="24"/>
          <w:szCs w:val="24"/>
          <w:lang w:eastAsia="en-US"/>
        </w:rPr>
      </w:pPr>
    </w:p>
    <w:p w:rsidR="0011396A" w:rsidRDefault="0011396A" w:rsidP="00874E35">
      <w:pPr>
        <w:rPr>
          <w:rFonts w:eastAsiaTheme="minorHAnsi"/>
          <w:sz w:val="24"/>
          <w:szCs w:val="24"/>
          <w:lang w:eastAsia="en-US"/>
        </w:rPr>
      </w:pPr>
    </w:p>
    <w:p w:rsidR="0011396A" w:rsidRDefault="0011396A" w:rsidP="00874E35">
      <w:pPr>
        <w:rPr>
          <w:rFonts w:eastAsiaTheme="minorHAnsi"/>
          <w:sz w:val="24"/>
          <w:szCs w:val="24"/>
          <w:lang w:eastAsia="en-US"/>
        </w:rPr>
      </w:pPr>
    </w:p>
    <w:p w:rsidR="00E95F81" w:rsidRDefault="00E95F81" w:rsidP="008E323F">
      <w:pPr>
        <w:pStyle w:val="ConsTitle"/>
        <w:jc w:val="right"/>
        <w:rPr>
          <w:rFonts w:ascii="Times New Roman" w:eastAsiaTheme="majorEastAsia" w:hAnsi="Times New Roman"/>
          <w:b w:val="0"/>
          <w:iCs/>
          <w:snapToGrid/>
          <w:sz w:val="22"/>
          <w:szCs w:val="22"/>
        </w:rPr>
      </w:pPr>
    </w:p>
    <w:p w:rsidR="00E95F81" w:rsidRDefault="00E95F81" w:rsidP="008E323F">
      <w:pPr>
        <w:pStyle w:val="ConsTitle"/>
        <w:jc w:val="right"/>
        <w:rPr>
          <w:rFonts w:ascii="Times New Roman" w:eastAsiaTheme="majorEastAsia" w:hAnsi="Times New Roman"/>
          <w:b w:val="0"/>
          <w:iCs/>
          <w:snapToGrid/>
          <w:sz w:val="22"/>
          <w:szCs w:val="22"/>
        </w:rPr>
      </w:pPr>
    </w:p>
    <w:p w:rsidR="008E323F" w:rsidRPr="008E323F" w:rsidRDefault="008E323F" w:rsidP="008E323F">
      <w:pPr>
        <w:pStyle w:val="ConsTitle"/>
        <w:jc w:val="right"/>
        <w:rPr>
          <w:rFonts w:ascii="Times New Roman" w:eastAsiaTheme="majorEastAsia" w:hAnsi="Times New Roman"/>
          <w:b w:val="0"/>
          <w:iCs/>
          <w:snapToGrid/>
          <w:sz w:val="22"/>
          <w:szCs w:val="22"/>
        </w:rPr>
      </w:pPr>
      <w:r w:rsidRPr="008E323F">
        <w:rPr>
          <w:rFonts w:ascii="Times New Roman" w:eastAsiaTheme="majorEastAsia" w:hAnsi="Times New Roman"/>
          <w:b w:val="0"/>
          <w:iCs/>
          <w:snapToGrid/>
          <w:sz w:val="22"/>
          <w:szCs w:val="22"/>
        </w:rPr>
        <w:lastRenderedPageBreak/>
        <w:t>Утверждено</w:t>
      </w:r>
    </w:p>
    <w:p w:rsidR="008E323F" w:rsidRPr="008E323F" w:rsidRDefault="008E323F" w:rsidP="008E323F">
      <w:pPr>
        <w:pStyle w:val="ConsTitle"/>
        <w:jc w:val="right"/>
        <w:rPr>
          <w:rFonts w:ascii="Times New Roman" w:eastAsiaTheme="majorEastAsia" w:hAnsi="Times New Roman"/>
          <w:b w:val="0"/>
          <w:iCs/>
          <w:snapToGrid/>
          <w:sz w:val="22"/>
          <w:szCs w:val="22"/>
        </w:rPr>
      </w:pPr>
      <w:r w:rsidRPr="008E323F">
        <w:rPr>
          <w:rFonts w:ascii="Times New Roman" w:eastAsiaTheme="majorEastAsia" w:hAnsi="Times New Roman"/>
          <w:b w:val="0"/>
          <w:iCs/>
          <w:snapToGrid/>
          <w:sz w:val="22"/>
          <w:szCs w:val="22"/>
        </w:rPr>
        <w:t>решением Собрания депутатов</w:t>
      </w:r>
    </w:p>
    <w:p w:rsidR="008E323F" w:rsidRPr="008E323F" w:rsidRDefault="008E323F" w:rsidP="008E323F">
      <w:pPr>
        <w:pStyle w:val="ConsTitle"/>
        <w:jc w:val="right"/>
        <w:rPr>
          <w:rFonts w:ascii="Times New Roman" w:eastAsiaTheme="majorEastAsia" w:hAnsi="Times New Roman"/>
          <w:b w:val="0"/>
          <w:iCs/>
          <w:snapToGrid/>
          <w:sz w:val="22"/>
          <w:szCs w:val="22"/>
        </w:rPr>
      </w:pPr>
      <w:bookmarkStart w:id="0" w:name="_GoBack"/>
      <w:bookmarkEnd w:id="0"/>
      <w:r w:rsidRPr="008E323F">
        <w:rPr>
          <w:rFonts w:ascii="Times New Roman" w:eastAsiaTheme="majorEastAsia" w:hAnsi="Times New Roman"/>
          <w:b w:val="0"/>
          <w:iCs/>
          <w:snapToGrid/>
          <w:sz w:val="22"/>
          <w:szCs w:val="22"/>
        </w:rPr>
        <w:t>Моргаушского муниципального округа</w:t>
      </w:r>
    </w:p>
    <w:p w:rsidR="008E323F" w:rsidRPr="008E323F" w:rsidRDefault="008E323F" w:rsidP="008E323F">
      <w:pPr>
        <w:pStyle w:val="ConsTitle"/>
        <w:jc w:val="right"/>
        <w:rPr>
          <w:rFonts w:ascii="Times New Roman" w:eastAsiaTheme="majorEastAsia" w:hAnsi="Times New Roman"/>
          <w:b w:val="0"/>
          <w:iCs/>
          <w:snapToGrid/>
          <w:sz w:val="22"/>
          <w:szCs w:val="22"/>
        </w:rPr>
      </w:pPr>
      <w:r w:rsidRPr="008E323F">
        <w:rPr>
          <w:rFonts w:ascii="Times New Roman" w:eastAsiaTheme="majorEastAsia" w:hAnsi="Times New Roman"/>
          <w:b w:val="0"/>
          <w:iCs/>
          <w:snapToGrid/>
          <w:sz w:val="22"/>
          <w:szCs w:val="22"/>
        </w:rPr>
        <w:t>Чувашской Республики</w:t>
      </w:r>
    </w:p>
    <w:p w:rsidR="0011396A" w:rsidRPr="008E323F" w:rsidRDefault="008E323F" w:rsidP="008E323F">
      <w:pPr>
        <w:pStyle w:val="ConsTitle"/>
        <w:widowControl/>
        <w:jc w:val="right"/>
        <w:rPr>
          <w:rFonts w:ascii="Times New Roman" w:hAnsi="Times New Roman"/>
          <w:sz w:val="22"/>
          <w:szCs w:val="22"/>
        </w:rPr>
      </w:pPr>
      <w:r w:rsidRPr="008E323F">
        <w:rPr>
          <w:rFonts w:ascii="Times New Roman" w:eastAsiaTheme="majorEastAsia" w:hAnsi="Times New Roman"/>
          <w:b w:val="0"/>
          <w:iCs/>
          <w:snapToGrid/>
          <w:sz w:val="22"/>
          <w:szCs w:val="22"/>
        </w:rPr>
        <w:t xml:space="preserve">от </w:t>
      </w:r>
      <w:r w:rsidR="00A9155D">
        <w:rPr>
          <w:rFonts w:ascii="Times New Roman" w:eastAsiaTheme="majorEastAsia" w:hAnsi="Times New Roman"/>
          <w:b w:val="0"/>
          <w:iCs/>
          <w:snapToGrid/>
          <w:sz w:val="22"/>
          <w:szCs w:val="22"/>
        </w:rPr>
        <w:t>19.01.</w:t>
      </w:r>
      <w:r>
        <w:rPr>
          <w:rFonts w:ascii="Times New Roman" w:eastAsiaTheme="majorEastAsia" w:hAnsi="Times New Roman"/>
          <w:b w:val="0"/>
          <w:iCs/>
          <w:snapToGrid/>
          <w:sz w:val="22"/>
          <w:szCs w:val="22"/>
        </w:rPr>
        <w:t>2023 г.</w:t>
      </w:r>
      <w:r w:rsidRPr="008E323F">
        <w:rPr>
          <w:rFonts w:ascii="Times New Roman" w:eastAsiaTheme="majorEastAsia" w:hAnsi="Times New Roman"/>
          <w:b w:val="0"/>
          <w:iCs/>
          <w:snapToGrid/>
          <w:sz w:val="22"/>
          <w:szCs w:val="22"/>
        </w:rPr>
        <w:t xml:space="preserve"> № </w:t>
      </w:r>
      <w:r w:rsidR="00A9155D">
        <w:rPr>
          <w:rFonts w:ascii="Times New Roman" w:eastAsiaTheme="majorEastAsia" w:hAnsi="Times New Roman"/>
          <w:b w:val="0"/>
          <w:iCs/>
          <w:snapToGrid/>
          <w:sz w:val="22"/>
          <w:szCs w:val="22"/>
        </w:rPr>
        <w:t>С-11/6</w:t>
      </w:r>
    </w:p>
    <w:p w:rsidR="007D0009" w:rsidRPr="00901AA4" w:rsidRDefault="007D0009" w:rsidP="007D0009">
      <w:pPr>
        <w:ind w:firstLine="709"/>
        <w:jc w:val="both"/>
        <w:rPr>
          <w:sz w:val="25"/>
          <w:szCs w:val="25"/>
        </w:rPr>
      </w:pPr>
    </w:p>
    <w:p w:rsidR="007D0009" w:rsidRPr="00901AA4" w:rsidRDefault="007D0009" w:rsidP="007D0009">
      <w:pPr>
        <w:ind w:left="-284" w:firstLine="709"/>
        <w:jc w:val="center"/>
        <w:rPr>
          <w:b/>
          <w:bCs/>
          <w:sz w:val="25"/>
          <w:szCs w:val="25"/>
        </w:rPr>
      </w:pPr>
      <w:r w:rsidRPr="00901AA4">
        <w:rPr>
          <w:b/>
          <w:bCs/>
          <w:sz w:val="25"/>
          <w:szCs w:val="25"/>
        </w:rPr>
        <w:t>ПОЛОЖЕНИЕ</w:t>
      </w:r>
    </w:p>
    <w:p w:rsidR="007D0009" w:rsidRPr="00901AA4" w:rsidRDefault="007D0009" w:rsidP="00260EE1">
      <w:pPr>
        <w:ind w:left="-284" w:firstLine="709"/>
        <w:jc w:val="center"/>
        <w:rPr>
          <w:b/>
          <w:sz w:val="25"/>
          <w:szCs w:val="25"/>
        </w:rPr>
      </w:pPr>
      <w:r w:rsidRPr="00901AA4">
        <w:rPr>
          <w:b/>
          <w:bCs/>
          <w:sz w:val="25"/>
          <w:szCs w:val="25"/>
        </w:rPr>
        <w:t xml:space="preserve">о муниципальном </w:t>
      </w:r>
      <w:r w:rsidRPr="00901AA4">
        <w:rPr>
          <w:b/>
          <w:sz w:val="25"/>
          <w:szCs w:val="25"/>
        </w:rPr>
        <w:t xml:space="preserve">контроле в области охраны и использования </w:t>
      </w:r>
    </w:p>
    <w:p w:rsidR="007D0009" w:rsidRPr="00901AA4" w:rsidRDefault="007D0009" w:rsidP="00260EE1">
      <w:pPr>
        <w:ind w:left="-284" w:firstLine="709"/>
        <w:jc w:val="center"/>
        <w:rPr>
          <w:b/>
          <w:sz w:val="25"/>
          <w:szCs w:val="25"/>
        </w:rPr>
      </w:pPr>
      <w:r w:rsidRPr="00901AA4">
        <w:rPr>
          <w:b/>
          <w:sz w:val="25"/>
          <w:szCs w:val="25"/>
        </w:rPr>
        <w:t>особо охраняемых природных территорий</w:t>
      </w:r>
    </w:p>
    <w:p w:rsidR="00173C41" w:rsidRPr="00901AA4" w:rsidRDefault="00173C41" w:rsidP="00260EE1">
      <w:pPr>
        <w:ind w:left="-284" w:firstLine="709"/>
        <w:jc w:val="center"/>
        <w:rPr>
          <w:b/>
          <w:bCs/>
          <w:sz w:val="25"/>
          <w:szCs w:val="25"/>
        </w:rPr>
      </w:pPr>
    </w:p>
    <w:p w:rsidR="007D0009" w:rsidRPr="00901AA4" w:rsidRDefault="00BB37A2" w:rsidP="00260EE1">
      <w:pPr>
        <w:pStyle w:val="a8"/>
        <w:ind w:left="785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  <w:lang w:val="en-US"/>
        </w:rPr>
        <w:t>I</w:t>
      </w:r>
      <w:r w:rsidRPr="00BB37A2">
        <w:rPr>
          <w:b/>
          <w:bCs/>
          <w:sz w:val="25"/>
          <w:szCs w:val="25"/>
        </w:rPr>
        <w:t xml:space="preserve">. </w:t>
      </w:r>
      <w:r w:rsidR="00173C41" w:rsidRPr="00901AA4">
        <w:rPr>
          <w:b/>
          <w:bCs/>
          <w:sz w:val="25"/>
          <w:szCs w:val="25"/>
        </w:rPr>
        <w:t>Общие положения</w:t>
      </w:r>
    </w:p>
    <w:p w:rsidR="00173C41" w:rsidRPr="00901AA4" w:rsidRDefault="00173C41" w:rsidP="00260EE1">
      <w:pPr>
        <w:ind w:left="-284" w:firstLine="709"/>
        <w:jc w:val="both"/>
        <w:rPr>
          <w:bCs/>
          <w:sz w:val="25"/>
          <w:szCs w:val="25"/>
        </w:rPr>
      </w:pPr>
    </w:p>
    <w:p w:rsidR="007D0009" w:rsidRPr="00901AA4" w:rsidRDefault="007D0009" w:rsidP="00260EE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01AA4">
        <w:rPr>
          <w:rFonts w:ascii="Times New Roman" w:hAnsi="Times New Roman" w:cs="Times New Roman"/>
          <w:sz w:val="25"/>
          <w:szCs w:val="25"/>
        </w:rPr>
        <w:t>1.</w:t>
      </w:r>
      <w:r w:rsidR="00C2077A" w:rsidRPr="00901AA4">
        <w:rPr>
          <w:rFonts w:ascii="Times New Roman" w:hAnsi="Times New Roman" w:cs="Times New Roman"/>
          <w:sz w:val="25"/>
          <w:szCs w:val="25"/>
        </w:rPr>
        <w:t>1.</w:t>
      </w:r>
      <w:r w:rsidRPr="00901AA4">
        <w:rPr>
          <w:rFonts w:ascii="Times New Roman" w:hAnsi="Times New Roman" w:cs="Times New Roman"/>
          <w:sz w:val="25"/>
          <w:szCs w:val="25"/>
        </w:rPr>
        <w:t xml:space="preserve"> Настоящее Положение устанавливает порядок организации и осуще</w:t>
      </w:r>
      <w:r w:rsidR="00044F82" w:rsidRPr="00901AA4">
        <w:rPr>
          <w:rFonts w:ascii="Times New Roman" w:hAnsi="Times New Roman" w:cs="Times New Roman"/>
          <w:sz w:val="25"/>
          <w:szCs w:val="25"/>
        </w:rPr>
        <w:t>ствления муниципального контроля</w:t>
      </w:r>
      <w:r w:rsidRPr="00901AA4">
        <w:rPr>
          <w:rFonts w:ascii="Times New Roman" w:hAnsi="Times New Roman" w:cs="Times New Roman"/>
          <w:sz w:val="25"/>
          <w:szCs w:val="25"/>
        </w:rPr>
        <w:t xml:space="preserve"> в области охраны и использования особо охраняемых природных территорий </w:t>
      </w:r>
      <w:r w:rsidR="00FD0FE0" w:rsidRPr="00901AA4">
        <w:rPr>
          <w:rFonts w:ascii="Times New Roman" w:hAnsi="Times New Roman" w:cs="Times New Roman"/>
          <w:sz w:val="25"/>
          <w:szCs w:val="25"/>
        </w:rPr>
        <w:t>местного значения в границах</w:t>
      </w:r>
      <w:r w:rsidRPr="00901AA4">
        <w:rPr>
          <w:rFonts w:ascii="Times New Roman" w:hAnsi="Times New Roman" w:cs="Times New Roman"/>
          <w:sz w:val="25"/>
          <w:szCs w:val="25"/>
        </w:rPr>
        <w:t xml:space="preserve"> Моргаушского </w:t>
      </w:r>
      <w:r w:rsidR="008E323F" w:rsidRPr="00901AA4">
        <w:rPr>
          <w:rFonts w:ascii="Times New Roman" w:hAnsi="Times New Roman" w:cs="Times New Roman"/>
          <w:sz w:val="25"/>
          <w:szCs w:val="25"/>
        </w:rPr>
        <w:t>муниципального округа</w:t>
      </w:r>
      <w:r w:rsidRPr="00901AA4">
        <w:rPr>
          <w:rFonts w:ascii="Times New Roman" w:hAnsi="Times New Roman" w:cs="Times New Roman"/>
          <w:sz w:val="25"/>
          <w:szCs w:val="25"/>
        </w:rPr>
        <w:t xml:space="preserve"> Чувашской Республики (далее – муниципальный контроль). </w:t>
      </w:r>
    </w:p>
    <w:p w:rsidR="007D0009" w:rsidRPr="00901AA4" w:rsidRDefault="00C2077A" w:rsidP="00260EE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01AA4">
        <w:rPr>
          <w:rFonts w:ascii="Times New Roman" w:hAnsi="Times New Roman" w:cs="Times New Roman"/>
          <w:sz w:val="25"/>
          <w:szCs w:val="25"/>
        </w:rPr>
        <w:t>1.</w:t>
      </w:r>
      <w:r w:rsidR="007D0009" w:rsidRPr="00901AA4">
        <w:rPr>
          <w:rFonts w:ascii="Times New Roman" w:hAnsi="Times New Roman" w:cs="Times New Roman"/>
          <w:sz w:val="25"/>
          <w:szCs w:val="25"/>
        </w:rPr>
        <w:t>2. 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муниципального контроля (далее – объект контроля, контролируемые лица) применяются положения Федерального закона от 31 декабря 2020 г. № 248-ФЗ «О государственном контроле (надзоре) и муниципальном контроле в Российской Федерации» (далее - Федеральный закон).</w:t>
      </w:r>
    </w:p>
    <w:p w:rsidR="007D0009" w:rsidRPr="00901AA4" w:rsidRDefault="00C2077A" w:rsidP="00260EE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01AA4">
        <w:rPr>
          <w:rFonts w:ascii="Times New Roman" w:hAnsi="Times New Roman" w:cs="Times New Roman"/>
          <w:sz w:val="25"/>
          <w:szCs w:val="25"/>
        </w:rPr>
        <w:t>1.</w:t>
      </w:r>
      <w:r w:rsidR="007D0009" w:rsidRPr="00901AA4">
        <w:rPr>
          <w:rFonts w:ascii="Times New Roman" w:hAnsi="Times New Roman" w:cs="Times New Roman"/>
          <w:sz w:val="25"/>
          <w:szCs w:val="25"/>
        </w:rPr>
        <w:t xml:space="preserve">3. </w:t>
      </w:r>
      <w:r w:rsidRPr="00901AA4">
        <w:rPr>
          <w:rFonts w:ascii="Times New Roman" w:hAnsi="Times New Roman" w:cs="Times New Roman"/>
          <w:sz w:val="25"/>
          <w:szCs w:val="25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Моргаушского муниципального округа (далее - особо охраняемые природные территории),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Чувашской Республики в области охраны и использования особо охраняемых природных территорий, касающихся:</w:t>
      </w:r>
      <w:r w:rsidR="007D0009" w:rsidRPr="00901AA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D0009" w:rsidRPr="00901AA4" w:rsidRDefault="00C2077A" w:rsidP="00260EE1">
      <w:pPr>
        <w:ind w:firstLine="709"/>
        <w:jc w:val="both"/>
        <w:rPr>
          <w:sz w:val="25"/>
          <w:szCs w:val="25"/>
        </w:rPr>
      </w:pPr>
      <w:r w:rsidRPr="00901AA4">
        <w:rPr>
          <w:sz w:val="25"/>
          <w:szCs w:val="25"/>
        </w:rPr>
        <w:t>-</w:t>
      </w:r>
      <w:r w:rsidR="007D0009" w:rsidRPr="00901AA4">
        <w:rPr>
          <w:sz w:val="25"/>
          <w:szCs w:val="25"/>
        </w:rPr>
        <w:t xml:space="preserve"> режима особо охраняемой природной территории;</w:t>
      </w:r>
    </w:p>
    <w:p w:rsidR="007D0009" w:rsidRPr="00901AA4" w:rsidRDefault="00C2077A" w:rsidP="00260EE1">
      <w:pPr>
        <w:ind w:firstLine="709"/>
        <w:jc w:val="both"/>
        <w:rPr>
          <w:sz w:val="25"/>
          <w:szCs w:val="25"/>
        </w:rPr>
      </w:pPr>
      <w:r w:rsidRPr="00901AA4">
        <w:rPr>
          <w:sz w:val="25"/>
          <w:szCs w:val="25"/>
        </w:rPr>
        <w:t>-</w:t>
      </w:r>
      <w:r w:rsidR="007D0009" w:rsidRPr="00901AA4">
        <w:rPr>
          <w:sz w:val="25"/>
          <w:szCs w:val="25"/>
        </w:rPr>
        <w:t xml:space="preserve">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7D0009" w:rsidRPr="00901AA4" w:rsidRDefault="00C2077A" w:rsidP="00260EE1">
      <w:pPr>
        <w:ind w:firstLine="709"/>
        <w:jc w:val="both"/>
        <w:rPr>
          <w:sz w:val="25"/>
          <w:szCs w:val="25"/>
        </w:rPr>
      </w:pPr>
      <w:r w:rsidRPr="00901AA4">
        <w:rPr>
          <w:sz w:val="25"/>
          <w:szCs w:val="25"/>
        </w:rPr>
        <w:t xml:space="preserve">- </w:t>
      </w:r>
      <w:r w:rsidR="007D0009" w:rsidRPr="00901AA4">
        <w:rPr>
          <w:sz w:val="25"/>
          <w:szCs w:val="25"/>
        </w:rPr>
        <w:t>режима охранных зон особо охраняемых природных территорий.</w:t>
      </w:r>
    </w:p>
    <w:p w:rsidR="007D0009" w:rsidRPr="00901AA4" w:rsidRDefault="00C2077A" w:rsidP="00260EE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01AA4">
        <w:rPr>
          <w:rFonts w:ascii="Times New Roman" w:hAnsi="Times New Roman" w:cs="Times New Roman"/>
          <w:sz w:val="25"/>
          <w:szCs w:val="25"/>
        </w:rPr>
        <w:t>1.</w:t>
      </w:r>
      <w:r w:rsidR="007D0009" w:rsidRPr="00901AA4">
        <w:rPr>
          <w:rFonts w:ascii="Times New Roman" w:hAnsi="Times New Roman" w:cs="Times New Roman"/>
          <w:sz w:val="25"/>
          <w:szCs w:val="25"/>
        </w:rPr>
        <w:t xml:space="preserve">4. Муниципальный контроль осуществляется администрацией Моргаушского </w:t>
      </w:r>
      <w:r w:rsidR="00044F82" w:rsidRPr="00901AA4">
        <w:rPr>
          <w:rFonts w:ascii="Times New Roman" w:hAnsi="Times New Roman" w:cs="Times New Roman"/>
          <w:sz w:val="25"/>
          <w:szCs w:val="25"/>
        </w:rPr>
        <w:t>муниципального округа</w:t>
      </w:r>
      <w:r w:rsidR="007D0009" w:rsidRPr="00901AA4">
        <w:rPr>
          <w:rFonts w:ascii="Times New Roman" w:hAnsi="Times New Roman" w:cs="Times New Roman"/>
          <w:sz w:val="25"/>
          <w:szCs w:val="25"/>
        </w:rPr>
        <w:t xml:space="preserve"> Чувашской Республики (далее –</w:t>
      </w:r>
      <w:r w:rsidR="00E93C36">
        <w:rPr>
          <w:rFonts w:ascii="Times New Roman" w:hAnsi="Times New Roman" w:cs="Times New Roman"/>
          <w:sz w:val="25"/>
          <w:szCs w:val="25"/>
        </w:rPr>
        <w:t xml:space="preserve"> </w:t>
      </w:r>
      <w:r w:rsidR="007D0009" w:rsidRPr="00901AA4">
        <w:rPr>
          <w:rFonts w:ascii="Times New Roman" w:hAnsi="Times New Roman" w:cs="Times New Roman"/>
          <w:sz w:val="25"/>
          <w:szCs w:val="25"/>
        </w:rPr>
        <w:t>администрация).</w:t>
      </w:r>
    </w:p>
    <w:p w:rsidR="007D0009" w:rsidRPr="00901AA4" w:rsidRDefault="00C2077A" w:rsidP="00260EE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01AA4">
        <w:rPr>
          <w:rFonts w:ascii="Times New Roman" w:hAnsi="Times New Roman" w:cs="Times New Roman"/>
          <w:sz w:val="25"/>
          <w:szCs w:val="25"/>
        </w:rPr>
        <w:t>1.</w:t>
      </w:r>
      <w:r w:rsidR="007D0009" w:rsidRPr="00901AA4">
        <w:rPr>
          <w:rFonts w:ascii="Times New Roman" w:hAnsi="Times New Roman" w:cs="Times New Roman"/>
          <w:sz w:val="25"/>
          <w:szCs w:val="25"/>
        </w:rPr>
        <w:t>5. Муниципальный контроль вправе осуществлять следующие должностные лица:</w:t>
      </w:r>
    </w:p>
    <w:p w:rsidR="007D0009" w:rsidRPr="00901AA4" w:rsidRDefault="007D0009" w:rsidP="00260EE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01AA4">
        <w:rPr>
          <w:rFonts w:ascii="Times New Roman" w:hAnsi="Times New Roman" w:cs="Times New Roman"/>
          <w:sz w:val="25"/>
          <w:szCs w:val="25"/>
        </w:rPr>
        <w:t xml:space="preserve">1) глава администрации Моргаушского </w:t>
      </w:r>
      <w:r w:rsidR="008E323F" w:rsidRPr="00901AA4">
        <w:rPr>
          <w:rFonts w:ascii="Times New Roman" w:hAnsi="Times New Roman" w:cs="Times New Roman"/>
          <w:sz w:val="25"/>
          <w:szCs w:val="25"/>
        </w:rPr>
        <w:t>муниципального округа</w:t>
      </w:r>
      <w:r w:rsidRPr="00901AA4">
        <w:rPr>
          <w:rFonts w:ascii="Times New Roman" w:hAnsi="Times New Roman" w:cs="Times New Roman"/>
          <w:sz w:val="25"/>
          <w:szCs w:val="25"/>
        </w:rPr>
        <w:t>;</w:t>
      </w:r>
    </w:p>
    <w:p w:rsidR="007D0009" w:rsidRPr="00901AA4" w:rsidRDefault="007D0009" w:rsidP="00260EE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01AA4">
        <w:rPr>
          <w:rFonts w:ascii="Times New Roman" w:hAnsi="Times New Roman" w:cs="Times New Roman"/>
          <w:sz w:val="25"/>
          <w:szCs w:val="25"/>
        </w:rPr>
        <w:t>2) первый заместитель главы администрации;</w:t>
      </w:r>
    </w:p>
    <w:p w:rsidR="007D0009" w:rsidRPr="00901AA4" w:rsidRDefault="007D0009" w:rsidP="00260EE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01AA4">
        <w:rPr>
          <w:rFonts w:ascii="Times New Roman" w:hAnsi="Times New Roman" w:cs="Times New Roman"/>
          <w:sz w:val="25"/>
          <w:szCs w:val="25"/>
        </w:rPr>
        <w:t xml:space="preserve">3) </w:t>
      </w:r>
      <w:r w:rsidR="00205294" w:rsidRPr="00901AA4">
        <w:rPr>
          <w:rFonts w:ascii="Times New Roman" w:hAnsi="Times New Roman" w:cs="Times New Roman"/>
          <w:sz w:val="25"/>
          <w:szCs w:val="25"/>
        </w:rPr>
        <w:t xml:space="preserve">начальник отдела </w:t>
      </w:r>
      <w:r w:rsidR="00B0575B" w:rsidRPr="00901AA4">
        <w:rPr>
          <w:rFonts w:ascii="Times New Roman" w:hAnsi="Times New Roman" w:cs="Times New Roman"/>
          <w:sz w:val="25"/>
          <w:szCs w:val="25"/>
        </w:rPr>
        <w:t xml:space="preserve">сельского хозяйства и экологии администрации </w:t>
      </w:r>
      <w:r w:rsidRPr="00901AA4">
        <w:rPr>
          <w:rFonts w:ascii="Times New Roman" w:hAnsi="Times New Roman" w:cs="Times New Roman"/>
          <w:sz w:val="25"/>
          <w:szCs w:val="25"/>
        </w:rPr>
        <w:t xml:space="preserve">Моргаушского </w:t>
      </w:r>
      <w:r w:rsidR="0077295C" w:rsidRPr="00901AA4">
        <w:rPr>
          <w:rFonts w:ascii="Times New Roman" w:hAnsi="Times New Roman" w:cs="Times New Roman"/>
          <w:sz w:val="25"/>
          <w:szCs w:val="25"/>
        </w:rPr>
        <w:t>муниципального округа</w:t>
      </w:r>
      <w:r w:rsidRPr="00901AA4">
        <w:rPr>
          <w:rFonts w:ascii="Times New Roman" w:hAnsi="Times New Roman" w:cs="Times New Roman"/>
          <w:sz w:val="25"/>
          <w:szCs w:val="25"/>
        </w:rPr>
        <w:t>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мероприятий.</w:t>
      </w:r>
    </w:p>
    <w:p w:rsidR="00EF1AA8" w:rsidRPr="00EF1AA8" w:rsidRDefault="00901AA4" w:rsidP="00260EE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F1AA8">
        <w:rPr>
          <w:rFonts w:ascii="Times New Roman" w:hAnsi="Times New Roman" w:cs="Times New Roman"/>
          <w:sz w:val="25"/>
          <w:szCs w:val="25"/>
        </w:rPr>
        <w:t xml:space="preserve">4) </w:t>
      </w:r>
      <w:r w:rsidR="00EF1AA8" w:rsidRPr="00EF1AA8">
        <w:rPr>
          <w:rFonts w:ascii="Times New Roman" w:hAnsi="Times New Roman" w:cs="Times New Roman"/>
          <w:sz w:val="25"/>
          <w:szCs w:val="25"/>
        </w:rPr>
        <w:t>должностные лица отдела сельского хозяйства и экологии администрации Моргаушског</w:t>
      </w:r>
      <w:r w:rsidR="00E93C36">
        <w:rPr>
          <w:rFonts w:ascii="Times New Roman" w:hAnsi="Times New Roman" w:cs="Times New Roman"/>
          <w:sz w:val="25"/>
          <w:szCs w:val="25"/>
        </w:rPr>
        <w:t>о муниципального округа, являющи</w:t>
      </w:r>
      <w:r w:rsidR="00EF1AA8" w:rsidRPr="00EF1AA8">
        <w:rPr>
          <w:rFonts w:ascii="Times New Roman" w:hAnsi="Times New Roman" w:cs="Times New Roman"/>
          <w:sz w:val="25"/>
          <w:szCs w:val="25"/>
        </w:rPr>
        <w:t xml:space="preserve">еся муниципальными служащими, в </w:t>
      </w:r>
      <w:r w:rsidR="00EF1AA8" w:rsidRPr="00EF1AA8">
        <w:rPr>
          <w:rFonts w:ascii="Times New Roman" w:hAnsi="Times New Roman" w:cs="Times New Roman"/>
          <w:sz w:val="25"/>
          <w:szCs w:val="25"/>
        </w:rPr>
        <w:lastRenderedPageBreak/>
        <w:t xml:space="preserve">должностные обязанности которых в соответствии с их должностной инструкцией входит осуществление полномочий по муниципальному контролю </w:t>
      </w:r>
      <w:r w:rsidR="00EF1AA8" w:rsidRPr="00EF1AA8">
        <w:rPr>
          <w:rFonts w:ascii="Times New Roman" w:hAnsi="Times New Roman" w:cs="Times New Roman"/>
          <w:color w:val="000000"/>
          <w:sz w:val="25"/>
          <w:szCs w:val="25"/>
        </w:rPr>
        <w:t>в области охраны и использования особо охраняемых природных территорий</w:t>
      </w:r>
      <w:r w:rsidR="00EF1AA8" w:rsidRPr="00EF1AA8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D0009" w:rsidRPr="00901AA4" w:rsidRDefault="007D0009" w:rsidP="00260EE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01AA4">
        <w:rPr>
          <w:rFonts w:ascii="Times New Roman" w:hAnsi="Times New Roman" w:cs="Times New Roman"/>
          <w:sz w:val="25"/>
          <w:szCs w:val="25"/>
        </w:rPr>
        <w:t>Должностные лица, при проведении контрольного мероприятия в пределах своих полномочий и в объеме проводимых контрольных действий несут обязанности и имеют права, установленной статьей 29 Федерального закона.</w:t>
      </w:r>
    </w:p>
    <w:p w:rsidR="007D0009" w:rsidRPr="00901AA4" w:rsidRDefault="00B7312A" w:rsidP="00260EE1">
      <w:pPr>
        <w:ind w:firstLine="709"/>
        <w:jc w:val="both"/>
        <w:rPr>
          <w:sz w:val="25"/>
          <w:szCs w:val="25"/>
        </w:rPr>
      </w:pPr>
      <w:r w:rsidRPr="00901AA4">
        <w:rPr>
          <w:sz w:val="25"/>
          <w:szCs w:val="25"/>
        </w:rPr>
        <w:t>1.6</w:t>
      </w:r>
      <w:r w:rsidR="007D0009" w:rsidRPr="00901AA4">
        <w:rPr>
          <w:sz w:val="25"/>
          <w:szCs w:val="25"/>
        </w:rPr>
        <w:t>. К объектам муниципального контроля относятся:</w:t>
      </w:r>
    </w:p>
    <w:p w:rsidR="00E6141A" w:rsidRPr="00901AA4" w:rsidRDefault="00E6141A" w:rsidP="00260EE1">
      <w:pPr>
        <w:ind w:firstLine="709"/>
        <w:jc w:val="both"/>
        <w:rPr>
          <w:sz w:val="25"/>
          <w:szCs w:val="25"/>
        </w:rPr>
      </w:pPr>
      <w:r w:rsidRPr="00901AA4">
        <w:rPr>
          <w:sz w:val="25"/>
          <w:szCs w:val="25"/>
        </w:rPr>
        <w:t>а) особо охраняемые природные территории;</w:t>
      </w:r>
    </w:p>
    <w:p w:rsidR="007D0009" w:rsidRPr="00901AA4" w:rsidRDefault="00E6141A" w:rsidP="00260E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01AA4">
        <w:rPr>
          <w:sz w:val="25"/>
          <w:szCs w:val="25"/>
        </w:rPr>
        <w:t>б</w:t>
      </w:r>
      <w:r w:rsidR="007D0009" w:rsidRPr="00901AA4">
        <w:rPr>
          <w:sz w:val="25"/>
          <w:szCs w:val="25"/>
        </w:rPr>
        <w:t>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D0009" w:rsidRPr="00901AA4" w:rsidRDefault="00E6141A" w:rsidP="00260EE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901AA4">
        <w:rPr>
          <w:sz w:val="25"/>
          <w:szCs w:val="25"/>
        </w:rPr>
        <w:t>в</w:t>
      </w:r>
      <w:r w:rsidR="007D0009" w:rsidRPr="00901AA4">
        <w:rPr>
          <w:sz w:val="25"/>
          <w:szCs w:val="25"/>
        </w:rPr>
        <w:t>) 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D0009" w:rsidRPr="00901AA4" w:rsidRDefault="00B7312A" w:rsidP="00260EE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01AA4">
        <w:rPr>
          <w:rFonts w:ascii="Times New Roman" w:hAnsi="Times New Roman" w:cs="Times New Roman"/>
          <w:sz w:val="25"/>
          <w:szCs w:val="25"/>
        </w:rPr>
        <w:t>1.</w:t>
      </w:r>
      <w:r w:rsidR="007D0009" w:rsidRPr="00901AA4">
        <w:rPr>
          <w:rFonts w:ascii="Times New Roman" w:hAnsi="Times New Roman" w:cs="Times New Roman"/>
          <w:sz w:val="25"/>
          <w:szCs w:val="25"/>
        </w:rPr>
        <w:t xml:space="preserve">7. Учет объектов контроля осуществляется в соответствии с настоящим положением посредством перечня объектов контроля, </w:t>
      </w:r>
      <w:r w:rsidR="007D0009" w:rsidRPr="00E576E2">
        <w:rPr>
          <w:rFonts w:ascii="Times New Roman" w:hAnsi="Times New Roman" w:cs="Times New Roman"/>
          <w:sz w:val="25"/>
          <w:szCs w:val="25"/>
        </w:rPr>
        <w:t xml:space="preserve">размещенном </w:t>
      </w:r>
      <w:r w:rsidR="00E576E2" w:rsidRPr="00E576E2">
        <w:rPr>
          <w:rFonts w:ascii="Times New Roman" w:hAnsi="Times New Roman" w:cs="Times New Roman"/>
          <w:sz w:val="25"/>
          <w:szCs w:val="25"/>
        </w:rPr>
        <w:t>на официальном сайте администрации в информационно-телекоммуникационной сети «Интернет»</w:t>
      </w:r>
      <w:r w:rsidR="007D0009" w:rsidRPr="00901AA4">
        <w:rPr>
          <w:rFonts w:ascii="Times New Roman" w:hAnsi="Times New Roman" w:cs="Times New Roman"/>
          <w:sz w:val="25"/>
          <w:szCs w:val="25"/>
        </w:rPr>
        <w:t>, в том числе путем получения сведений в порядке межведомственного информационного взаимодействия.</w:t>
      </w:r>
    </w:p>
    <w:p w:rsidR="007D0009" w:rsidRPr="00901AA4" w:rsidRDefault="00B7312A" w:rsidP="00260EE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01AA4">
        <w:rPr>
          <w:sz w:val="25"/>
          <w:szCs w:val="25"/>
        </w:rPr>
        <w:t>1.</w:t>
      </w:r>
      <w:r w:rsidR="007D0009" w:rsidRPr="00901AA4">
        <w:rPr>
          <w:sz w:val="25"/>
          <w:szCs w:val="25"/>
        </w:rPr>
        <w:t xml:space="preserve">8. </w:t>
      </w:r>
      <w:r w:rsidR="00901AA4" w:rsidRPr="00EF1AA8">
        <w:rPr>
          <w:sz w:val="25"/>
          <w:szCs w:val="25"/>
        </w:rPr>
        <w:t>Руководствуясь пунктом 7 статьи 22 Федерального закона система оценки и управления рисками</w:t>
      </w:r>
      <w:r w:rsidR="00901AA4" w:rsidRPr="00EF1AA8">
        <w:rPr>
          <w:rStyle w:val="21"/>
          <w:rFonts w:eastAsia="NSimSun"/>
          <w:sz w:val="25"/>
          <w:szCs w:val="25"/>
          <w:shd w:val="clear" w:color="auto" w:fill="FFFFFF" w:themeFill="background1"/>
        </w:rPr>
        <w:t xml:space="preserve"> </w:t>
      </w:r>
      <w:r w:rsidR="00901AA4" w:rsidRPr="00901AA4">
        <w:rPr>
          <w:sz w:val="25"/>
          <w:szCs w:val="25"/>
        </w:rPr>
        <w:t>п</w:t>
      </w:r>
      <w:r w:rsidRPr="00901AA4">
        <w:rPr>
          <w:sz w:val="25"/>
          <w:szCs w:val="25"/>
        </w:rPr>
        <w:t>ри осуществлении муниципального контроля не применяется</w:t>
      </w:r>
      <w:r w:rsidR="007D0009" w:rsidRPr="00901AA4">
        <w:rPr>
          <w:sz w:val="25"/>
          <w:szCs w:val="25"/>
        </w:rPr>
        <w:t>.</w:t>
      </w:r>
    </w:p>
    <w:p w:rsidR="00BB37A2" w:rsidRDefault="00901AA4" w:rsidP="00260EE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1AA8">
        <w:rPr>
          <w:sz w:val="25"/>
          <w:szCs w:val="25"/>
        </w:rPr>
        <w:t>1.9.</w:t>
      </w:r>
      <w:r w:rsidR="00BB37A2" w:rsidRPr="00EF1AA8">
        <w:rPr>
          <w:sz w:val="25"/>
          <w:szCs w:val="25"/>
        </w:rPr>
        <w:t xml:space="preserve"> Индикаторами риска нарушения обязательных требований при осуществлении муниципального контроля являются:</w:t>
      </w:r>
    </w:p>
    <w:p w:rsidR="00BB37A2" w:rsidRPr="00260EE1" w:rsidRDefault="00BB37A2" w:rsidP="00260EE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60EE1">
        <w:rPr>
          <w:sz w:val="25"/>
          <w:szCs w:val="25"/>
        </w:rPr>
        <w:t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 w:rsidR="00BB37A2" w:rsidRPr="00260EE1" w:rsidRDefault="00BB37A2" w:rsidP="00260EE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60EE1">
        <w:rPr>
          <w:sz w:val="25"/>
          <w:szCs w:val="25"/>
        </w:rPr>
        <w:t>- режима особо охраняемой природной территории;</w:t>
      </w:r>
    </w:p>
    <w:p w:rsidR="00BB37A2" w:rsidRPr="00260EE1" w:rsidRDefault="00BB37A2" w:rsidP="00260EE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60EE1">
        <w:rPr>
          <w:sz w:val="25"/>
          <w:szCs w:val="25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BB37A2" w:rsidRPr="00260EE1" w:rsidRDefault="00BB37A2" w:rsidP="00260EE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60EE1">
        <w:rPr>
          <w:sz w:val="25"/>
          <w:szCs w:val="25"/>
        </w:rPr>
        <w:t>- режима охранных зон особо охраняемых природных территорий;</w:t>
      </w:r>
    </w:p>
    <w:p w:rsidR="00BB37A2" w:rsidRPr="00260EE1" w:rsidRDefault="00BB37A2" w:rsidP="00260EE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60EE1">
        <w:rPr>
          <w:sz w:val="25"/>
          <w:szCs w:val="25"/>
        </w:rPr>
        <w:t>- исполнение решений, принимаемых по результатам контрольных мероприятий;</w:t>
      </w:r>
    </w:p>
    <w:p w:rsidR="00BB37A2" w:rsidRPr="00260EE1" w:rsidRDefault="00BB37A2" w:rsidP="00260EE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60EE1">
        <w:rPr>
          <w:sz w:val="25"/>
          <w:szCs w:val="25"/>
        </w:rPr>
        <w:t>выявление при проведении контрольных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зонах;</w:t>
      </w:r>
    </w:p>
    <w:p w:rsidR="00BB37A2" w:rsidRPr="00260EE1" w:rsidRDefault="00BB37A2" w:rsidP="00260EE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60EE1">
        <w:rPr>
          <w:sz w:val="25"/>
          <w:szCs w:val="25"/>
        </w:rPr>
        <w:t>несоответствие использования особо охраняемой природной территории местного значения разрешенным видам использования земельного участка, в границах которого расположена данная особо охраняемая природная территория местного значения;</w:t>
      </w:r>
    </w:p>
    <w:p w:rsidR="00BB37A2" w:rsidRPr="00260EE1" w:rsidRDefault="00BB37A2" w:rsidP="00260EE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60EE1">
        <w:rPr>
          <w:sz w:val="25"/>
          <w:szCs w:val="25"/>
        </w:rPr>
        <w:t>несоответствие деятельности, осуществляемой в границах особо охраняемой природной территории местного значения, видам деятельности, разрешенным в границах особо охраняемой природной территории местного значения, режимом ее особой охраны.</w:t>
      </w:r>
    </w:p>
    <w:p w:rsidR="00BB37A2" w:rsidRPr="00BB37A2" w:rsidRDefault="00BB37A2" w:rsidP="00260EE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60EE1">
        <w:rPr>
          <w:sz w:val="25"/>
          <w:szCs w:val="25"/>
        </w:rPr>
        <w:lastRenderedPageBreak/>
        <w:t>поступление информации о выявлении самовольной постройки на земельном участке, занятом особо охраняемой природной территорией местного значения.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7D0009" w:rsidRPr="007D0009" w:rsidRDefault="00BB37A2" w:rsidP="00260EE1">
      <w:pPr>
        <w:widowControl w:val="0"/>
        <w:ind w:firstLine="709"/>
        <w:jc w:val="center"/>
        <w:rPr>
          <w:b/>
          <w:sz w:val="25"/>
          <w:szCs w:val="25"/>
        </w:rPr>
      </w:pPr>
      <w:r>
        <w:rPr>
          <w:b/>
          <w:sz w:val="25"/>
          <w:szCs w:val="25"/>
          <w:lang w:val="en-US"/>
        </w:rPr>
        <w:t>II</w:t>
      </w:r>
      <w:r w:rsidR="007D0009" w:rsidRPr="007D0009">
        <w:rPr>
          <w:b/>
          <w:sz w:val="25"/>
          <w:szCs w:val="25"/>
        </w:rPr>
        <w:t>. Профилактика рисков причинения вреда (ущерба)</w:t>
      </w:r>
    </w:p>
    <w:p w:rsidR="007D0009" w:rsidRPr="007D0009" w:rsidRDefault="007D0009" w:rsidP="00260EE1">
      <w:pPr>
        <w:widowControl w:val="0"/>
        <w:ind w:firstLine="709"/>
        <w:jc w:val="center"/>
        <w:rPr>
          <w:b/>
          <w:sz w:val="25"/>
          <w:szCs w:val="25"/>
        </w:rPr>
      </w:pPr>
      <w:r w:rsidRPr="007D0009">
        <w:rPr>
          <w:b/>
          <w:sz w:val="25"/>
          <w:szCs w:val="25"/>
        </w:rPr>
        <w:t>охраняемым законом ценностям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7D0009" w:rsidRPr="007D0009" w:rsidRDefault="00F50267" w:rsidP="00260EE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0A529E">
        <w:rPr>
          <w:sz w:val="25"/>
          <w:szCs w:val="25"/>
        </w:rPr>
        <w:t>1</w:t>
      </w:r>
      <w:r w:rsidR="00DD720E">
        <w:rPr>
          <w:sz w:val="25"/>
          <w:szCs w:val="25"/>
        </w:rPr>
        <w:t xml:space="preserve">. </w:t>
      </w:r>
      <w:r w:rsidR="007D0009" w:rsidRPr="007D0009">
        <w:rPr>
          <w:sz w:val="25"/>
          <w:szCs w:val="25"/>
        </w:rPr>
        <w:t xml:space="preserve">Профилактические мероприятия осуществляются </w:t>
      </w:r>
      <w:r w:rsidR="00BB37A2">
        <w:rPr>
          <w:sz w:val="25"/>
          <w:szCs w:val="25"/>
        </w:rPr>
        <w:t>администрацией</w:t>
      </w:r>
      <w:r w:rsidR="007D0009" w:rsidRPr="007D0009">
        <w:rPr>
          <w:sz w:val="25"/>
          <w:szCs w:val="25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D0009" w:rsidRPr="007D0009" w:rsidRDefault="00F50267" w:rsidP="00260EE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0A529E">
        <w:rPr>
          <w:sz w:val="25"/>
          <w:szCs w:val="25"/>
        </w:rPr>
        <w:t>2</w:t>
      </w:r>
      <w:r w:rsidR="007D0009" w:rsidRPr="007D0009">
        <w:rPr>
          <w:sz w:val="25"/>
          <w:szCs w:val="25"/>
        </w:rPr>
        <w:t xml:space="preserve">. </w:t>
      </w:r>
      <w:r w:rsidR="00B866B0" w:rsidRPr="00B866B0">
        <w:rPr>
          <w:sz w:val="25"/>
          <w:szCs w:val="25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  <w:r w:rsidR="007D0009" w:rsidRPr="007D0009">
        <w:rPr>
          <w:sz w:val="25"/>
          <w:szCs w:val="25"/>
        </w:rPr>
        <w:t xml:space="preserve"> </w:t>
      </w:r>
    </w:p>
    <w:p w:rsidR="007D0009" w:rsidRPr="007D0009" w:rsidRDefault="00F50267" w:rsidP="00260EE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0A529E">
        <w:rPr>
          <w:sz w:val="25"/>
          <w:szCs w:val="25"/>
        </w:rPr>
        <w:t>.3</w:t>
      </w:r>
      <w:r w:rsidR="007D0009" w:rsidRPr="007D0009">
        <w:rPr>
          <w:sz w:val="25"/>
          <w:szCs w:val="25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а) информирование;</w:t>
      </w:r>
    </w:p>
    <w:p w:rsidR="007D0009" w:rsidRPr="007D0009" w:rsidRDefault="000A529E" w:rsidP="00260EE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б</w:t>
      </w:r>
      <w:r w:rsidR="007D0009" w:rsidRPr="007D0009">
        <w:rPr>
          <w:sz w:val="25"/>
          <w:szCs w:val="25"/>
        </w:rPr>
        <w:t>) объявление предостережений;</w:t>
      </w:r>
    </w:p>
    <w:p w:rsidR="007D0009" w:rsidRPr="007D0009" w:rsidRDefault="000A529E" w:rsidP="00260EE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7D0009" w:rsidRPr="007D0009">
        <w:rPr>
          <w:sz w:val="25"/>
          <w:szCs w:val="25"/>
        </w:rPr>
        <w:t>) консультирование;</w:t>
      </w:r>
    </w:p>
    <w:p w:rsidR="007D0009" w:rsidRPr="007D0009" w:rsidRDefault="000A529E" w:rsidP="00260EE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="007D0009" w:rsidRPr="007D0009">
        <w:rPr>
          <w:sz w:val="25"/>
          <w:szCs w:val="25"/>
        </w:rPr>
        <w:t>) профилактический визит.</w:t>
      </w:r>
    </w:p>
    <w:p w:rsidR="007D0009" w:rsidRPr="007D0009" w:rsidRDefault="00F50267" w:rsidP="00260EE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0A529E">
        <w:rPr>
          <w:sz w:val="25"/>
          <w:szCs w:val="25"/>
        </w:rPr>
        <w:t>4</w:t>
      </w:r>
      <w:r w:rsidR="007D0009" w:rsidRPr="007D0009">
        <w:rPr>
          <w:sz w:val="25"/>
          <w:szCs w:val="25"/>
        </w:rPr>
        <w:t xml:space="preserve">. Информирование осуществляется должностными лицами органа муниципального контроля посредством размещения сведений, предусмотренных статьей 46 Федерального закона на официальном сайте администрации </w:t>
      </w:r>
      <w:r w:rsidR="007D0009">
        <w:rPr>
          <w:sz w:val="25"/>
          <w:szCs w:val="25"/>
        </w:rPr>
        <w:t>Моргаушского</w:t>
      </w:r>
      <w:r w:rsidR="007D0009" w:rsidRPr="007D0009">
        <w:rPr>
          <w:sz w:val="25"/>
          <w:szCs w:val="25"/>
        </w:rPr>
        <w:t xml:space="preserve"> </w:t>
      </w:r>
      <w:r w:rsidR="0097193C">
        <w:rPr>
          <w:sz w:val="25"/>
          <w:szCs w:val="25"/>
        </w:rPr>
        <w:t>муниципального округа</w:t>
      </w:r>
      <w:r w:rsidR="007D0009" w:rsidRPr="007D0009">
        <w:rPr>
          <w:sz w:val="25"/>
          <w:szCs w:val="25"/>
        </w:rPr>
        <w:t xml:space="preserve"> и</w:t>
      </w:r>
      <w:r w:rsidR="005A2EE7">
        <w:rPr>
          <w:sz w:val="25"/>
          <w:szCs w:val="25"/>
        </w:rPr>
        <w:t xml:space="preserve"> в</w:t>
      </w:r>
      <w:r w:rsidR="007D0009" w:rsidRPr="007D0009">
        <w:rPr>
          <w:sz w:val="25"/>
          <w:szCs w:val="25"/>
        </w:rPr>
        <w:t xml:space="preserve"> средствах массовой информации.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Размещенные сведения поддерживаются в актуальном состоянии и обновляются в срок не позднее 5 рабочих дней с момента их изменения.</w:t>
      </w:r>
    </w:p>
    <w:p w:rsidR="007D0009" w:rsidRPr="007D0009" w:rsidRDefault="00F50267" w:rsidP="00260EE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C2271C">
        <w:rPr>
          <w:sz w:val="25"/>
          <w:szCs w:val="25"/>
        </w:rPr>
        <w:t>.</w:t>
      </w:r>
      <w:r w:rsidR="000A529E" w:rsidRPr="00C2271C">
        <w:rPr>
          <w:sz w:val="25"/>
          <w:szCs w:val="25"/>
        </w:rPr>
        <w:t>5</w:t>
      </w:r>
      <w:r w:rsidR="007D0009" w:rsidRPr="00C2271C">
        <w:rPr>
          <w:sz w:val="25"/>
          <w:szCs w:val="25"/>
        </w:rPr>
        <w:t>. Предостережение о недопустимости нарушения обязательных требований</w:t>
      </w:r>
      <w:r w:rsidR="00A07E3D" w:rsidRPr="00C2271C">
        <w:rPr>
          <w:sz w:val="25"/>
          <w:szCs w:val="25"/>
        </w:rPr>
        <w:t xml:space="preserve"> </w:t>
      </w:r>
      <w:r w:rsidR="00A07E3D" w:rsidRPr="00C2271C">
        <w:rPr>
          <w:color w:val="000000"/>
          <w:sz w:val="25"/>
          <w:szCs w:val="25"/>
        </w:rPr>
        <w:t>и предложение</w:t>
      </w:r>
      <w:r w:rsidR="00A07E3D" w:rsidRPr="00C2271C">
        <w:rPr>
          <w:color w:val="000000"/>
          <w:sz w:val="25"/>
          <w:szCs w:val="25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7D0009" w:rsidRPr="007D0009">
        <w:rPr>
          <w:sz w:val="25"/>
          <w:szCs w:val="25"/>
        </w:rPr>
        <w:t xml:space="preserve"> объявляется контролируемому лицу в случае наличия у </w:t>
      </w:r>
      <w:r w:rsidR="00723720">
        <w:rPr>
          <w:sz w:val="25"/>
          <w:szCs w:val="25"/>
        </w:rPr>
        <w:t>администрации</w:t>
      </w:r>
      <w:r w:rsidR="007D0009" w:rsidRPr="007D0009">
        <w:rPr>
          <w:sz w:val="25"/>
          <w:szCs w:val="25"/>
        </w:rPr>
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</w:t>
      </w:r>
      <w:r w:rsidR="00723720">
        <w:rPr>
          <w:sz w:val="25"/>
          <w:szCs w:val="25"/>
        </w:rPr>
        <w:t>главой</w:t>
      </w:r>
      <w:r w:rsidR="007D0009" w:rsidRPr="007D0009">
        <w:rPr>
          <w:sz w:val="25"/>
          <w:szCs w:val="25"/>
        </w:rPr>
        <w:t xml:space="preserve"> (заместителем </w:t>
      </w:r>
      <w:r w:rsidR="00723720">
        <w:rPr>
          <w:sz w:val="25"/>
          <w:szCs w:val="25"/>
        </w:rPr>
        <w:t>главы</w:t>
      </w:r>
      <w:r w:rsidR="007D0009" w:rsidRPr="007D0009">
        <w:rPr>
          <w:sz w:val="25"/>
          <w:szCs w:val="25"/>
        </w:rPr>
        <w:t xml:space="preserve">) </w:t>
      </w:r>
      <w:r w:rsidR="00723720">
        <w:rPr>
          <w:sz w:val="25"/>
          <w:szCs w:val="25"/>
        </w:rPr>
        <w:t>администрации</w:t>
      </w:r>
      <w:r w:rsidR="007D0009" w:rsidRPr="007D0009">
        <w:rPr>
          <w:sz w:val="25"/>
          <w:szCs w:val="25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 xml:space="preserve">В случае объявления </w:t>
      </w:r>
      <w:r w:rsidR="00723720">
        <w:rPr>
          <w:sz w:val="25"/>
          <w:szCs w:val="25"/>
        </w:rPr>
        <w:t>администрацией</w:t>
      </w:r>
      <w:r w:rsidRPr="007D0009">
        <w:rPr>
          <w:sz w:val="25"/>
          <w:szCs w:val="25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</w:r>
      <w:r w:rsidR="00723720">
        <w:rPr>
          <w:sz w:val="25"/>
          <w:szCs w:val="25"/>
        </w:rPr>
        <w:t>администрацией</w:t>
      </w:r>
      <w:r w:rsidRPr="007D0009">
        <w:rPr>
          <w:sz w:val="25"/>
          <w:szCs w:val="25"/>
        </w:rPr>
        <w:t xml:space="preserve">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7D0009" w:rsidRPr="007D0009" w:rsidRDefault="00F50267" w:rsidP="00260EE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0A529E">
        <w:rPr>
          <w:sz w:val="25"/>
          <w:szCs w:val="25"/>
        </w:rPr>
        <w:t>6</w:t>
      </w:r>
      <w:r w:rsidR="007D0009" w:rsidRPr="007D0009">
        <w:rPr>
          <w:sz w:val="25"/>
          <w:szCs w:val="25"/>
        </w:rPr>
        <w:t>. Консультирование контролируемых лиц осуществляется должностным лицом органа муниципального контроля по телефону, посредством видео-конференц-связи, на личном приеме либо в ходе проведения профилактических мероприятий, контрольных мероприятий</w:t>
      </w:r>
      <w:r w:rsidR="005A2EE7">
        <w:rPr>
          <w:sz w:val="25"/>
          <w:szCs w:val="25"/>
        </w:rPr>
        <w:t>.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lastRenderedPageBreak/>
        <w:t xml:space="preserve">Личный прием граждан проводится </w:t>
      </w:r>
      <w:r w:rsidR="00723720">
        <w:rPr>
          <w:sz w:val="25"/>
          <w:szCs w:val="25"/>
        </w:rPr>
        <w:t>главой администрации</w:t>
      </w:r>
      <w:r w:rsidR="000A529E">
        <w:rPr>
          <w:sz w:val="25"/>
          <w:szCs w:val="25"/>
        </w:rPr>
        <w:t>,</w:t>
      </w:r>
      <w:r w:rsidR="00723720">
        <w:rPr>
          <w:sz w:val="25"/>
          <w:szCs w:val="25"/>
        </w:rPr>
        <w:t xml:space="preserve"> </w:t>
      </w:r>
      <w:r w:rsidRPr="00B0575B">
        <w:rPr>
          <w:sz w:val="25"/>
          <w:szCs w:val="25"/>
        </w:rPr>
        <w:t>его заместител</w:t>
      </w:r>
      <w:r w:rsidR="00DD373C" w:rsidRPr="00B0575B">
        <w:rPr>
          <w:sz w:val="25"/>
          <w:szCs w:val="25"/>
        </w:rPr>
        <w:t xml:space="preserve">ем, начальником отдела </w:t>
      </w:r>
      <w:r w:rsidR="00B0575B">
        <w:rPr>
          <w:sz w:val="25"/>
          <w:szCs w:val="25"/>
        </w:rPr>
        <w:t>сельского хозяйства и экологии администрации Моргаушского муниципального округа.</w:t>
      </w:r>
      <w:r w:rsidRPr="007D0009">
        <w:rPr>
          <w:sz w:val="25"/>
          <w:szCs w:val="25"/>
        </w:rPr>
        <w:t xml:space="preserve"> Информация о месте приема, а также об установленных для приема днях и часах размещается на официальном сайте </w:t>
      </w:r>
      <w:r w:rsidR="00723720">
        <w:rPr>
          <w:sz w:val="25"/>
          <w:szCs w:val="25"/>
        </w:rPr>
        <w:t>администрации</w:t>
      </w:r>
      <w:r w:rsidRPr="007D0009">
        <w:rPr>
          <w:sz w:val="25"/>
          <w:szCs w:val="25"/>
        </w:rPr>
        <w:t xml:space="preserve">. 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Консультирование осуществляется в устной или письменной форме по следующим вопросам: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1) организация и осуществление муниципального контроля;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2) порядок осуществления контрольных мероприятий, установленных настоящим Положением;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 xml:space="preserve">3) порядок обжалования действий (бездействия) должностных лиц </w:t>
      </w:r>
      <w:r w:rsidR="00723720">
        <w:rPr>
          <w:sz w:val="25"/>
          <w:szCs w:val="25"/>
        </w:rPr>
        <w:t>администрации</w:t>
      </w:r>
      <w:r w:rsidRPr="007D0009">
        <w:rPr>
          <w:sz w:val="25"/>
          <w:szCs w:val="25"/>
        </w:rPr>
        <w:t>;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723720">
        <w:rPr>
          <w:sz w:val="25"/>
          <w:szCs w:val="25"/>
        </w:rPr>
        <w:t xml:space="preserve">администрацией </w:t>
      </w:r>
      <w:r w:rsidRPr="007D0009">
        <w:rPr>
          <w:sz w:val="25"/>
          <w:szCs w:val="25"/>
        </w:rPr>
        <w:t xml:space="preserve">в рамках контрольных мероприятий; 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Консультирование в письменной форме осуществляется должностным лицом в следующих случаях: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б) за время консультирования предоставить ответ на поставленные вопросы невозможно;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в) ответ на поставленные вопросы требует дополнительного запроса сведений.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 xml:space="preserve">При осуществлении консультирования должностное лицо </w:t>
      </w:r>
      <w:r w:rsidR="00723720">
        <w:rPr>
          <w:sz w:val="25"/>
          <w:szCs w:val="25"/>
        </w:rPr>
        <w:t>администрации</w:t>
      </w:r>
      <w:r w:rsidRPr="007D0009">
        <w:rPr>
          <w:sz w:val="25"/>
          <w:szCs w:val="25"/>
        </w:rPr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В ходе консультирования не может предоставляться информация, содержащая о</w:t>
      </w:r>
      <w:r w:rsidR="00723720">
        <w:rPr>
          <w:sz w:val="25"/>
          <w:szCs w:val="25"/>
        </w:rPr>
        <w:t xml:space="preserve">ценку конкретного контрольного </w:t>
      </w:r>
      <w:r w:rsidRPr="007D0009">
        <w:rPr>
          <w:sz w:val="25"/>
          <w:szCs w:val="25"/>
        </w:rPr>
        <w:t xml:space="preserve">мероприятия, решений и (или) действий должностных лиц </w:t>
      </w:r>
      <w:r w:rsidR="00723720">
        <w:rPr>
          <w:sz w:val="25"/>
          <w:szCs w:val="25"/>
        </w:rPr>
        <w:t xml:space="preserve">администрации, иных участников контрольного </w:t>
      </w:r>
      <w:r w:rsidRPr="007D0009">
        <w:rPr>
          <w:sz w:val="25"/>
          <w:szCs w:val="25"/>
        </w:rPr>
        <w:t>мероприятия, а также результаты про</w:t>
      </w:r>
      <w:r w:rsidR="00723720">
        <w:rPr>
          <w:sz w:val="25"/>
          <w:szCs w:val="25"/>
        </w:rPr>
        <w:t>веденных в рамках контрольного</w:t>
      </w:r>
      <w:r w:rsidRPr="007D0009">
        <w:rPr>
          <w:sz w:val="25"/>
          <w:szCs w:val="25"/>
        </w:rPr>
        <w:t xml:space="preserve"> мероприятия экспертизы, испытаний.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 xml:space="preserve">Информация, ставшая известной должностному лицу </w:t>
      </w:r>
      <w:r w:rsidR="00723720">
        <w:rPr>
          <w:sz w:val="25"/>
          <w:szCs w:val="25"/>
        </w:rPr>
        <w:t>администрации</w:t>
      </w:r>
      <w:r w:rsidRPr="007D0009">
        <w:rPr>
          <w:sz w:val="25"/>
          <w:szCs w:val="25"/>
        </w:rPr>
        <w:t xml:space="preserve"> в ходе консультирования, не может использоваться </w:t>
      </w:r>
      <w:r w:rsidR="00723720">
        <w:rPr>
          <w:sz w:val="25"/>
          <w:szCs w:val="25"/>
        </w:rPr>
        <w:t>администрацией</w:t>
      </w:r>
      <w:r w:rsidRPr="007D0009">
        <w:rPr>
          <w:sz w:val="25"/>
          <w:szCs w:val="25"/>
        </w:rPr>
        <w:t xml:space="preserve"> в целях оценки контролируемого лица по вопросам соблюдения обязательных требований.</w:t>
      </w:r>
    </w:p>
    <w:p w:rsidR="007D0009" w:rsidRPr="007D0009" w:rsidRDefault="00E576E2" w:rsidP="00260EE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Должностны</w:t>
      </w:r>
      <w:r w:rsidR="009225F6">
        <w:rPr>
          <w:sz w:val="25"/>
          <w:szCs w:val="25"/>
        </w:rPr>
        <w:t>е</w:t>
      </w:r>
      <w:r>
        <w:rPr>
          <w:sz w:val="25"/>
          <w:szCs w:val="25"/>
        </w:rPr>
        <w:t xml:space="preserve"> лица, уполномоченны</w:t>
      </w:r>
      <w:r w:rsidR="009225F6">
        <w:rPr>
          <w:sz w:val="25"/>
          <w:szCs w:val="25"/>
        </w:rPr>
        <w:t>е</w:t>
      </w:r>
      <w:r>
        <w:rPr>
          <w:sz w:val="25"/>
          <w:szCs w:val="25"/>
        </w:rPr>
        <w:t xml:space="preserve"> осуществлять контроль,</w:t>
      </w:r>
      <w:r w:rsidR="007D0009" w:rsidRPr="007D0009">
        <w:rPr>
          <w:sz w:val="25"/>
          <w:szCs w:val="25"/>
        </w:rPr>
        <w:t xml:space="preserve"> вед</w:t>
      </w:r>
      <w:r w:rsidR="009225F6">
        <w:rPr>
          <w:sz w:val="25"/>
          <w:szCs w:val="25"/>
        </w:rPr>
        <w:t>у</w:t>
      </w:r>
      <w:r w:rsidR="007D0009" w:rsidRPr="007D0009">
        <w:rPr>
          <w:sz w:val="25"/>
          <w:szCs w:val="25"/>
        </w:rPr>
        <w:t>т журнал учета консультирований.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 xml:space="preserve">В случае поступления в </w:t>
      </w:r>
      <w:r w:rsidR="00723720">
        <w:rPr>
          <w:sz w:val="25"/>
          <w:szCs w:val="25"/>
        </w:rPr>
        <w:t>администрацию</w:t>
      </w:r>
      <w:r w:rsidRPr="007D0009">
        <w:rPr>
          <w:bCs/>
          <w:sz w:val="25"/>
          <w:szCs w:val="25"/>
        </w:rPr>
        <w:t xml:space="preserve"> </w:t>
      </w:r>
      <w:r w:rsidRPr="007D0009">
        <w:rPr>
          <w:sz w:val="25"/>
          <w:szCs w:val="25"/>
        </w:rPr>
        <w:t>пяти и более однотипных обращений контролируемых лиц и</w:t>
      </w:r>
      <w:r w:rsidR="00F3120E">
        <w:rPr>
          <w:sz w:val="25"/>
          <w:szCs w:val="25"/>
        </w:rPr>
        <w:t xml:space="preserve"> (или)</w:t>
      </w:r>
      <w:r w:rsidRPr="007D0009">
        <w:rPr>
          <w:sz w:val="25"/>
          <w:szCs w:val="25"/>
        </w:rPr>
        <w:t xml:space="preserve"> их представителей консультирование осуществляется посредством размещения </w:t>
      </w:r>
      <w:r w:rsidRPr="00E576E2">
        <w:rPr>
          <w:sz w:val="25"/>
          <w:szCs w:val="25"/>
        </w:rPr>
        <w:t xml:space="preserve">на официальном сайте </w:t>
      </w:r>
      <w:r w:rsidR="00723720" w:rsidRPr="00E576E2">
        <w:rPr>
          <w:sz w:val="25"/>
          <w:szCs w:val="25"/>
        </w:rPr>
        <w:t>администрации</w:t>
      </w:r>
      <w:r w:rsidRPr="00E576E2">
        <w:rPr>
          <w:sz w:val="25"/>
          <w:szCs w:val="25"/>
        </w:rPr>
        <w:t xml:space="preserve"> в информационно-телекоммуникационной сети «Интернет» письменного разъяснения</w:t>
      </w:r>
      <w:r w:rsidRPr="007D0009">
        <w:rPr>
          <w:sz w:val="25"/>
          <w:szCs w:val="25"/>
        </w:rPr>
        <w:t>.</w:t>
      </w:r>
    </w:p>
    <w:p w:rsidR="007D0009" w:rsidRPr="007D0009" w:rsidRDefault="00316DDC" w:rsidP="00260EE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F90281">
        <w:rPr>
          <w:sz w:val="25"/>
          <w:szCs w:val="25"/>
        </w:rPr>
        <w:t>7</w:t>
      </w:r>
      <w:r w:rsidR="007D0009" w:rsidRPr="007D0009">
        <w:rPr>
          <w:sz w:val="25"/>
          <w:szCs w:val="25"/>
        </w:rPr>
        <w:t xml:space="preserve"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8A7F16" w:rsidRPr="008A7F16">
        <w:rPr>
          <w:sz w:val="25"/>
          <w:szCs w:val="25"/>
        </w:rPr>
        <w:lastRenderedPageBreak/>
        <w:t>должностным лицом, уполномоченным осуществлять контроль</w:t>
      </w:r>
      <w:r w:rsidR="00E507C9">
        <w:rPr>
          <w:sz w:val="25"/>
          <w:szCs w:val="25"/>
        </w:rPr>
        <w:t xml:space="preserve">, </w:t>
      </w:r>
      <w:r w:rsidRPr="007D0009">
        <w:rPr>
          <w:sz w:val="25"/>
          <w:szCs w:val="25"/>
        </w:rPr>
        <w:t xml:space="preserve">незамедлительно направляет информацию об этом должностному лицу </w:t>
      </w:r>
      <w:r w:rsidR="00723720">
        <w:rPr>
          <w:sz w:val="25"/>
          <w:szCs w:val="25"/>
        </w:rPr>
        <w:t>администрации</w:t>
      </w:r>
      <w:r w:rsidRPr="007D0009">
        <w:rPr>
          <w:sz w:val="25"/>
          <w:szCs w:val="25"/>
        </w:rPr>
        <w:t xml:space="preserve"> для принятия решения о проведении контрольных мероприятий.</w:t>
      </w:r>
    </w:p>
    <w:p w:rsidR="00723720" w:rsidRPr="00EF1AA8" w:rsidRDefault="00723720" w:rsidP="00260EE1">
      <w:pPr>
        <w:ind w:firstLine="709"/>
        <w:jc w:val="both"/>
        <w:rPr>
          <w:sz w:val="25"/>
          <w:szCs w:val="25"/>
        </w:rPr>
      </w:pPr>
      <w:r w:rsidRPr="00EF1AA8">
        <w:rPr>
          <w:sz w:val="25"/>
          <w:szCs w:val="25"/>
        </w:rPr>
        <w:t>Обязательный профилактический визит проводится в отношении контролируемых лиц, приступающих к осуществлению деятельности, в течение одного года с момента начала такой деятельности.</w:t>
      </w:r>
    </w:p>
    <w:p w:rsidR="00723720" w:rsidRPr="00EF1AA8" w:rsidRDefault="00723720" w:rsidP="00260EE1">
      <w:pPr>
        <w:ind w:firstLine="709"/>
        <w:jc w:val="both"/>
        <w:rPr>
          <w:sz w:val="25"/>
          <w:szCs w:val="25"/>
        </w:rPr>
      </w:pPr>
      <w:r w:rsidRPr="00EF1AA8">
        <w:rPr>
          <w:sz w:val="25"/>
          <w:szCs w:val="25"/>
        </w:rPr>
        <w:t xml:space="preserve">О проведении обязательного профилактического визита контролируемое лицо уведомляется администрацией не позднее, </w:t>
      </w:r>
      <w:r w:rsidRPr="00567200">
        <w:rPr>
          <w:sz w:val="25"/>
          <w:szCs w:val="25"/>
        </w:rPr>
        <w:t xml:space="preserve">чем за </w:t>
      </w:r>
      <w:r w:rsidR="00567200" w:rsidRPr="00567200">
        <w:rPr>
          <w:sz w:val="25"/>
          <w:szCs w:val="25"/>
        </w:rPr>
        <w:t>5</w:t>
      </w:r>
      <w:r w:rsidRPr="00567200">
        <w:rPr>
          <w:sz w:val="25"/>
          <w:szCs w:val="25"/>
        </w:rPr>
        <w:t xml:space="preserve"> рабочих дней</w:t>
      </w:r>
      <w:r w:rsidRPr="00EF1AA8">
        <w:rPr>
          <w:sz w:val="25"/>
          <w:szCs w:val="25"/>
        </w:rPr>
        <w:t xml:space="preserve"> до даты его проведения.</w:t>
      </w:r>
    </w:p>
    <w:p w:rsidR="00723720" w:rsidRPr="00EF1AA8" w:rsidRDefault="00723720" w:rsidP="00260EE1">
      <w:pPr>
        <w:ind w:firstLine="709"/>
        <w:jc w:val="both"/>
        <w:rPr>
          <w:sz w:val="25"/>
          <w:szCs w:val="25"/>
        </w:rPr>
      </w:pPr>
      <w:r w:rsidRPr="00EF1AA8">
        <w:rPr>
          <w:sz w:val="25"/>
          <w:szCs w:val="25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723720" w:rsidRPr="00EF1AA8" w:rsidRDefault="00723720" w:rsidP="00260EE1">
      <w:pPr>
        <w:ind w:firstLine="709"/>
        <w:jc w:val="both"/>
        <w:rPr>
          <w:sz w:val="25"/>
          <w:szCs w:val="25"/>
        </w:rPr>
      </w:pPr>
      <w:r w:rsidRPr="00EF1AA8">
        <w:rPr>
          <w:sz w:val="25"/>
          <w:szCs w:val="25"/>
        </w:rPr>
        <w:t>1) дата, время и место составления уведомления;</w:t>
      </w:r>
    </w:p>
    <w:p w:rsidR="00723720" w:rsidRPr="00EF1AA8" w:rsidRDefault="00723720" w:rsidP="00260EE1">
      <w:pPr>
        <w:ind w:firstLine="709"/>
        <w:jc w:val="both"/>
        <w:rPr>
          <w:sz w:val="25"/>
          <w:szCs w:val="25"/>
        </w:rPr>
      </w:pPr>
      <w:r w:rsidRPr="00EF1AA8">
        <w:rPr>
          <w:sz w:val="25"/>
          <w:szCs w:val="25"/>
        </w:rPr>
        <w:t>2) наименование администрации;</w:t>
      </w:r>
    </w:p>
    <w:p w:rsidR="00723720" w:rsidRPr="00EF1AA8" w:rsidRDefault="00723720" w:rsidP="00260EE1">
      <w:pPr>
        <w:ind w:firstLine="709"/>
        <w:jc w:val="both"/>
        <w:rPr>
          <w:sz w:val="25"/>
          <w:szCs w:val="25"/>
        </w:rPr>
      </w:pPr>
      <w:r w:rsidRPr="00EF1AA8">
        <w:rPr>
          <w:sz w:val="25"/>
          <w:szCs w:val="25"/>
        </w:rPr>
        <w:t>3) полное наименование контролируемого лица;</w:t>
      </w:r>
    </w:p>
    <w:p w:rsidR="00723720" w:rsidRPr="00EF1AA8" w:rsidRDefault="00723720" w:rsidP="00260EE1">
      <w:pPr>
        <w:ind w:firstLine="709"/>
        <w:jc w:val="both"/>
        <w:rPr>
          <w:sz w:val="25"/>
          <w:szCs w:val="25"/>
        </w:rPr>
      </w:pPr>
      <w:r w:rsidRPr="00EF1AA8">
        <w:rPr>
          <w:sz w:val="25"/>
          <w:szCs w:val="25"/>
        </w:rPr>
        <w:t>4) фамилии, имена, отчества (последнее - при наличии) должностного лица;</w:t>
      </w:r>
    </w:p>
    <w:p w:rsidR="00723720" w:rsidRPr="00EF1AA8" w:rsidRDefault="00723720" w:rsidP="00260EE1">
      <w:pPr>
        <w:ind w:firstLine="709"/>
        <w:jc w:val="both"/>
        <w:rPr>
          <w:sz w:val="25"/>
          <w:szCs w:val="25"/>
        </w:rPr>
      </w:pPr>
      <w:r w:rsidRPr="00EF1AA8">
        <w:rPr>
          <w:sz w:val="25"/>
          <w:szCs w:val="25"/>
        </w:rPr>
        <w:t>5) дата, время и место обязательного профилактического визита;</w:t>
      </w:r>
    </w:p>
    <w:p w:rsidR="00723720" w:rsidRPr="00EF1AA8" w:rsidRDefault="00723720" w:rsidP="00260EE1">
      <w:pPr>
        <w:ind w:firstLine="709"/>
        <w:jc w:val="both"/>
        <w:rPr>
          <w:sz w:val="25"/>
          <w:szCs w:val="25"/>
        </w:rPr>
      </w:pPr>
      <w:r w:rsidRPr="00EF1AA8">
        <w:rPr>
          <w:sz w:val="25"/>
          <w:szCs w:val="25"/>
        </w:rPr>
        <w:t>6) подпись должностного лица.</w:t>
      </w:r>
    </w:p>
    <w:p w:rsidR="00723720" w:rsidRPr="00EF1AA8" w:rsidRDefault="00723720" w:rsidP="00260EE1">
      <w:pPr>
        <w:ind w:firstLine="709"/>
        <w:jc w:val="both"/>
        <w:rPr>
          <w:sz w:val="25"/>
          <w:szCs w:val="25"/>
        </w:rPr>
      </w:pPr>
      <w:r w:rsidRPr="00EF1AA8">
        <w:rPr>
          <w:sz w:val="25"/>
          <w:szCs w:val="25"/>
        </w:rPr>
        <w:t xml:space="preserve">Уведомление о проведении обязательного профилактического визита направляется в адрес контролируемого лица </w:t>
      </w:r>
      <w:r w:rsidR="00567200" w:rsidRPr="00567200">
        <w:rPr>
          <w:sz w:val="25"/>
          <w:szCs w:val="25"/>
        </w:rPr>
        <w:t>в письменной форме</w:t>
      </w:r>
      <w:r w:rsidR="00567200">
        <w:rPr>
          <w:sz w:val="25"/>
          <w:szCs w:val="25"/>
        </w:rPr>
        <w:t xml:space="preserve"> (почтовым отправление)</w:t>
      </w:r>
      <w:r w:rsidR="00567200" w:rsidRPr="00567200">
        <w:rPr>
          <w:sz w:val="25"/>
          <w:szCs w:val="25"/>
        </w:rPr>
        <w:t xml:space="preserve"> или в форме электронного документа</w:t>
      </w:r>
      <w:r w:rsidR="00567200">
        <w:rPr>
          <w:sz w:val="25"/>
          <w:szCs w:val="25"/>
        </w:rPr>
        <w:t xml:space="preserve"> (электронная почта)</w:t>
      </w:r>
      <w:r w:rsidRPr="00EF1AA8">
        <w:rPr>
          <w:sz w:val="25"/>
          <w:szCs w:val="25"/>
        </w:rPr>
        <w:t>.</w:t>
      </w:r>
    </w:p>
    <w:p w:rsidR="00723720" w:rsidRPr="00EF1AA8" w:rsidRDefault="00723720" w:rsidP="00260EE1">
      <w:pPr>
        <w:ind w:firstLine="709"/>
        <w:jc w:val="both"/>
        <w:rPr>
          <w:sz w:val="25"/>
          <w:szCs w:val="25"/>
        </w:rPr>
      </w:pPr>
      <w:r w:rsidRPr="00EF1AA8">
        <w:rPr>
          <w:sz w:val="25"/>
          <w:szCs w:val="25"/>
        </w:rPr>
        <w:t xml:space="preserve">Контролируемое лицо вправе отказаться от проведения обязательного профилактического визита, уведомив об этом администрацию не позднее, чем за </w:t>
      </w:r>
      <w:r w:rsidR="009225F6">
        <w:rPr>
          <w:sz w:val="25"/>
          <w:szCs w:val="25"/>
        </w:rPr>
        <w:t>3</w:t>
      </w:r>
      <w:r w:rsidRPr="00EF1AA8">
        <w:rPr>
          <w:sz w:val="25"/>
          <w:szCs w:val="25"/>
        </w:rPr>
        <w:t xml:space="preserve"> рабочих дня до даты его проведения.</w:t>
      </w:r>
    </w:p>
    <w:p w:rsidR="00723720" w:rsidRPr="00EF1AA8" w:rsidRDefault="00723720" w:rsidP="00260EE1">
      <w:pPr>
        <w:ind w:firstLine="709"/>
        <w:jc w:val="both"/>
        <w:rPr>
          <w:sz w:val="25"/>
          <w:szCs w:val="25"/>
        </w:rPr>
      </w:pPr>
      <w:r w:rsidRPr="00EF1AA8">
        <w:rPr>
          <w:sz w:val="25"/>
          <w:szCs w:val="25"/>
        </w:rPr>
        <w:t>Срок проведения обязательного профилактического визита определяется администрацией самостоятельно и не должен превышать 1 рабочего дня.</w:t>
      </w:r>
    </w:p>
    <w:p w:rsidR="007D0009" w:rsidRPr="00EF1AA8" w:rsidRDefault="007D0009" w:rsidP="00260EE1">
      <w:pPr>
        <w:shd w:val="clear" w:color="auto" w:fill="FFFFFF" w:themeFill="background1"/>
        <w:ind w:firstLine="709"/>
        <w:jc w:val="both"/>
        <w:rPr>
          <w:sz w:val="25"/>
          <w:szCs w:val="25"/>
        </w:rPr>
      </w:pPr>
    </w:p>
    <w:p w:rsidR="007D0009" w:rsidRPr="007D0009" w:rsidRDefault="00723720" w:rsidP="00260EE1">
      <w:pPr>
        <w:ind w:firstLine="709"/>
        <w:jc w:val="center"/>
        <w:rPr>
          <w:b/>
          <w:sz w:val="25"/>
          <w:szCs w:val="25"/>
        </w:rPr>
      </w:pPr>
      <w:r>
        <w:rPr>
          <w:b/>
          <w:sz w:val="25"/>
          <w:szCs w:val="25"/>
          <w:lang w:val="en-US"/>
        </w:rPr>
        <w:t>III</w:t>
      </w:r>
      <w:r w:rsidR="007D0009" w:rsidRPr="007D0009">
        <w:rPr>
          <w:b/>
          <w:sz w:val="25"/>
          <w:szCs w:val="25"/>
        </w:rPr>
        <w:t xml:space="preserve">. Осуществление </w:t>
      </w:r>
      <w:r>
        <w:rPr>
          <w:b/>
          <w:sz w:val="25"/>
          <w:szCs w:val="25"/>
        </w:rPr>
        <w:t>муниципального контроля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</w:p>
    <w:p w:rsidR="007D0009" w:rsidRPr="007D0009" w:rsidRDefault="00E81F60" w:rsidP="00260EE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3.1</w:t>
      </w:r>
      <w:r w:rsidR="007D0009" w:rsidRPr="007D0009">
        <w:rPr>
          <w:sz w:val="25"/>
          <w:szCs w:val="25"/>
        </w:rPr>
        <w:t>. Решение о проведении контрольных мероприятий принима</w:t>
      </w:r>
      <w:r w:rsidR="00F3120E">
        <w:rPr>
          <w:sz w:val="25"/>
          <w:szCs w:val="25"/>
        </w:rPr>
        <w:t>ю</w:t>
      </w:r>
      <w:r w:rsidR="007D0009" w:rsidRPr="007D0009">
        <w:rPr>
          <w:sz w:val="25"/>
          <w:szCs w:val="25"/>
        </w:rPr>
        <w:t>т глава администрации</w:t>
      </w:r>
      <w:r w:rsidR="00BD7EE8">
        <w:rPr>
          <w:sz w:val="25"/>
          <w:szCs w:val="25"/>
        </w:rPr>
        <w:t xml:space="preserve"> </w:t>
      </w:r>
      <w:r w:rsidR="00BD7EE8" w:rsidRPr="00EF1AA8">
        <w:rPr>
          <w:sz w:val="25"/>
          <w:szCs w:val="25"/>
        </w:rPr>
        <w:t>(исполняющий обязанности главы администрации)</w:t>
      </w:r>
      <w:r w:rsidR="00BD7EE8" w:rsidRPr="00BD7EE8">
        <w:rPr>
          <w:sz w:val="25"/>
          <w:szCs w:val="25"/>
        </w:rPr>
        <w:t xml:space="preserve"> </w:t>
      </w:r>
      <w:r w:rsidR="007D0009">
        <w:rPr>
          <w:sz w:val="25"/>
          <w:szCs w:val="25"/>
        </w:rPr>
        <w:t>Моргаушского</w:t>
      </w:r>
      <w:r w:rsidR="007D0009" w:rsidRPr="007D0009">
        <w:rPr>
          <w:sz w:val="25"/>
          <w:szCs w:val="25"/>
        </w:rPr>
        <w:t xml:space="preserve"> </w:t>
      </w:r>
      <w:r w:rsidR="008E323F">
        <w:rPr>
          <w:sz w:val="25"/>
          <w:szCs w:val="25"/>
        </w:rPr>
        <w:t>муниципального округа</w:t>
      </w:r>
      <w:r w:rsidR="007D0009" w:rsidRPr="007D0009">
        <w:rPr>
          <w:sz w:val="25"/>
          <w:szCs w:val="25"/>
        </w:rPr>
        <w:t xml:space="preserve"> и его заместители.</w:t>
      </w:r>
    </w:p>
    <w:p w:rsidR="00BD7EE8" w:rsidRPr="00BD7EE8" w:rsidRDefault="00E81F60" w:rsidP="00260EE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16D7C">
        <w:rPr>
          <w:rFonts w:ascii="Times New Roman" w:hAnsi="Times New Roman" w:cs="Times New Roman"/>
          <w:sz w:val="25"/>
          <w:szCs w:val="25"/>
        </w:rPr>
        <w:t>3.2</w:t>
      </w:r>
      <w:r w:rsidR="007D0009" w:rsidRPr="00316D7C">
        <w:rPr>
          <w:rFonts w:ascii="Times New Roman" w:hAnsi="Times New Roman" w:cs="Times New Roman"/>
          <w:sz w:val="25"/>
          <w:szCs w:val="25"/>
        </w:rPr>
        <w:t xml:space="preserve">. </w:t>
      </w:r>
      <w:r w:rsidR="00BD7EE8" w:rsidRPr="00316D7C">
        <w:rPr>
          <w:rFonts w:ascii="Times New Roman" w:hAnsi="Times New Roman" w:cs="Times New Roman"/>
          <w:sz w:val="25"/>
          <w:szCs w:val="25"/>
        </w:rPr>
        <w:t>Муниципальный</w:t>
      </w:r>
      <w:r w:rsidR="00BD7EE8" w:rsidRPr="00BD7EE8">
        <w:rPr>
          <w:rFonts w:ascii="Times New Roman" w:hAnsi="Times New Roman" w:cs="Times New Roman"/>
          <w:sz w:val="25"/>
          <w:szCs w:val="25"/>
        </w:rPr>
        <w:t xml:space="preserve"> контроль осуществляется посредством проведения следующих видов контрольных мероприятий:</w:t>
      </w:r>
    </w:p>
    <w:p w:rsidR="00BD7EE8" w:rsidRPr="00BD7EE8" w:rsidRDefault="00BD7EE8" w:rsidP="00260EE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7EE8">
        <w:rPr>
          <w:rFonts w:ascii="Times New Roman" w:hAnsi="Times New Roman" w:cs="Times New Roman"/>
          <w:sz w:val="25"/>
          <w:szCs w:val="25"/>
        </w:rPr>
        <w:t>1) при взаимодействии с контролируемым лицом:</w:t>
      </w:r>
    </w:p>
    <w:p w:rsidR="007D0009" w:rsidRPr="00BD7EE8" w:rsidRDefault="007D0009" w:rsidP="00260EE1">
      <w:pPr>
        <w:ind w:firstLine="709"/>
        <w:jc w:val="both"/>
        <w:rPr>
          <w:sz w:val="25"/>
          <w:szCs w:val="25"/>
        </w:rPr>
      </w:pPr>
      <w:r w:rsidRPr="00BD7EE8">
        <w:rPr>
          <w:sz w:val="25"/>
          <w:szCs w:val="25"/>
        </w:rPr>
        <w:t>а) инспекционный визит;</w:t>
      </w:r>
    </w:p>
    <w:p w:rsidR="007D0009" w:rsidRPr="00BD7EE8" w:rsidRDefault="007D0009" w:rsidP="00260EE1">
      <w:pPr>
        <w:ind w:firstLine="709"/>
        <w:jc w:val="both"/>
        <w:rPr>
          <w:sz w:val="25"/>
          <w:szCs w:val="25"/>
        </w:rPr>
      </w:pPr>
      <w:r w:rsidRPr="00BD7EE8">
        <w:rPr>
          <w:sz w:val="25"/>
          <w:szCs w:val="25"/>
        </w:rPr>
        <w:t>б) рейдовый осмотр;</w:t>
      </w:r>
    </w:p>
    <w:p w:rsidR="007D0009" w:rsidRPr="00BD7EE8" w:rsidRDefault="007D0009" w:rsidP="00260EE1">
      <w:pPr>
        <w:ind w:firstLine="709"/>
        <w:jc w:val="both"/>
        <w:rPr>
          <w:sz w:val="25"/>
          <w:szCs w:val="25"/>
        </w:rPr>
      </w:pPr>
      <w:r w:rsidRPr="00BD7EE8">
        <w:rPr>
          <w:sz w:val="25"/>
          <w:szCs w:val="25"/>
        </w:rPr>
        <w:t>в) документарная проверка;</w:t>
      </w:r>
    </w:p>
    <w:p w:rsidR="007D0009" w:rsidRPr="00BD7EE8" w:rsidRDefault="007D0009" w:rsidP="00260EE1">
      <w:pPr>
        <w:ind w:firstLine="709"/>
        <w:jc w:val="both"/>
        <w:rPr>
          <w:sz w:val="25"/>
          <w:szCs w:val="25"/>
        </w:rPr>
      </w:pPr>
      <w:r w:rsidRPr="00BD7EE8">
        <w:rPr>
          <w:sz w:val="25"/>
          <w:szCs w:val="25"/>
        </w:rPr>
        <w:t xml:space="preserve">г) выездная проверка </w:t>
      </w:r>
    </w:p>
    <w:p w:rsidR="007D0009" w:rsidRPr="00BD7EE8" w:rsidRDefault="00BD7EE8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D7EE8">
        <w:rPr>
          <w:sz w:val="25"/>
          <w:szCs w:val="25"/>
        </w:rPr>
        <w:t xml:space="preserve">2) </w:t>
      </w:r>
      <w:r>
        <w:rPr>
          <w:sz w:val="25"/>
          <w:szCs w:val="25"/>
        </w:rPr>
        <w:t>б</w:t>
      </w:r>
      <w:r w:rsidR="007D0009" w:rsidRPr="00BD7EE8">
        <w:rPr>
          <w:sz w:val="25"/>
          <w:szCs w:val="25"/>
        </w:rPr>
        <w:t>ез взаимодействия с контролируемым</w:t>
      </w:r>
      <w:r w:rsidR="00F3120E">
        <w:rPr>
          <w:sz w:val="25"/>
          <w:szCs w:val="25"/>
        </w:rPr>
        <w:t xml:space="preserve"> лицом</w:t>
      </w:r>
      <w:r w:rsidR="007D0009" w:rsidRPr="00BD7EE8">
        <w:rPr>
          <w:sz w:val="25"/>
          <w:szCs w:val="25"/>
        </w:rPr>
        <w:t>:</w:t>
      </w:r>
    </w:p>
    <w:p w:rsidR="007D0009" w:rsidRPr="00BD7EE8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D7EE8">
        <w:rPr>
          <w:sz w:val="25"/>
          <w:szCs w:val="25"/>
        </w:rPr>
        <w:t>а) наблюдение за соблюдением обязательных требований;</w:t>
      </w:r>
    </w:p>
    <w:p w:rsidR="007D0009" w:rsidRPr="00BD7EE8" w:rsidRDefault="007D0009" w:rsidP="00260EE1">
      <w:pPr>
        <w:ind w:firstLine="709"/>
        <w:jc w:val="both"/>
        <w:rPr>
          <w:sz w:val="25"/>
          <w:szCs w:val="25"/>
        </w:rPr>
      </w:pPr>
      <w:r w:rsidRPr="00BD7EE8">
        <w:rPr>
          <w:sz w:val="25"/>
          <w:szCs w:val="25"/>
        </w:rPr>
        <w:t>б) выездное обследование.</w:t>
      </w:r>
    </w:p>
    <w:p w:rsidR="007D0009" w:rsidRPr="007D0009" w:rsidRDefault="00E81F60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0A529E">
        <w:rPr>
          <w:sz w:val="25"/>
          <w:szCs w:val="25"/>
        </w:rPr>
        <w:t>3</w:t>
      </w:r>
      <w:r w:rsidR="007D0009" w:rsidRPr="007D0009">
        <w:rPr>
          <w:sz w:val="25"/>
          <w:szCs w:val="25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В ходе инспекционного визита могут совершаться следующие контрольные действия: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1) осмотр;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2) опрос;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3) получение письменных объяснений;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4) инструментальное обследование;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lastRenderedPageBreak/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7D0009" w:rsidRPr="007D0009" w:rsidRDefault="00E81F60" w:rsidP="00260EE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0A529E">
        <w:rPr>
          <w:sz w:val="25"/>
          <w:szCs w:val="25"/>
        </w:rPr>
        <w:t>4</w:t>
      </w:r>
      <w:r w:rsidR="007D0009" w:rsidRPr="007D0009">
        <w:rPr>
          <w:sz w:val="25"/>
          <w:szCs w:val="25"/>
        </w:rPr>
        <w:t>. Рейдовый осмотр проводится в порядке, установленном статьей 71 Федерального закона.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В ходе рейдового осмотра могут совершаться следующие контрольные действия: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1) осмотр;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2) опрос;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3) получение письменных объяснений;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4) истребование документов;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5) инструментальное обследование;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6) экспертиза.</w:t>
      </w:r>
    </w:p>
    <w:p w:rsidR="007D0009" w:rsidRPr="007D0009" w:rsidRDefault="00D7345D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3.5</w:t>
      </w:r>
      <w:r w:rsidR="007D0009" w:rsidRPr="007D0009">
        <w:rPr>
          <w:sz w:val="25"/>
          <w:szCs w:val="25"/>
        </w:rPr>
        <w:t xml:space="preserve">. Документарная проверка проводится по месту нахождения контрольного органа. 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Предметом документарной проверки являются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В ходе документарной проверки могут совершаться следующие контрольные действия: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1) получение письменных объяснений;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2) истребование документов.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 xml:space="preserve">При проведении документарной проверки </w:t>
      </w:r>
      <w:r w:rsidR="00BD7EE8">
        <w:rPr>
          <w:sz w:val="25"/>
          <w:szCs w:val="25"/>
        </w:rPr>
        <w:t>администрация</w:t>
      </w:r>
      <w:r w:rsidRPr="007D0009">
        <w:rPr>
          <w:sz w:val="25"/>
          <w:szCs w:val="25"/>
        </w:rPr>
        <w:t xml:space="preserve">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 xml:space="preserve">Срок проведения документарной проверки не может превышать 10 рабочих дней, без учета периода с момента направления </w:t>
      </w:r>
      <w:r w:rsidR="00BD7EE8">
        <w:rPr>
          <w:sz w:val="25"/>
          <w:szCs w:val="25"/>
        </w:rPr>
        <w:t>администрацией</w:t>
      </w:r>
      <w:r w:rsidRPr="007D0009">
        <w:rPr>
          <w:sz w:val="25"/>
          <w:szCs w:val="25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BD7EE8">
        <w:rPr>
          <w:sz w:val="25"/>
          <w:szCs w:val="25"/>
        </w:rPr>
        <w:t>администрацию</w:t>
      </w:r>
      <w:r w:rsidRPr="007D0009">
        <w:rPr>
          <w:sz w:val="25"/>
          <w:szCs w:val="25"/>
        </w:rPr>
        <w:t xml:space="preserve">, а также период с момента направления контролируемому лицу информации </w:t>
      </w:r>
      <w:r w:rsidR="00BD7EE8">
        <w:rPr>
          <w:sz w:val="25"/>
          <w:szCs w:val="25"/>
        </w:rPr>
        <w:t>администрации</w:t>
      </w:r>
      <w:r w:rsidRPr="007D0009">
        <w:rPr>
          <w:sz w:val="25"/>
          <w:szCs w:val="25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BD7EE8">
        <w:rPr>
          <w:sz w:val="25"/>
          <w:szCs w:val="25"/>
        </w:rPr>
        <w:t>администрации</w:t>
      </w:r>
      <w:r w:rsidRPr="007D0009">
        <w:rPr>
          <w:sz w:val="25"/>
          <w:szCs w:val="25"/>
        </w:rPr>
        <w:t xml:space="preserve">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BD7EE8">
        <w:rPr>
          <w:sz w:val="25"/>
          <w:szCs w:val="25"/>
        </w:rPr>
        <w:t>администрацию</w:t>
      </w:r>
      <w:r w:rsidRPr="007D0009">
        <w:rPr>
          <w:sz w:val="25"/>
          <w:szCs w:val="25"/>
        </w:rPr>
        <w:t>.</w:t>
      </w:r>
    </w:p>
    <w:p w:rsidR="007D0009" w:rsidRPr="007D0009" w:rsidRDefault="00E81F60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D7345D">
        <w:rPr>
          <w:sz w:val="25"/>
          <w:szCs w:val="25"/>
        </w:rPr>
        <w:t>6</w:t>
      </w:r>
      <w:r w:rsidR="007D0009" w:rsidRPr="007D0009">
        <w:rPr>
          <w:sz w:val="25"/>
          <w:szCs w:val="25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Выездная проверка проводится в случае, если не представляется возможным: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lastRenderedPageBreak/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</w:t>
      </w:r>
      <w:r w:rsidR="00BD7EE8">
        <w:rPr>
          <w:sz w:val="25"/>
          <w:szCs w:val="25"/>
        </w:rPr>
        <w:t>ршения необходимых контрольных</w:t>
      </w:r>
      <w:r w:rsidRPr="007D0009">
        <w:rPr>
          <w:sz w:val="25"/>
          <w:szCs w:val="25"/>
        </w:rPr>
        <w:t xml:space="preserve"> действий, предусмотренных в</w:t>
      </w:r>
      <w:r w:rsidR="00BD7EE8">
        <w:rPr>
          <w:sz w:val="25"/>
          <w:szCs w:val="25"/>
        </w:rPr>
        <w:t xml:space="preserve"> рамках иного вида контрольных </w:t>
      </w:r>
      <w:r w:rsidRPr="007D0009">
        <w:rPr>
          <w:sz w:val="25"/>
          <w:szCs w:val="25"/>
        </w:rPr>
        <w:t>мероприятий.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 статьи 57 и частью 12 статьи 66 Федерального закона.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закона, если иное не предусмотрено федеральным законом о виде контроля.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D0009">
        <w:rPr>
          <w:sz w:val="25"/>
          <w:szCs w:val="25"/>
        </w:rPr>
        <w:t>микропредприятия</w:t>
      </w:r>
      <w:proofErr w:type="spellEnd"/>
      <w:r w:rsidRPr="007D0009">
        <w:rPr>
          <w:sz w:val="25"/>
          <w:szCs w:val="25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закона, и которая для </w:t>
      </w:r>
      <w:proofErr w:type="spellStart"/>
      <w:r w:rsidRPr="007D0009">
        <w:rPr>
          <w:sz w:val="25"/>
          <w:szCs w:val="25"/>
        </w:rPr>
        <w:t>микропредприятия</w:t>
      </w:r>
      <w:proofErr w:type="spellEnd"/>
      <w:r w:rsidRPr="007D0009">
        <w:rPr>
          <w:sz w:val="25"/>
          <w:szCs w:val="25"/>
        </w:rPr>
        <w:t xml:space="preserve"> не может продолжаться более 40 часов. 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В ходе выездной проверки могут совершаться следующие контрольные действия: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1) осмотр;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2) опрос;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3) получение письменных объяснений;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4) истребование документов;</w:t>
      </w:r>
    </w:p>
    <w:p w:rsid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5) инструментальное обследование;</w:t>
      </w:r>
    </w:p>
    <w:p w:rsidR="00BD7EE8" w:rsidRPr="00EF1AA8" w:rsidRDefault="00BD7EE8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1AA8">
        <w:rPr>
          <w:sz w:val="25"/>
          <w:szCs w:val="25"/>
        </w:rPr>
        <w:t>3.</w:t>
      </w:r>
      <w:r w:rsidR="00D7345D">
        <w:rPr>
          <w:sz w:val="25"/>
          <w:szCs w:val="25"/>
        </w:rPr>
        <w:t>7</w:t>
      </w:r>
      <w:r w:rsidRPr="00EF1AA8">
        <w:rPr>
          <w:sz w:val="25"/>
          <w:szCs w:val="25"/>
        </w:rPr>
        <w:t>. Выездное обследование осуществляется в порядке, предусмотренном статьей 75 Федерального закона.</w:t>
      </w:r>
    </w:p>
    <w:p w:rsidR="00BD7EE8" w:rsidRPr="00BD7EE8" w:rsidRDefault="00BD7EE8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1AA8">
        <w:rPr>
          <w:sz w:val="25"/>
          <w:szCs w:val="25"/>
        </w:rPr>
        <w:t>В ходе выездного обследования может совершаться осмотр общедоступных (открытых для посещения неограниченным кругом лиц) производственных объектов.</w:t>
      </w:r>
    </w:p>
    <w:p w:rsidR="007D0009" w:rsidRPr="007D0009" w:rsidRDefault="00B62E73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D7345D">
        <w:rPr>
          <w:sz w:val="25"/>
          <w:szCs w:val="25"/>
        </w:rPr>
        <w:t>8</w:t>
      </w:r>
      <w:r w:rsidR="007D0009" w:rsidRPr="007D0009">
        <w:rPr>
          <w:sz w:val="25"/>
          <w:szCs w:val="25"/>
        </w:rPr>
        <w:t xml:space="preserve">. Наблюдением за соблюдением обязательных требований (мониторинг безопасности) осуществляется </w:t>
      </w:r>
      <w:r w:rsidR="00B70312" w:rsidRPr="00B70312">
        <w:rPr>
          <w:sz w:val="25"/>
          <w:szCs w:val="25"/>
        </w:rPr>
        <w:t>должностным лиц</w:t>
      </w:r>
      <w:r w:rsidR="00B70312">
        <w:rPr>
          <w:sz w:val="25"/>
          <w:szCs w:val="25"/>
        </w:rPr>
        <w:t>ом</w:t>
      </w:r>
      <w:r w:rsidR="00B70312" w:rsidRPr="00B70312">
        <w:rPr>
          <w:sz w:val="25"/>
          <w:szCs w:val="25"/>
        </w:rPr>
        <w:t>, уполномоченн</w:t>
      </w:r>
      <w:r w:rsidR="008A7F16">
        <w:rPr>
          <w:sz w:val="25"/>
          <w:szCs w:val="25"/>
        </w:rPr>
        <w:t xml:space="preserve">ым </w:t>
      </w:r>
      <w:r w:rsidR="00B70312" w:rsidRPr="00B70312">
        <w:rPr>
          <w:sz w:val="25"/>
          <w:szCs w:val="25"/>
        </w:rPr>
        <w:t>осуществлять контроль</w:t>
      </w:r>
      <w:r w:rsidR="007D0009" w:rsidRPr="007D0009">
        <w:rPr>
          <w:sz w:val="25"/>
          <w:szCs w:val="25"/>
        </w:rPr>
        <w:t xml:space="preserve"> путем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 xml:space="preserve">Наблюдение за соблюдением обязательных требований (мониторинг безопасности) осуществляется по месту нахождения </w:t>
      </w:r>
      <w:r w:rsidR="00B70312">
        <w:rPr>
          <w:sz w:val="25"/>
          <w:szCs w:val="25"/>
        </w:rPr>
        <w:t xml:space="preserve">должностного лица, уполномоченным осуществлять контроль </w:t>
      </w:r>
      <w:r w:rsidRPr="007D0009">
        <w:rPr>
          <w:sz w:val="25"/>
          <w:szCs w:val="25"/>
        </w:rPr>
        <w:t xml:space="preserve">на основании задания </w:t>
      </w:r>
      <w:r w:rsidR="00BD7EE8">
        <w:rPr>
          <w:sz w:val="25"/>
          <w:szCs w:val="25"/>
        </w:rPr>
        <w:t>должностного лица администрации</w:t>
      </w:r>
      <w:r w:rsidRPr="007D0009">
        <w:rPr>
          <w:sz w:val="25"/>
          <w:szCs w:val="25"/>
        </w:rPr>
        <w:t xml:space="preserve">, включая задания, содержащиеся в планах работы </w:t>
      </w:r>
      <w:r w:rsidR="00BD7EE8">
        <w:rPr>
          <w:sz w:val="25"/>
          <w:szCs w:val="25"/>
        </w:rPr>
        <w:t>администрации</w:t>
      </w:r>
      <w:r w:rsidRPr="007D0009">
        <w:rPr>
          <w:sz w:val="25"/>
          <w:szCs w:val="25"/>
        </w:rPr>
        <w:t xml:space="preserve"> в течение установленного в нем срока. 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администрацией.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 xml:space="preserve">При наблюдении за соблюдением обязательных требований (мониторинг безопасности) на контролируемых лиц не возлагаются обязанности, не установленные обязательными требованиями. 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 xml:space="preserve">Выявленные в ходе наблюдения за соблюдением обязательных требований (мониторинг безопасности) </w:t>
      </w:r>
      <w:r w:rsidR="00B70312" w:rsidRPr="00B70312">
        <w:rPr>
          <w:sz w:val="25"/>
          <w:szCs w:val="25"/>
        </w:rPr>
        <w:t>должностным лиц</w:t>
      </w:r>
      <w:r w:rsidR="00B70312">
        <w:rPr>
          <w:sz w:val="25"/>
          <w:szCs w:val="25"/>
        </w:rPr>
        <w:t>ом, уполномоченным</w:t>
      </w:r>
      <w:r w:rsidR="00B866E6">
        <w:rPr>
          <w:sz w:val="25"/>
          <w:szCs w:val="25"/>
        </w:rPr>
        <w:t xml:space="preserve"> осуществлять контроль, </w:t>
      </w:r>
      <w:r w:rsidRPr="007D0009">
        <w:rPr>
          <w:sz w:val="25"/>
          <w:szCs w:val="25"/>
        </w:rPr>
        <w:t xml:space="preserve">сведения о причинении вреда (ущерба) или об угрозе причинения вреда (ущерба) охраняемым законом ценностям направляются должностному лицу </w:t>
      </w:r>
      <w:r w:rsidRPr="007D0009">
        <w:rPr>
          <w:sz w:val="25"/>
          <w:szCs w:val="25"/>
        </w:rPr>
        <w:lastRenderedPageBreak/>
        <w:t>администрации для принятия решений в соответствии с положениями Федерального закона.</w:t>
      </w:r>
    </w:p>
    <w:p w:rsidR="007D0009" w:rsidRPr="007D0009" w:rsidRDefault="00D7345D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3.9</w:t>
      </w:r>
      <w:r w:rsidR="007D0009" w:rsidRPr="007D0009">
        <w:rPr>
          <w:sz w:val="25"/>
          <w:szCs w:val="25"/>
        </w:rPr>
        <w:t>. Случаями, при наступлении которых контролируемое лицо вправе в соответствии с частью 8 статьи 31 Федерального закона представить в администрацию информацию о невозможности присутствия при проведении контрольного мероприятия являются: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а) нахождение на стационарном лечении в медицинском учреждении;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б) нахождение за пределами Российской Федерации;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в) административный арест;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г)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д) при наступлении обстоятельств непреодолимой силы, препятствующей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7D0009" w:rsidRPr="007D0009" w:rsidRDefault="007D0009" w:rsidP="00260EE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7D0009" w:rsidRPr="007D0009" w:rsidRDefault="00B62E73" w:rsidP="00260EE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D7345D">
        <w:rPr>
          <w:sz w:val="25"/>
          <w:szCs w:val="25"/>
        </w:rPr>
        <w:t>10</w:t>
      </w:r>
      <w:r w:rsidR="007D0009" w:rsidRPr="007D0009">
        <w:rPr>
          <w:sz w:val="25"/>
          <w:szCs w:val="25"/>
        </w:rPr>
        <w:t xml:space="preserve">. </w:t>
      </w:r>
      <w:r w:rsidR="00C060A9" w:rsidRPr="00C060A9">
        <w:rPr>
          <w:sz w:val="25"/>
          <w:szCs w:val="25"/>
        </w:rPr>
        <w:t xml:space="preserve">Во всех случаях проведения контрольных мероприятий для фиксации должностными лицами, уполномоченными осуществлять контроль </w:t>
      </w:r>
      <w:r w:rsidR="007D0009" w:rsidRPr="007D0009">
        <w:rPr>
          <w:sz w:val="25"/>
          <w:szCs w:val="25"/>
        </w:rPr>
        <w:t>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 и/или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  <w:r w:rsidRPr="007D0009">
        <w:rPr>
          <w:sz w:val="25"/>
          <w:szCs w:val="25"/>
        </w:rPr>
        <w:tab/>
      </w:r>
    </w:p>
    <w:p w:rsidR="007D0009" w:rsidRPr="007D0009" w:rsidRDefault="00BD7EE8" w:rsidP="00260EE1">
      <w:pPr>
        <w:ind w:left="709" w:right="282"/>
        <w:contextualSpacing/>
        <w:jc w:val="center"/>
        <w:rPr>
          <w:rFonts w:eastAsia="Calibri"/>
          <w:b/>
          <w:sz w:val="25"/>
          <w:szCs w:val="25"/>
        </w:rPr>
      </w:pPr>
      <w:r>
        <w:rPr>
          <w:rFonts w:eastAsia="Calibri"/>
          <w:b/>
          <w:sz w:val="25"/>
          <w:szCs w:val="25"/>
          <w:lang w:val="en-US"/>
        </w:rPr>
        <w:t>I</w:t>
      </w:r>
      <w:r w:rsidR="00316D7C">
        <w:rPr>
          <w:rFonts w:eastAsia="Calibri"/>
          <w:b/>
          <w:sz w:val="25"/>
          <w:szCs w:val="25"/>
          <w:lang w:val="en-US"/>
        </w:rPr>
        <w:t>V</w:t>
      </w:r>
      <w:r w:rsidR="007D0009" w:rsidRPr="007D0009">
        <w:rPr>
          <w:rFonts w:eastAsia="Calibri"/>
          <w:b/>
          <w:sz w:val="25"/>
          <w:szCs w:val="25"/>
        </w:rPr>
        <w:t>. Результаты контрольного мероприятия</w:t>
      </w:r>
    </w:p>
    <w:p w:rsidR="007D0009" w:rsidRPr="007D0009" w:rsidRDefault="007D0009" w:rsidP="00260EE1">
      <w:pPr>
        <w:ind w:firstLine="709"/>
        <w:jc w:val="both"/>
        <w:rPr>
          <w:sz w:val="25"/>
          <w:szCs w:val="25"/>
        </w:rPr>
      </w:pPr>
    </w:p>
    <w:p w:rsidR="00316D7C" w:rsidRPr="00316D7C" w:rsidRDefault="00316D7C" w:rsidP="00260EE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16D7C">
        <w:rPr>
          <w:rFonts w:ascii="Times New Roman" w:hAnsi="Times New Roman" w:cs="Times New Roman"/>
          <w:sz w:val="25"/>
          <w:szCs w:val="25"/>
        </w:rPr>
        <w:t>Результаты контрольного мероприятия оформляются в порядке, предусмотренном главой 16 Федерального закона.</w:t>
      </w:r>
    </w:p>
    <w:p w:rsidR="00316D7C" w:rsidRPr="00316D7C" w:rsidRDefault="00316D7C" w:rsidP="00260EE1">
      <w:pPr>
        <w:ind w:right="282" w:firstLine="709"/>
        <w:contextualSpacing/>
        <w:jc w:val="center"/>
        <w:rPr>
          <w:rFonts w:eastAsia="Calibri"/>
          <w:b/>
          <w:iCs/>
          <w:sz w:val="25"/>
          <w:szCs w:val="25"/>
        </w:rPr>
      </w:pPr>
    </w:p>
    <w:p w:rsidR="00316D7C" w:rsidRPr="00316D7C" w:rsidRDefault="00316D7C" w:rsidP="00260EE1">
      <w:pPr>
        <w:keepNext/>
        <w:keepLines/>
        <w:tabs>
          <w:tab w:val="left" w:pos="142"/>
        </w:tabs>
        <w:ind w:right="-3"/>
        <w:jc w:val="center"/>
        <w:rPr>
          <w:rFonts w:eastAsia="Calibri"/>
          <w:b/>
          <w:iCs/>
          <w:sz w:val="25"/>
          <w:szCs w:val="25"/>
        </w:rPr>
      </w:pPr>
      <w:r w:rsidRPr="00316D7C">
        <w:rPr>
          <w:rFonts w:eastAsia="Calibri"/>
          <w:b/>
          <w:iCs/>
          <w:sz w:val="25"/>
          <w:szCs w:val="25"/>
        </w:rPr>
        <w:t>V</w:t>
      </w:r>
      <w:r w:rsidR="007D0009" w:rsidRPr="007D0009">
        <w:rPr>
          <w:rFonts w:eastAsia="Calibri"/>
          <w:b/>
          <w:iCs/>
          <w:sz w:val="25"/>
          <w:szCs w:val="25"/>
        </w:rPr>
        <w:t xml:space="preserve">. Обжалование решений </w:t>
      </w:r>
      <w:r w:rsidRPr="00316D7C">
        <w:rPr>
          <w:rFonts w:eastAsia="Calibri"/>
          <w:b/>
          <w:iCs/>
          <w:sz w:val="25"/>
          <w:szCs w:val="25"/>
        </w:rPr>
        <w:t>администрации, действий (бездействия) должностных лиц, уполномоченных осуществлять муниципальный контроль</w:t>
      </w:r>
    </w:p>
    <w:p w:rsidR="007D0009" w:rsidRPr="00B958F8" w:rsidRDefault="007D0009" w:rsidP="00260EE1">
      <w:pPr>
        <w:ind w:right="282" w:firstLine="709"/>
        <w:contextualSpacing/>
        <w:jc w:val="center"/>
        <w:rPr>
          <w:sz w:val="25"/>
          <w:szCs w:val="25"/>
        </w:rPr>
      </w:pPr>
    </w:p>
    <w:p w:rsidR="00316D7C" w:rsidRPr="00316D7C" w:rsidRDefault="00316D7C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sz w:val="25"/>
          <w:szCs w:val="25"/>
          <w:lang w:bidi="ar-SA"/>
        </w:rPr>
      </w:pPr>
      <w:r w:rsidRPr="00316D7C">
        <w:rPr>
          <w:color w:val="auto"/>
          <w:sz w:val="25"/>
          <w:szCs w:val="25"/>
          <w:lang w:bidi="ar-SA"/>
        </w:rPr>
        <w:t xml:space="preserve">5.1.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установленный главой 9 Федерального закона, при осуществлении муниципального контроля не применяется. </w:t>
      </w:r>
    </w:p>
    <w:p w:rsidR="00316D7C" w:rsidRPr="00316D7C" w:rsidRDefault="00316D7C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sz w:val="25"/>
          <w:szCs w:val="25"/>
          <w:lang w:bidi="ar-SA"/>
        </w:rPr>
      </w:pPr>
      <w:r w:rsidRPr="00316D7C">
        <w:rPr>
          <w:color w:val="auto"/>
          <w:sz w:val="25"/>
          <w:szCs w:val="25"/>
          <w:lang w:bidi="ar-SA"/>
        </w:rPr>
        <w:t>5.2. Решения администрации,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316D7C" w:rsidRPr="00316D7C" w:rsidRDefault="00316D7C" w:rsidP="00260EE1">
      <w:pPr>
        <w:ind w:right="282" w:firstLine="709"/>
        <w:contextualSpacing/>
        <w:jc w:val="center"/>
        <w:rPr>
          <w:sz w:val="25"/>
          <w:szCs w:val="25"/>
        </w:rPr>
      </w:pPr>
    </w:p>
    <w:p w:rsidR="007D0009" w:rsidRPr="007D0009" w:rsidRDefault="007D0009" w:rsidP="00260EE1">
      <w:pPr>
        <w:ind w:firstLine="709"/>
        <w:contextualSpacing/>
        <w:jc w:val="both"/>
        <w:rPr>
          <w:sz w:val="25"/>
          <w:szCs w:val="25"/>
        </w:rPr>
      </w:pPr>
    </w:p>
    <w:p w:rsidR="007D0009" w:rsidRPr="00316D7C" w:rsidRDefault="00316D7C" w:rsidP="00260EE1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5"/>
          <w:szCs w:val="25"/>
        </w:rPr>
      </w:pPr>
      <w:r w:rsidRPr="00316D7C">
        <w:rPr>
          <w:b/>
          <w:sz w:val="25"/>
          <w:szCs w:val="25"/>
        </w:rPr>
        <w:t>VI</w:t>
      </w:r>
      <w:r w:rsidR="007D0009" w:rsidRPr="00316D7C">
        <w:rPr>
          <w:b/>
          <w:bCs/>
          <w:sz w:val="25"/>
          <w:szCs w:val="25"/>
        </w:rPr>
        <w:t xml:space="preserve">. Ключевые и индикативные показатели муниципального контроля </w:t>
      </w:r>
    </w:p>
    <w:p w:rsidR="007D0009" w:rsidRPr="00316D7C" w:rsidRDefault="007D0009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sz w:val="25"/>
          <w:szCs w:val="25"/>
          <w:lang w:bidi="ar-SA"/>
        </w:rPr>
      </w:pPr>
    </w:p>
    <w:p w:rsidR="00316D7C" w:rsidRPr="00316D7C" w:rsidRDefault="00316D7C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sz w:val="25"/>
          <w:szCs w:val="25"/>
          <w:lang w:bidi="ar-SA"/>
        </w:rPr>
      </w:pPr>
      <w:r w:rsidRPr="00316D7C">
        <w:rPr>
          <w:color w:val="auto"/>
          <w:sz w:val="25"/>
          <w:szCs w:val="25"/>
          <w:lang w:bidi="ar-SA"/>
        </w:rPr>
        <w:t>6.1. Оценка результативности и эффективности администрации осуществляется в порядке, установленном статьей 30 Федерального закона.</w:t>
      </w:r>
    </w:p>
    <w:p w:rsidR="00316D7C" w:rsidRPr="00316D7C" w:rsidRDefault="00316D7C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sz w:val="25"/>
          <w:szCs w:val="25"/>
          <w:lang w:bidi="ar-SA"/>
        </w:rPr>
      </w:pPr>
      <w:r>
        <w:rPr>
          <w:color w:val="auto"/>
          <w:sz w:val="25"/>
          <w:szCs w:val="25"/>
          <w:lang w:bidi="ar-SA"/>
        </w:rPr>
        <w:lastRenderedPageBreak/>
        <w:t>6.2.</w:t>
      </w:r>
      <w:r w:rsidRPr="00316D7C">
        <w:rPr>
          <w:color w:val="auto"/>
          <w:sz w:val="25"/>
          <w:szCs w:val="25"/>
          <w:lang w:bidi="ar-SA"/>
        </w:rPr>
        <w:t xml:space="preserve"> Ключевыми показателями эффективности и результативности осуществления муниципального контроля являются:</w:t>
      </w:r>
    </w:p>
    <w:p w:rsidR="00316D7C" w:rsidRPr="00316D7C" w:rsidRDefault="00316D7C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sz w:val="25"/>
          <w:szCs w:val="25"/>
          <w:lang w:bidi="ar-SA"/>
        </w:rPr>
      </w:pPr>
      <w:r w:rsidRPr="00316D7C">
        <w:rPr>
          <w:color w:val="auto"/>
          <w:sz w:val="25"/>
          <w:szCs w:val="25"/>
          <w:lang w:bidi="ar-SA"/>
        </w:rPr>
        <w:t>1) доля устраненных нарушений обязательных требований из числа выявленных - 50 процентов;</w:t>
      </w:r>
    </w:p>
    <w:p w:rsidR="00316D7C" w:rsidRPr="00316D7C" w:rsidRDefault="00316D7C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sz w:val="25"/>
          <w:szCs w:val="25"/>
          <w:lang w:bidi="ar-SA"/>
        </w:rPr>
      </w:pPr>
      <w:r w:rsidRPr="00316D7C">
        <w:rPr>
          <w:color w:val="auto"/>
          <w:sz w:val="25"/>
          <w:szCs w:val="25"/>
          <w:lang w:bidi="ar-SA"/>
        </w:rPr>
        <w:t>2) доля обоснованных жалоб на действия (бездействие) и (или) ее должностных лиц при проведении контрольных мероприятий в течение года - 0 процентов.</w:t>
      </w:r>
    </w:p>
    <w:p w:rsidR="00316D7C" w:rsidRPr="00316D7C" w:rsidRDefault="00316D7C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sz w:val="25"/>
          <w:szCs w:val="25"/>
          <w:lang w:bidi="ar-SA"/>
        </w:rPr>
      </w:pPr>
      <w:r>
        <w:rPr>
          <w:color w:val="auto"/>
          <w:sz w:val="25"/>
          <w:szCs w:val="25"/>
          <w:lang w:bidi="ar-SA"/>
        </w:rPr>
        <w:t>6.3.</w:t>
      </w:r>
      <w:r w:rsidRPr="00316D7C">
        <w:rPr>
          <w:color w:val="auto"/>
          <w:sz w:val="25"/>
          <w:szCs w:val="25"/>
          <w:lang w:bidi="ar-SA"/>
        </w:rPr>
        <w:t xml:space="preserve"> Индикативными показателями осуществления муниципального контроля являются:</w:t>
      </w:r>
    </w:p>
    <w:p w:rsidR="00316D7C" w:rsidRPr="00316D7C" w:rsidRDefault="00316D7C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sz w:val="25"/>
          <w:szCs w:val="25"/>
          <w:lang w:bidi="ar-SA"/>
        </w:rPr>
      </w:pPr>
      <w:r w:rsidRPr="00316D7C">
        <w:rPr>
          <w:color w:val="auto"/>
          <w:sz w:val="25"/>
          <w:szCs w:val="25"/>
          <w:lang w:bidi="ar-SA"/>
        </w:rPr>
        <w:t>1) количество проведенных администрацией внеплановых контрольных мероприятий (единица);</w:t>
      </w:r>
    </w:p>
    <w:p w:rsidR="00316D7C" w:rsidRPr="00316D7C" w:rsidRDefault="00316D7C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sz w:val="25"/>
          <w:szCs w:val="25"/>
          <w:lang w:bidi="ar-SA"/>
        </w:rPr>
      </w:pPr>
      <w:r w:rsidRPr="00316D7C">
        <w:rPr>
          <w:color w:val="auto"/>
          <w:sz w:val="25"/>
          <w:szCs w:val="25"/>
          <w:lang w:bidi="ar-SA"/>
        </w:rPr>
        <w:t>2) количество обязательных профилактических визитов, проведенных за отчетный период;</w:t>
      </w:r>
    </w:p>
    <w:p w:rsidR="00316D7C" w:rsidRPr="00316D7C" w:rsidRDefault="00316D7C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sz w:val="25"/>
          <w:szCs w:val="25"/>
          <w:lang w:bidi="ar-SA"/>
        </w:rPr>
      </w:pPr>
      <w:r w:rsidRPr="00316D7C">
        <w:rPr>
          <w:color w:val="auto"/>
          <w:sz w:val="25"/>
          <w:szCs w:val="25"/>
          <w:lang w:bidi="ar-SA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316D7C" w:rsidRPr="00316D7C" w:rsidRDefault="00316D7C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sz w:val="25"/>
          <w:szCs w:val="25"/>
          <w:lang w:bidi="ar-SA"/>
        </w:rPr>
      </w:pPr>
      <w:r w:rsidRPr="00316D7C">
        <w:rPr>
          <w:color w:val="auto"/>
          <w:sz w:val="25"/>
          <w:szCs w:val="25"/>
          <w:lang w:bidi="ar-SA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316D7C" w:rsidRPr="00316D7C" w:rsidRDefault="00316D7C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sz w:val="25"/>
          <w:szCs w:val="25"/>
          <w:lang w:bidi="ar-SA"/>
        </w:rPr>
      </w:pPr>
      <w:r w:rsidRPr="00316D7C">
        <w:rPr>
          <w:color w:val="auto"/>
          <w:sz w:val="25"/>
          <w:szCs w:val="25"/>
          <w:lang w:bidi="ar-SA"/>
        </w:rPr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316D7C" w:rsidRPr="00316D7C" w:rsidRDefault="00316D7C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sz w:val="25"/>
          <w:szCs w:val="25"/>
          <w:lang w:bidi="ar-SA"/>
        </w:rPr>
      </w:pPr>
      <w:r w:rsidRPr="00316D7C">
        <w:rPr>
          <w:color w:val="auto"/>
          <w:sz w:val="25"/>
          <w:szCs w:val="25"/>
          <w:lang w:bidi="ar-SA"/>
        </w:rPr>
        <w:t>6)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316D7C" w:rsidRDefault="00316D7C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sz w:val="25"/>
          <w:szCs w:val="25"/>
          <w:lang w:bidi="ar-SA"/>
        </w:rPr>
      </w:pPr>
      <w:r>
        <w:rPr>
          <w:color w:val="auto"/>
          <w:sz w:val="25"/>
          <w:szCs w:val="25"/>
          <w:lang w:bidi="ar-SA"/>
        </w:rPr>
        <w:t>6.4</w:t>
      </w:r>
      <w:r w:rsidRPr="00316D7C">
        <w:rPr>
          <w:color w:val="auto"/>
          <w:sz w:val="25"/>
          <w:szCs w:val="25"/>
          <w:lang w:bidi="ar-SA"/>
        </w:rPr>
        <w:t>. 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контроля.</w:t>
      </w:r>
    </w:p>
    <w:p w:rsidR="007D0009" w:rsidRPr="007D0009" w:rsidRDefault="007D0009" w:rsidP="00260EE1">
      <w:pPr>
        <w:pStyle w:val="33"/>
        <w:shd w:val="clear" w:color="auto" w:fill="auto"/>
        <w:spacing w:before="0" w:after="0"/>
        <w:ind w:right="20"/>
        <w:jc w:val="center"/>
        <w:rPr>
          <w:sz w:val="25"/>
          <w:szCs w:val="25"/>
        </w:rPr>
      </w:pPr>
      <w:r w:rsidRPr="007D0009">
        <w:rPr>
          <w:sz w:val="25"/>
          <w:szCs w:val="25"/>
        </w:rPr>
        <w:t>___________________</w:t>
      </w:r>
    </w:p>
    <w:sectPr w:rsidR="007D0009" w:rsidRPr="007D0009" w:rsidSect="00DD373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366A"/>
    <w:multiLevelType w:val="hybridMultilevel"/>
    <w:tmpl w:val="44DAE298"/>
    <w:lvl w:ilvl="0" w:tplc="D83ADAE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75"/>
    <w:rsid w:val="00034242"/>
    <w:rsid w:val="00044F82"/>
    <w:rsid w:val="00091D7A"/>
    <w:rsid w:val="00095062"/>
    <w:rsid w:val="000A529E"/>
    <w:rsid w:val="000C3118"/>
    <w:rsid w:val="000D09D5"/>
    <w:rsid w:val="000E7510"/>
    <w:rsid w:val="000F3B0A"/>
    <w:rsid w:val="0011396A"/>
    <w:rsid w:val="00124723"/>
    <w:rsid w:val="00173C41"/>
    <w:rsid w:val="00205294"/>
    <w:rsid w:val="00260EE1"/>
    <w:rsid w:val="00316D7C"/>
    <w:rsid w:val="00316DDC"/>
    <w:rsid w:val="003301E8"/>
    <w:rsid w:val="003457B6"/>
    <w:rsid w:val="00454FF4"/>
    <w:rsid w:val="00456B76"/>
    <w:rsid w:val="00457505"/>
    <w:rsid w:val="004935AD"/>
    <w:rsid w:val="004A5054"/>
    <w:rsid w:val="00521659"/>
    <w:rsid w:val="00550AF0"/>
    <w:rsid w:val="00567200"/>
    <w:rsid w:val="00584391"/>
    <w:rsid w:val="005976FD"/>
    <w:rsid w:val="005A2EE7"/>
    <w:rsid w:val="005C2CB8"/>
    <w:rsid w:val="005C4715"/>
    <w:rsid w:val="005D6435"/>
    <w:rsid w:val="00642108"/>
    <w:rsid w:val="00652D3A"/>
    <w:rsid w:val="00662B5D"/>
    <w:rsid w:val="00685030"/>
    <w:rsid w:val="006930C0"/>
    <w:rsid w:val="006C0DD4"/>
    <w:rsid w:val="006C4245"/>
    <w:rsid w:val="006C60E3"/>
    <w:rsid w:val="006D4BE1"/>
    <w:rsid w:val="006E2FFF"/>
    <w:rsid w:val="00721F71"/>
    <w:rsid w:val="00723720"/>
    <w:rsid w:val="007255F9"/>
    <w:rsid w:val="0076173B"/>
    <w:rsid w:val="0077295C"/>
    <w:rsid w:val="0078083B"/>
    <w:rsid w:val="007B5B0F"/>
    <w:rsid w:val="007D0009"/>
    <w:rsid w:val="007F1575"/>
    <w:rsid w:val="0080197E"/>
    <w:rsid w:val="00863624"/>
    <w:rsid w:val="00874E35"/>
    <w:rsid w:val="0087567F"/>
    <w:rsid w:val="008A209A"/>
    <w:rsid w:val="008A7F16"/>
    <w:rsid w:val="008B5E28"/>
    <w:rsid w:val="008E323F"/>
    <w:rsid w:val="00901AA4"/>
    <w:rsid w:val="009225F6"/>
    <w:rsid w:val="0092608F"/>
    <w:rsid w:val="00926422"/>
    <w:rsid w:val="0095344C"/>
    <w:rsid w:val="0097193C"/>
    <w:rsid w:val="00A07E3D"/>
    <w:rsid w:val="00A9155D"/>
    <w:rsid w:val="00AC1990"/>
    <w:rsid w:val="00B0575B"/>
    <w:rsid w:val="00B41A10"/>
    <w:rsid w:val="00B5691D"/>
    <w:rsid w:val="00B62E73"/>
    <w:rsid w:val="00B70312"/>
    <w:rsid w:val="00B7312A"/>
    <w:rsid w:val="00B866B0"/>
    <w:rsid w:val="00B866E6"/>
    <w:rsid w:val="00B91632"/>
    <w:rsid w:val="00B958F8"/>
    <w:rsid w:val="00BB37A2"/>
    <w:rsid w:val="00BD7EE8"/>
    <w:rsid w:val="00C060A9"/>
    <w:rsid w:val="00C2077A"/>
    <w:rsid w:val="00C2271C"/>
    <w:rsid w:val="00C52931"/>
    <w:rsid w:val="00D55BFA"/>
    <w:rsid w:val="00D7345D"/>
    <w:rsid w:val="00DD062E"/>
    <w:rsid w:val="00DD373C"/>
    <w:rsid w:val="00DD720E"/>
    <w:rsid w:val="00DE048F"/>
    <w:rsid w:val="00E160EE"/>
    <w:rsid w:val="00E507C9"/>
    <w:rsid w:val="00E50DC7"/>
    <w:rsid w:val="00E5502A"/>
    <w:rsid w:val="00E576E2"/>
    <w:rsid w:val="00E6141A"/>
    <w:rsid w:val="00E75B61"/>
    <w:rsid w:val="00E81F60"/>
    <w:rsid w:val="00E86A0E"/>
    <w:rsid w:val="00E93C36"/>
    <w:rsid w:val="00E95F81"/>
    <w:rsid w:val="00ED59B4"/>
    <w:rsid w:val="00EF1AA8"/>
    <w:rsid w:val="00F11995"/>
    <w:rsid w:val="00F3120E"/>
    <w:rsid w:val="00F50267"/>
    <w:rsid w:val="00F52793"/>
    <w:rsid w:val="00F90281"/>
    <w:rsid w:val="00FD0FE0"/>
    <w:rsid w:val="00FF4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D381"/>
  <w15:docId w15:val="{A9989255-8C93-4ED3-8C30-7335BE66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74E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74E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9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4E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74E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rsid w:val="0011396A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396A"/>
    <w:pPr>
      <w:widowControl w:val="0"/>
      <w:shd w:val="clear" w:color="auto" w:fill="FFFFFF"/>
      <w:spacing w:before="1380" w:after="3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11396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96A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11396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table" w:styleId="a3">
    <w:name w:val="Table Grid"/>
    <w:basedOn w:val="a1"/>
    <w:uiPriority w:val="39"/>
    <w:rsid w:val="0011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1396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5D6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6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rsid w:val="005D6435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5D6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91D7A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7D000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173C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057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575B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Emphasis"/>
    <w:basedOn w:val="a0"/>
    <w:uiPriority w:val="20"/>
    <w:qFormat/>
    <w:rsid w:val="0076173B"/>
    <w:rPr>
      <w:i/>
      <w:iCs/>
    </w:rPr>
  </w:style>
  <w:style w:type="character" w:customStyle="1" w:styleId="1">
    <w:name w:val="Заголовок №1"/>
    <w:basedOn w:val="a0"/>
    <w:qFormat/>
    <w:rsid w:val="00901A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basedOn w:val="a0"/>
    <w:qFormat/>
    <w:rsid w:val="00901A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ConsPlusNormal1">
    <w:name w:val="ConsPlusNormal1"/>
    <w:link w:val="ConsPlusNormal"/>
    <w:qFormat/>
    <w:locked/>
    <w:rsid w:val="00723720"/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3"/>
    <w:basedOn w:val="a"/>
    <w:qFormat/>
    <w:rsid w:val="00723720"/>
    <w:pPr>
      <w:widowControl w:val="0"/>
      <w:shd w:val="clear" w:color="auto" w:fill="FFFFFF"/>
      <w:suppressAutoHyphens/>
      <w:spacing w:before="360" w:after="360"/>
      <w:jc w:val="both"/>
    </w:pPr>
    <w:rPr>
      <w:color w:val="000000"/>
      <w:sz w:val="24"/>
      <w:szCs w:val="24"/>
      <w:lang w:bidi="ru-RU"/>
    </w:rPr>
  </w:style>
  <w:style w:type="paragraph" w:customStyle="1" w:styleId="41">
    <w:name w:val="Основной текст4"/>
    <w:basedOn w:val="a"/>
    <w:qFormat/>
    <w:rsid w:val="00316D7C"/>
    <w:pPr>
      <w:widowControl w:val="0"/>
      <w:shd w:val="clear" w:color="auto" w:fill="FFFFFF"/>
      <w:suppressAutoHyphens/>
      <w:spacing w:before="120" w:after="360"/>
    </w:pPr>
    <w:rPr>
      <w:color w:val="000000"/>
      <w:sz w:val="23"/>
      <w:szCs w:val="23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4051</Words>
  <Characters>23093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finur</dc:creator>
  <cp:lastModifiedBy>Яковлева Ирина Вячеславовна</cp:lastModifiedBy>
  <cp:revision>18</cp:revision>
  <cp:lastPrinted>2023-01-30T12:42:00Z</cp:lastPrinted>
  <dcterms:created xsi:type="dcterms:W3CDTF">2023-01-26T10:55:00Z</dcterms:created>
  <dcterms:modified xsi:type="dcterms:W3CDTF">2023-01-30T12:42:00Z</dcterms:modified>
</cp:coreProperties>
</file>