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83F" w:rsidRPr="007D083F" w:rsidTr="007D083F">
        <w:tc>
          <w:tcPr>
            <w:tcW w:w="4785" w:type="dxa"/>
          </w:tcPr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Принят протоколом заседания рабочей группы</w:t>
            </w:r>
          </w:p>
          <w:p w:rsidR="007D083F" w:rsidRPr="007D083F" w:rsidRDefault="007D083F" w:rsidP="009B5326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 xml:space="preserve">От </w:t>
            </w:r>
            <w:r w:rsidR="00EB7EDC">
              <w:rPr>
                <w:rStyle w:val="a4"/>
              </w:rPr>
              <w:t>01.04.</w:t>
            </w:r>
            <w:r w:rsidRPr="007D083F">
              <w:rPr>
                <w:rStyle w:val="a4"/>
              </w:rPr>
              <w:t>202</w:t>
            </w:r>
            <w:r w:rsidR="00EB7EDC">
              <w:rPr>
                <w:rStyle w:val="a4"/>
              </w:rPr>
              <w:t>2</w:t>
            </w:r>
            <w:r w:rsidRPr="007D083F">
              <w:rPr>
                <w:rStyle w:val="a4"/>
              </w:rPr>
              <w:t xml:space="preserve"> г. №</w:t>
            </w:r>
            <w:r w:rsidR="009B5326">
              <w:rPr>
                <w:rStyle w:val="a4"/>
              </w:rPr>
              <w:t xml:space="preserve"> 2</w:t>
            </w:r>
          </w:p>
        </w:tc>
        <w:tc>
          <w:tcPr>
            <w:tcW w:w="4786" w:type="dxa"/>
          </w:tcPr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Утвержден</w:t>
            </w:r>
          </w:p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Общественный Совет Моргаушского района Чувашской Республики</w:t>
            </w:r>
          </w:p>
          <w:p w:rsidR="007D083F" w:rsidRPr="007D083F" w:rsidRDefault="007D083F" w:rsidP="007D083F">
            <w:pPr>
              <w:pStyle w:val="a3"/>
              <w:spacing w:before="0" w:beforeAutospacing="0" w:after="360" w:afterAutospacing="0"/>
              <w:jc w:val="center"/>
              <w:rPr>
                <w:rStyle w:val="a4"/>
              </w:rPr>
            </w:pPr>
            <w:r w:rsidRPr="007D083F">
              <w:rPr>
                <w:rStyle w:val="a4"/>
              </w:rPr>
              <w:t>_______________________________</w:t>
            </w:r>
          </w:p>
        </w:tc>
      </w:tr>
    </w:tbl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center"/>
      </w:pPr>
      <w:r w:rsidRPr="007D083F">
        <w:rPr>
          <w:rStyle w:val="a4"/>
        </w:rPr>
        <w:t>Доклад об организации системы внутреннего обеспечения соответствия деятельности администрации Моргаушского района требованиям антимонопольного законодательства</w:t>
      </w:r>
      <w:r w:rsidR="00D360EB">
        <w:rPr>
          <w:rStyle w:val="a4"/>
        </w:rPr>
        <w:t xml:space="preserve"> за 2021 год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  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администрацией Моргаушского района Чувашской Республики размещен на официальном сайте администрации района в разделе «Антимонопольный комплаенс» исчерпывающий перечень нормативных правовых актов администрации (далее - перечень актов), а также перечень проектов нормативных правовых актов администрации Моргаушского района Чувашской Республики (далее - перечень проектов актов).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 (проекта нормативного правового акта).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актов (проектов актов) не поступили.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Одновременно с этим, администрацией Моргаушского района Чувашской Республики проведен анализ выявленных нарушений антимонопольного законодательства в деятельности администрации, структурных подразделений и подведомственных учреждений в период 20</w:t>
      </w:r>
      <w:r w:rsidR="00E12827">
        <w:t>20</w:t>
      </w:r>
      <w:r w:rsidRPr="007D083F">
        <w:t>-202</w:t>
      </w:r>
      <w:r w:rsidR="00E12827">
        <w:t>2</w:t>
      </w:r>
      <w:r w:rsidRPr="007D083F">
        <w:t xml:space="preserve"> годов.  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  Анализ правоприменительной практики при рассмотрении дел в ФАС по Чувашской Республике  показал, что по перечню нарушений антимонопольного законодательства администрацией Моргаушского района Чувашской Республики за 20</w:t>
      </w:r>
      <w:r w:rsidR="00E12827">
        <w:t>20</w:t>
      </w:r>
      <w:r w:rsidRPr="007D083F">
        <w:t>-202</w:t>
      </w:r>
      <w:r w:rsidR="00E12827">
        <w:t>2</w:t>
      </w:r>
      <w:r w:rsidRPr="007D083F">
        <w:t xml:space="preserve"> года нарушений не  было.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  Нормативные правовые акты администрации Моргаушского района Чувашской Республики, в которых УФАС по Чувашской Республике-Чувашии  выявлены нарушения антимонопольного законодательства в указанный период отсутствуют.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lastRenderedPageBreak/>
        <w:t>     Рассмотрение дел по вопросам применения и возможного нарушения администрацией Моргаушского района Чувашской Республики норм антимонопольного законодательства в судебных инстанциях не осуществлялось.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В соответствии с постановлением администрации Моргаушского района Чувашской Республики от 07.02.2019г. № 95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Моргаушского района Чувашской Республики, проведены беседы с муниципальными служащими на котором разъяснялось понятие «антимонопольный комплаенс», проведен вводный (первичный) инструктаж по антимонопольному законодательству Российской Федерации и антимонопольному комплаенсу для работников администрации.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В должностные инструкции работников администрации рекомендовано внести дополнения в части соблюдения требований о знании и изучении антимонопольного законодательства, а так же о мерах ответственности за его нарушение.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rPr>
          <w:rStyle w:val="a5"/>
        </w:rPr>
        <w:t>   </w:t>
      </w:r>
      <w:r w:rsidRPr="007D083F">
        <w:rPr>
          <w:rStyle w:val="apple-converted-space"/>
          <w:i/>
          <w:iCs/>
        </w:rPr>
        <w:t> </w:t>
      </w:r>
      <w:r w:rsidRPr="007D083F">
        <w:t>Утвержден план мероприятий (дорожной карты) по организации в администрации системы внутреннего обеспечения требованиям антимонопольного законодательства. Разработаны и размещены на сайте администрации показатели эффективности антимонопольного комплаенса и карта комплаенс - рисков.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 Проанализированы и определены виды рисков, причины и условия их возникновения, анализируется правоприменительная практика. Разработан план мероприятий (дорожная карта) по снижению рисков нарушения антимонопольного законодательства.</w:t>
      </w:r>
    </w:p>
    <w:p w:rsidR="007D083F" w:rsidRPr="007D083F" w:rsidRDefault="007D083F" w:rsidP="007D083F">
      <w:pPr>
        <w:pStyle w:val="a3"/>
        <w:shd w:val="clear" w:color="auto" w:fill="FFFFFF"/>
        <w:spacing w:before="0" w:beforeAutospacing="0" w:after="360" w:afterAutospacing="0"/>
        <w:jc w:val="both"/>
      </w:pPr>
      <w:r w:rsidRPr="007D083F">
        <w:t>     На официальном сайте администрации Моргаушского района Чувашской Республики во вкладке «Антимонопольный комлаенс» размещаются все рабочие документы и перечни.</w:t>
      </w:r>
      <w:r w:rsidRPr="007D083F">
        <w:rPr>
          <w:rStyle w:val="apple-converted-space"/>
        </w:rPr>
        <w:t> </w:t>
      </w:r>
    </w:p>
    <w:p w:rsidR="00852D98" w:rsidRPr="007D083F" w:rsidRDefault="00852D98">
      <w:pPr>
        <w:rPr>
          <w:rFonts w:ascii="Times New Roman" w:hAnsi="Times New Roman" w:cs="Times New Roman"/>
        </w:rPr>
      </w:pPr>
    </w:p>
    <w:sectPr w:rsidR="00852D98" w:rsidRPr="007D083F" w:rsidSect="0085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83F"/>
    <w:rsid w:val="000964A7"/>
    <w:rsid w:val="007D083F"/>
    <w:rsid w:val="00852D98"/>
    <w:rsid w:val="008B0CEA"/>
    <w:rsid w:val="009B5326"/>
    <w:rsid w:val="00B5002E"/>
    <w:rsid w:val="00D11AEB"/>
    <w:rsid w:val="00D360EB"/>
    <w:rsid w:val="00E12827"/>
    <w:rsid w:val="00E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3F"/>
    <w:rPr>
      <w:b/>
      <w:bCs/>
    </w:rPr>
  </w:style>
  <w:style w:type="character" w:styleId="a5">
    <w:name w:val="Emphasis"/>
    <w:basedOn w:val="a0"/>
    <w:uiPriority w:val="20"/>
    <w:qFormat/>
    <w:rsid w:val="007D083F"/>
    <w:rPr>
      <w:i/>
      <w:iCs/>
    </w:rPr>
  </w:style>
  <w:style w:type="character" w:customStyle="1" w:styleId="apple-converted-space">
    <w:name w:val="apple-converted-space"/>
    <w:basedOn w:val="a0"/>
    <w:rsid w:val="007D083F"/>
  </w:style>
  <w:style w:type="table" w:styleId="a6">
    <w:name w:val="Table Grid"/>
    <w:basedOn w:val="a1"/>
    <w:uiPriority w:val="59"/>
    <w:rsid w:val="007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3</cp:revision>
  <dcterms:created xsi:type="dcterms:W3CDTF">2023-02-15T07:03:00Z</dcterms:created>
  <dcterms:modified xsi:type="dcterms:W3CDTF">2023-02-15T07:04:00Z</dcterms:modified>
</cp:coreProperties>
</file>