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10"/>
        <w:gridCol w:w="1683"/>
        <w:gridCol w:w="4009"/>
      </w:tblGrid>
      <w:tr w:rsidR="00547363" w:rsidRPr="00BC35ED" w:rsidTr="00F12437">
        <w:trPr>
          <w:trHeight w:val="551"/>
          <w:jc w:val="right"/>
        </w:trPr>
        <w:tc>
          <w:tcPr>
            <w:tcW w:w="4010" w:type="dxa"/>
          </w:tcPr>
          <w:p w:rsidR="00547363" w:rsidRPr="00BC35ED" w:rsidRDefault="00547363" w:rsidP="00BC35E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17"/>
                <w:szCs w:val="17"/>
              </w:rPr>
            </w:pPr>
            <w:r w:rsidRPr="00BC35ED">
              <w:rPr>
                <w:rFonts w:eastAsia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 wp14:anchorId="409D444D" wp14:editId="6C520E5E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0" t="0" r="0" b="825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35ED">
              <w:rPr>
                <w:rFonts w:eastAsia="Times New Roman"/>
                <w:sz w:val="17"/>
                <w:szCs w:val="17"/>
              </w:rPr>
              <w:t xml:space="preserve">Чǎваш Республики </w:t>
            </w:r>
          </w:p>
          <w:p w:rsidR="00547363" w:rsidRPr="00BC35ED" w:rsidRDefault="00547363" w:rsidP="00BC35E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17"/>
                <w:szCs w:val="17"/>
              </w:rPr>
            </w:pPr>
            <w:r w:rsidRPr="00BC35ED">
              <w:rPr>
                <w:rFonts w:eastAsia="Times New Roman"/>
                <w:sz w:val="17"/>
                <w:szCs w:val="17"/>
              </w:rPr>
              <w:t>Муркаш районĕн</w:t>
            </w: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</w:rPr>
            </w:pPr>
            <w:r w:rsidRPr="00BC35ED">
              <w:rPr>
                <w:rFonts w:eastAsia="Times New Roman"/>
                <w:sz w:val="17"/>
                <w:szCs w:val="17"/>
              </w:rPr>
              <w:t xml:space="preserve">администрацийĕ </w:t>
            </w: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</w:rPr>
            </w:pPr>
          </w:p>
          <w:p w:rsidR="00547363" w:rsidRPr="00BC35ED" w:rsidRDefault="00547363" w:rsidP="00BC35E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17"/>
                <w:szCs w:val="17"/>
              </w:rPr>
            </w:pPr>
            <w:r w:rsidRPr="00BC35ED">
              <w:rPr>
                <w:rFonts w:eastAsia="Times New Roman"/>
                <w:sz w:val="17"/>
                <w:szCs w:val="17"/>
              </w:rPr>
              <w:t xml:space="preserve"> ЙЫШĂНУ</w:t>
            </w: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17"/>
                <w:szCs w:val="17"/>
              </w:rPr>
            </w:pPr>
            <w:r w:rsidRPr="00BC35ED">
              <w:rPr>
                <w:rFonts w:eastAsia="Times New Roman"/>
                <w:noProof/>
                <w:sz w:val="17"/>
                <w:szCs w:val="1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E2888" wp14:editId="0B65B0F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200025</wp:posOffset>
                      </wp:positionV>
                      <wp:extent cx="533400" cy="0"/>
                      <wp:effectExtent l="9525" t="95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A0B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6pt;margin-top:15.75pt;width:4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"/>
                  </w:pict>
                </mc:Fallback>
              </mc:AlternateContent>
            </w:r>
            <w:r w:rsidRPr="00BC35ED">
              <w:rPr>
                <w:rFonts w:eastAsia="Times New Roman"/>
                <w:noProof/>
                <w:sz w:val="17"/>
                <w:szCs w:val="1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2B91D" wp14:editId="35C46F05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200025</wp:posOffset>
                      </wp:positionV>
                      <wp:extent cx="438150" cy="0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85C41" id="Прямая со стрелкой 8" o:spid="_x0000_s1026" type="#_x0000_t32" style="position:absolute;margin-left:133pt;margin-top:15.75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"/>
                  </w:pict>
                </mc:Fallback>
              </mc:AlternateContent>
            </w:r>
            <w:r w:rsidR="00F62F66" w:rsidRPr="00BC35ED">
              <w:rPr>
                <w:rFonts w:eastAsia="Times New Roman"/>
                <w:snapToGrid w:val="0"/>
                <w:sz w:val="17"/>
                <w:szCs w:val="17"/>
              </w:rPr>
              <w:t>2022</w:t>
            </w:r>
            <w:r w:rsidRPr="00BC35ED">
              <w:rPr>
                <w:rFonts w:eastAsia="Times New Roman"/>
                <w:snapToGrid w:val="0"/>
                <w:sz w:val="17"/>
                <w:szCs w:val="17"/>
              </w:rPr>
              <w:t xml:space="preserve"> </w:t>
            </w:r>
            <w:r w:rsidRPr="00BC35ED">
              <w:rPr>
                <w:rFonts w:eastAsia="Times New Roman"/>
                <w:sz w:val="17"/>
                <w:szCs w:val="17"/>
              </w:rPr>
              <w:t>ç</w:t>
            </w:r>
            <w:r w:rsidR="000F49F6" w:rsidRPr="00BC35ED">
              <w:rPr>
                <w:rFonts w:eastAsia="Times New Roman"/>
                <w:sz w:val="17"/>
                <w:szCs w:val="17"/>
              </w:rPr>
              <w:t>.</w:t>
            </w:r>
            <w:r w:rsidRPr="00BC35ED">
              <w:rPr>
                <w:rFonts w:eastAsia="Times New Roman"/>
                <w:snapToGrid w:val="0"/>
                <w:sz w:val="17"/>
                <w:szCs w:val="17"/>
              </w:rPr>
              <w:t xml:space="preserve"> № </w:t>
            </w: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17"/>
                <w:szCs w:val="17"/>
                <w:u w:val="single"/>
              </w:rPr>
            </w:pPr>
            <w:r w:rsidRPr="00BC35ED">
              <w:rPr>
                <w:rFonts w:eastAsia="Times New Roman"/>
                <w:sz w:val="17"/>
                <w:szCs w:val="17"/>
              </w:rPr>
              <w:t>Муркаш сали</w:t>
            </w:r>
          </w:p>
          <w:p w:rsidR="00547363" w:rsidRPr="00BC35ED" w:rsidRDefault="00547363" w:rsidP="00BC35E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</w:rPr>
            </w:pP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</w:rPr>
            </w:pP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</w:rPr>
            </w:pP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</w:rPr>
            </w:pP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4009" w:type="dxa"/>
          </w:tcPr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17"/>
                <w:szCs w:val="17"/>
              </w:rPr>
            </w:pPr>
            <w:r w:rsidRPr="00BC35ED">
              <w:rPr>
                <w:rFonts w:eastAsia="Times New Roman"/>
                <w:snapToGrid w:val="0"/>
                <w:sz w:val="17"/>
                <w:szCs w:val="17"/>
              </w:rPr>
              <w:t>Чувашская Республика</w:t>
            </w: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17"/>
                <w:szCs w:val="17"/>
              </w:rPr>
            </w:pPr>
            <w:r w:rsidRPr="00BC35ED">
              <w:rPr>
                <w:rFonts w:eastAsia="Times New Roman"/>
                <w:snapToGrid w:val="0"/>
                <w:sz w:val="17"/>
                <w:szCs w:val="17"/>
              </w:rPr>
              <w:t>Администрация</w:t>
            </w: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17"/>
                <w:szCs w:val="17"/>
              </w:rPr>
            </w:pPr>
            <w:r w:rsidRPr="00BC35ED">
              <w:rPr>
                <w:rFonts w:eastAsia="Times New Roman"/>
                <w:snapToGrid w:val="0"/>
                <w:sz w:val="17"/>
                <w:szCs w:val="17"/>
              </w:rPr>
              <w:t>Моргаушского района</w:t>
            </w: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17"/>
                <w:szCs w:val="17"/>
              </w:rPr>
            </w:pPr>
          </w:p>
          <w:p w:rsidR="004B4339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17"/>
                <w:szCs w:val="17"/>
              </w:rPr>
            </w:pPr>
            <w:r w:rsidRPr="00BC35ED">
              <w:rPr>
                <w:rFonts w:eastAsia="Times New Roman"/>
                <w:sz w:val="17"/>
                <w:szCs w:val="17"/>
              </w:rPr>
              <w:t xml:space="preserve">ПОСТАНОВЛЕНИЕ              </w:t>
            </w:r>
            <w:r w:rsidRPr="00BC35ED">
              <w:rPr>
                <w:rFonts w:eastAsia="Times New Roman"/>
                <w:snapToGrid w:val="0"/>
                <w:sz w:val="17"/>
                <w:szCs w:val="17"/>
                <w:u w:val="single"/>
              </w:rPr>
              <w:t xml:space="preserve"> </w:t>
            </w:r>
            <w:r w:rsidR="00F62F66" w:rsidRPr="00BC35ED">
              <w:rPr>
                <w:rFonts w:eastAsia="Times New Roman"/>
                <w:snapToGrid w:val="0"/>
                <w:sz w:val="17"/>
                <w:szCs w:val="17"/>
              </w:rPr>
              <w:t xml:space="preserve">    </w:t>
            </w:r>
          </w:p>
          <w:p w:rsidR="00547363" w:rsidRPr="00BC35ED" w:rsidRDefault="00890608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17"/>
                <w:szCs w:val="17"/>
              </w:rPr>
            </w:pPr>
            <w:r w:rsidRPr="00BC35ED">
              <w:rPr>
                <w:rFonts w:eastAsia="Times New Roman"/>
                <w:snapToGrid w:val="0"/>
                <w:sz w:val="17"/>
                <w:szCs w:val="17"/>
              </w:rPr>
              <w:t>03.11.</w:t>
            </w:r>
            <w:r w:rsidR="00F62F66" w:rsidRPr="00BC35ED">
              <w:rPr>
                <w:rFonts w:eastAsia="Times New Roman"/>
                <w:snapToGrid w:val="0"/>
                <w:sz w:val="17"/>
                <w:szCs w:val="17"/>
              </w:rPr>
              <w:t>2022</w:t>
            </w:r>
            <w:r w:rsidR="00547363" w:rsidRPr="00BC35ED">
              <w:rPr>
                <w:rFonts w:eastAsia="Times New Roman"/>
                <w:snapToGrid w:val="0"/>
                <w:sz w:val="17"/>
                <w:szCs w:val="17"/>
              </w:rPr>
              <w:t xml:space="preserve"> г.</w:t>
            </w:r>
            <w:r w:rsidR="00F62F66" w:rsidRPr="00BC35ED">
              <w:rPr>
                <w:rFonts w:eastAsia="Times New Roman"/>
                <w:snapToGrid w:val="0"/>
                <w:sz w:val="17"/>
                <w:szCs w:val="17"/>
              </w:rPr>
              <w:t>№</w:t>
            </w:r>
            <w:r w:rsidRPr="00BC35ED">
              <w:rPr>
                <w:rFonts w:eastAsia="Times New Roman"/>
                <w:snapToGrid w:val="0"/>
                <w:sz w:val="17"/>
                <w:szCs w:val="17"/>
              </w:rPr>
              <w:t>1237</w:t>
            </w: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17"/>
                <w:szCs w:val="17"/>
              </w:rPr>
            </w:pPr>
            <w:r w:rsidRPr="00BC35ED">
              <w:rPr>
                <w:rFonts w:eastAsia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3D25B" wp14:editId="7E09C818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20955</wp:posOffset>
                      </wp:positionV>
                      <wp:extent cx="428625" cy="0"/>
                      <wp:effectExtent l="9525" t="9525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A484" id="Прямая со стрелкой 7" o:spid="_x0000_s1026" type="#_x0000_t32" style="position:absolute;margin-left:123.6pt;margin-top:1.65pt;width:3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XcSQIAAFM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"/>
                  </w:pict>
                </mc:Fallback>
              </mc:AlternateContent>
            </w:r>
            <w:r w:rsidRPr="00BC35ED">
              <w:rPr>
                <w:rFonts w:eastAsia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E3528" wp14:editId="4B5A23B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20955</wp:posOffset>
                      </wp:positionV>
                      <wp:extent cx="523875" cy="0"/>
                      <wp:effectExtent l="9525" t="9525" r="9525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433AD" id="Прямая со стрелкой 6" o:spid="_x0000_s1026" type="#_x0000_t32" style="position:absolute;margin-left:26.85pt;margin-top:1.65pt;width:41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"/>
                  </w:pict>
                </mc:Fallback>
              </mc:AlternateContent>
            </w:r>
            <w:r w:rsidRPr="00BC35ED">
              <w:rPr>
                <w:rFonts w:eastAsia="Times New Roman"/>
                <w:snapToGrid w:val="0"/>
                <w:sz w:val="17"/>
                <w:szCs w:val="17"/>
              </w:rPr>
              <w:t xml:space="preserve">   с. Моргауши</w:t>
            </w:r>
          </w:p>
          <w:p w:rsidR="00547363" w:rsidRPr="00BC35ED" w:rsidRDefault="00547363" w:rsidP="00BC35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7"/>
                <w:szCs w:val="17"/>
              </w:rPr>
            </w:pPr>
          </w:p>
        </w:tc>
      </w:tr>
    </w:tbl>
    <w:p w:rsidR="00547363" w:rsidRPr="00BC35ED" w:rsidRDefault="00547363" w:rsidP="00BC35ED">
      <w:pPr>
        <w:widowControl/>
        <w:autoSpaceDE/>
        <w:autoSpaceDN/>
        <w:adjustRightInd/>
        <w:rPr>
          <w:rFonts w:eastAsia="Times New Roman"/>
          <w:b/>
          <w:sz w:val="17"/>
          <w:szCs w:val="17"/>
        </w:rPr>
      </w:pPr>
    </w:p>
    <w:p w:rsidR="004B4339" w:rsidRDefault="004B4339" w:rsidP="00BC35ED">
      <w:pPr>
        <w:pStyle w:val="Style8"/>
        <w:widowControl/>
        <w:spacing w:line="240" w:lineRule="auto"/>
        <w:rPr>
          <w:rStyle w:val="FontStyle12"/>
          <w:b w:val="0"/>
        </w:rPr>
      </w:pPr>
    </w:p>
    <w:p w:rsidR="004B4339" w:rsidRDefault="004B4339" w:rsidP="00BC35ED">
      <w:pPr>
        <w:pStyle w:val="Style8"/>
        <w:widowControl/>
        <w:spacing w:line="240" w:lineRule="auto"/>
        <w:rPr>
          <w:rStyle w:val="FontStyle12"/>
          <w:b w:val="0"/>
        </w:rPr>
      </w:pPr>
    </w:p>
    <w:p w:rsidR="00FC5A4D" w:rsidRPr="00A06094" w:rsidRDefault="001A1381" w:rsidP="004B4339">
      <w:pPr>
        <w:pStyle w:val="Style8"/>
        <w:widowControl/>
        <w:spacing w:line="240" w:lineRule="auto"/>
        <w:ind w:right="5033"/>
        <w:rPr>
          <w:rStyle w:val="FontStyle12"/>
        </w:rPr>
      </w:pPr>
      <w:bookmarkStart w:id="0" w:name="_GoBack"/>
      <w:r w:rsidRPr="00A06094">
        <w:rPr>
          <w:rStyle w:val="FontStyle12"/>
        </w:rPr>
        <w:t xml:space="preserve">Об утверждении </w:t>
      </w:r>
      <w:r w:rsidR="007F7CA2" w:rsidRPr="00A06094">
        <w:rPr>
          <w:rStyle w:val="FontStyle12"/>
        </w:rPr>
        <w:t>П</w:t>
      </w:r>
      <w:r w:rsidR="00317C86" w:rsidRPr="00A06094">
        <w:rPr>
          <w:rStyle w:val="FontStyle12"/>
        </w:rPr>
        <w:t>оложения о взаимодействии оперативно-диспетчерских служб, организаций и предприятий Моргаушского района Чувашской Республики в области теплоснабжения</w:t>
      </w:r>
    </w:p>
    <w:bookmarkEnd w:id="0"/>
    <w:p w:rsidR="00FC5A4D" w:rsidRPr="004B4339" w:rsidRDefault="00FC5A4D" w:rsidP="00BC35ED">
      <w:pPr>
        <w:pStyle w:val="Style9"/>
        <w:widowControl/>
        <w:spacing w:line="240" w:lineRule="auto"/>
      </w:pPr>
    </w:p>
    <w:p w:rsidR="00FC5A4D" w:rsidRPr="004B4339" w:rsidRDefault="00FC5A4D" w:rsidP="00BC35ED">
      <w:pPr>
        <w:pStyle w:val="Style9"/>
        <w:widowControl/>
        <w:spacing w:line="240" w:lineRule="auto"/>
      </w:pPr>
    </w:p>
    <w:p w:rsidR="00FC5A4D" w:rsidRPr="004B4339" w:rsidRDefault="001A1381" w:rsidP="00BC35ED">
      <w:pPr>
        <w:pStyle w:val="Style9"/>
        <w:widowControl/>
        <w:spacing w:line="240" w:lineRule="auto"/>
        <w:rPr>
          <w:rStyle w:val="FontStyle12"/>
          <w:b w:val="0"/>
        </w:rPr>
      </w:pPr>
      <w:r w:rsidRPr="004B4339">
        <w:rPr>
          <w:rStyle w:val="FontStyle13"/>
        </w:rPr>
        <w:t xml:space="preserve">В соответствии с </w:t>
      </w:r>
      <w:r w:rsidR="00317C86" w:rsidRPr="004B4339">
        <w:rPr>
          <w:rStyle w:val="FontStyle13"/>
        </w:rPr>
        <w:t>Федеральным законом от 27 июля 2010 г. N 190-ФЗ "О теплоснабжении" и в целях исполнения Приказа Минэнерго России от 12.03.2013 N 103 "Об утверждении Правил оценки готовности к отопительному периоду"</w:t>
      </w:r>
      <w:r w:rsidRPr="004B4339">
        <w:rPr>
          <w:rStyle w:val="FontStyle13"/>
        </w:rPr>
        <w:t xml:space="preserve">, </w:t>
      </w:r>
      <w:r w:rsidR="001118FA" w:rsidRPr="004B4339">
        <w:rPr>
          <w:rStyle w:val="FontStyle12"/>
          <w:b w:val="0"/>
        </w:rPr>
        <w:t>а</w:t>
      </w:r>
      <w:r w:rsidRPr="004B4339">
        <w:rPr>
          <w:rStyle w:val="FontStyle12"/>
          <w:b w:val="0"/>
        </w:rPr>
        <w:t xml:space="preserve">дминистрация </w:t>
      </w:r>
      <w:r w:rsidR="001118FA" w:rsidRPr="004B4339">
        <w:rPr>
          <w:rStyle w:val="FontStyle12"/>
          <w:b w:val="0"/>
        </w:rPr>
        <w:t>Моргаушского района</w:t>
      </w:r>
      <w:r w:rsidRPr="004B4339">
        <w:rPr>
          <w:rStyle w:val="FontStyle12"/>
          <w:b w:val="0"/>
        </w:rPr>
        <w:t xml:space="preserve"> Чувашской Республики </w:t>
      </w:r>
      <w:r w:rsidRPr="004B4339">
        <w:rPr>
          <w:rStyle w:val="FontStyle12"/>
        </w:rPr>
        <w:t>п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о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с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т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а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н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о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в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л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я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е</w:t>
      </w:r>
      <w:r w:rsidR="00317C86" w:rsidRPr="004B4339">
        <w:rPr>
          <w:rStyle w:val="FontStyle12"/>
        </w:rPr>
        <w:t xml:space="preserve"> </w:t>
      </w:r>
      <w:r w:rsidRPr="004B4339">
        <w:rPr>
          <w:rStyle w:val="FontStyle12"/>
        </w:rPr>
        <w:t>т:</w:t>
      </w:r>
    </w:p>
    <w:p w:rsidR="00FC5A4D" w:rsidRPr="004B4339" w:rsidRDefault="001A1381" w:rsidP="00BC35ED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240" w:lineRule="auto"/>
        <w:rPr>
          <w:rStyle w:val="FontStyle13"/>
        </w:rPr>
      </w:pPr>
      <w:r w:rsidRPr="004B4339">
        <w:rPr>
          <w:rStyle w:val="FontStyle13"/>
        </w:rPr>
        <w:t>Утвердить прилагаем</w:t>
      </w:r>
      <w:r w:rsidR="00317C86" w:rsidRPr="004B4339">
        <w:rPr>
          <w:rStyle w:val="FontStyle13"/>
        </w:rPr>
        <w:t>ое</w:t>
      </w:r>
      <w:r w:rsidRPr="004B4339">
        <w:rPr>
          <w:rStyle w:val="FontStyle13"/>
        </w:rPr>
        <w:t xml:space="preserve"> </w:t>
      </w:r>
      <w:r w:rsidR="00317C86" w:rsidRPr="004B4339">
        <w:rPr>
          <w:rStyle w:val="FontStyle13"/>
        </w:rPr>
        <w:t>Положение о взаимодействии оперативно-диспетчерских служб, организаций и предприятий Моргаушского района Чувашской Республики в области теплоснабжения</w:t>
      </w:r>
      <w:r w:rsidRPr="004B4339">
        <w:rPr>
          <w:rStyle w:val="FontStyle13"/>
        </w:rPr>
        <w:t>.</w:t>
      </w:r>
    </w:p>
    <w:p w:rsidR="00FC5A4D" w:rsidRPr="004B4339" w:rsidRDefault="001A1381" w:rsidP="00BC35ED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240" w:lineRule="auto"/>
        <w:rPr>
          <w:rStyle w:val="FontStyle13"/>
        </w:rPr>
      </w:pPr>
      <w:r w:rsidRPr="004B4339">
        <w:rPr>
          <w:rStyle w:val="FontStyle13"/>
        </w:rPr>
        <w:t xml:space="preserve">Рекомендовать организациям, осуществляющим на территории </w:t>
      </w:r>
      <w:r w:rsidR="00152D1E" w:rsidRPr="004B4339">
        <w:rPr>
          <w:rStyle w:val="FontStyle13"/>
        </w:rPr>
        <w:t>Моргаушского</w:t>
      </w:r>
      <w:r w:rsidRPr="004B4339">
        <w:rPr>
          <w:rStyle w:val="FontStyle13"/>
        </w:rPr>
        <w:t xml:space="preserve"> района деятельность</w:t>
      </w:r>
      <w:r w:rsidR="006B082B" w:rsidRPr="004B4339">
        <w:rPr>
          <w:rStyle w:val="FontStyle13"/>
        </w:rPr>
        <w:t xml:space="preserve"> </w:t>
      </w:r>
      <w:r w:rsidRPr="004B4339">
        <w:rPr>
          <w:rStyle w:val="FontStyle13"/>
        </w:rPr>
        <w:t>по по</w:t>
      </w:r>
      <w:r w:rsidR="00317C86" w:rsidRPr="004B4339">
        <w:rPr>
          <w:rStyle w:val="FontStyle13"/>
        </w:rPr>
        <w:t>ставке, транспортировке тепло</w:t>
      </w:r>
      <w:r w:rsidR="004B4339">
        <w:rPr>
          <w:rStyle w:val="FontStyle13"/>
        </w:rPr>
        <w:t>-</w:t>
      </w:r>
      <w:r w:rsidR="000C52D3" w:rsidRPr="004B4339">
        <w:rPr>
          <w:rStyle w:val="FontStyle13"/>
        </w:rPr>
        <w:t>энерго</w:t>
      </w:r>
      <w:r w:rsidRPr="004B4339">
        <w:rPr>
          <w:rStyle w:val="FontStyle13"/>
        </w:rPr>
        <w:t xml:space="preserve">ресурсов, </w:t>
      </w:r>
      <w:r w:rsidR="000C52D3" w:rsidRPr="004B4339">
        <w:rPr>
          <w:rStyle w:val="FontStyle13"/>
        </w:rPr>
        <w:t>руководствоваться данным Положением в целях взаимодействие оперативно-диспетчерских и аварийно-восстановительных служб</w:t>
      </w:r>
      <w:r w:rsidRPr="004B4339">
        <w:rPr>
          <w:rStyle w:val="FontStyle13"/>
        </w:rPr>
        <w:t>.</w:t>
      </w:r>
    </w:p>
    <w:p w:rsidR="00FC5A4D" w:rsidRPr="004B4339" w:rsidRDefault="00F62F66" w:rsidP="00BC35ED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240" w:lineRule="auto"/>
        <w:rPr>
          <w:rStyle w:val="FontStyle13"/>
        </w:rPr>
      </w:pPr>
      <w:r w:rsidRPr="004B4339">
        <w:rPr>
          <w:rStyle w:val="FontStyle13"/>
        </w:rPr>
        <w:t xml:space="preserve">ОКС </w:t>
      </w:r>
      <w:r w:rsidR="00152D1E" w:rsidRPr="004B4339">
        <w:rPr>
          <w:rStyle w:val="FontStyle13"/>
        </w:rPr>
        <w:t>и</w:t>
      </w:r>
      <w:r w:rsidR="001A1381" w:rsidRPr="004B4339">
        <w:rPr>
          <w:rStyle w:val="FontStyle13"/>
        </w:rPr>
        <w:t xml:space="preserve"> развитию общественной инфраструктуры администрации </w:t>
      </w:r>
      <w:r w:rsidR="00152D1E" w:rsidRPr="004B4339">
        <w:rPr>
          <w:rStyle w:val="FontStyle13"/>
        </w:rPr>
        <w:t>Моргаушского</w:t>
      </w:r>
      <w:r w:rsidR="001A1381" w:rsidRPr="004B4339">
        <w:rPr>
          <w:rStyle w:val="FontStyle13"/>
        </w:rPr>
        <w:t xml:space="preserve"> района обеспечить организацию работ по информационному взаимодействию.</w:t>
      </w:r>
    </w:p>
    <w:p w:rsidR="00FC5A4D" w:rsidRPr="004B4339" w:rsidRDefault="00FC5A4D" w:rsidP="00BC35ED">
      <w:pPr>
        <w:widowControl/>
      </w:pPr>
    </w:p>
    <w:p w:rsidR="00FC5A4D" w:rsidRPr="004B4339" w:rsidRDefault="001A1381" w:rsidP="00BC35ED">
      <w:pPr>
        <w:pStyle w:val="Style7"/>
        <w:widowControl/>
        <w:numPr>
          <w:ilvl w:val="0"/>
          <w:numId w:val="2"/>
        </w:numPr>
        <w:tabs>
          <w:tab w:val="left" w:pos="730"/>
        </w:tabs>
        <w:spacing w:line="240" w:lineRule="auto"/>
        <w:ind w:firstLine="0"/>
        <w:jc w:val="left"/>
        <w:rPr>
          <w:rStyle w:val="FontStyle13"/>
        </w:rPr>
      </w:pPr>
      <w:r w:rsidRPr="004B4339">
        <w:rPr>
          <w:rStyle w:val="FontStyle13"/>
        </w:rPr>
        <w:t>Контроль за исполнением настоящего постановления оставляю за собой.</w:t>
      </w:r>
    </w:p>
    <w:p w:rsidR="00FC5A4D" w:rsidRPr="004B4339" w:rsidRDefault="001A1381" w:rsidP="00BC35ED">
      <w:pPr>
        <w:pStyle w:val="Style7"/>
        <w:widowControl/>
        <w:numPr>
          <w:ilvl w:val="0"/>
          <w:numId w:val="2"/>
        </w:numPr>
        <w:tabs>
          <w:tab w:val="left" w:pos="730"/>
        </w:tabs>
        <w:spacing w:line="240" w:lineRule="auto"/>
        <w:ind w:firstLine="0"/>
        <w:jc w:val="left"/>
        <w:rPr>
          <w:rStyle w:val="FontStyle13"/>
        </w:rPr>
      </w:pPr>
      <w:r w:rsidRPr="004B4339">
        <w:rPr>
          <w:rStyle w:val="FontStyle13"/>
        </w:rPr>
        <w:t>Настоящее постановление вступает в силу с момента его подписания.</w:t>
      </w:r>
    </w:p>
    <w:p w:rsidR="00FC5A4D" w:rsidRPr="004B4339" w:rsidRDefault="00FC5A4D" w:rsidP="00BC35ED">
      <w:pPr>
        <w:pStyle w:val="Style6"/>
        <w:widowControl/>
        <w:jc w:val="both"/>
      </w:pPr>
    </w:p>
    <w:p w:rsidR="00660CC8" w:rsidRPr="004B4339" w:rsidRDefault="00660CC8" w:rsidP="00BC35ED">
      <w:pPr>
        <w:pStyle w:val="Style6"/>
        <w:widowControl/>
        <w:tabs>
          <w:tab w:val="left" w:pos="7958"/>
        </w:tabs>
        <w:jc w:val="both"/>
        <w:rPr>
          <w:rStyle w:val="FontStyle13"/>
        </w:rPr>
      </w:pPr>
    </w:p>
    <w:p w:rsidR="00152D1E" w:rsidRPr="004B4339" w:rsidRDefault="001A1381" w:rsidP="00BC35ED">
      <w:pPr>
        <w:pStyle w:val="Style6"/>
        <w:widowControl/>
        <w:tabs>
          <w:tab w:val="left" w:pos="7958"/>
        </w:tabs>
        <w:jc w:val="both"/>
        <w:rPr>
          <w:rStyle w:val="FontStyle13"/>
        </w:rPr>
      </w:pPr>
      <w:r w:rsidRPr="004B4339">
        <w:rPr>
          <w:rStyle w:val="FontStyle13"/>
        </w:rPr>
        <w:t>Глава администрации</w:t>
      </w:r>
    </w:p>
    <w:p w:rsidR="00FC5A4D" w:rsidRPr="004B4339" w:rsidRDefault="00152D1E" w:rsidP="00BC35ED">
      <w:pPr>
        <w:pStyle w:val="Style6"/>
        <w:widowControl/>
        <w:tabs>
          <w:tab w:val="left" w:pos="7958"/>
        </w:tabs>
        <w:jc w:val="both"/>
        <w:rPr>
          <w:rStyle w:val="FontStyle13"/>
        </w:rPr>
      </w:pPr>
      <w:r w:rsidRPr="004B4339">
        <w:rPr>
          <w:rStyle w:val="FontStyle13"/>
        </w:rPr>
        <w:t>Моргаушского</w:t>
      </w:r>
      <w:r w:rsidR="001A1381" w:rsidRPr="004B4339">
        <w:rPr>
          <w:rStyle w:val="FontStyle13"/>
        </w:rPr>
        <w:t xml:space="preserve"> района</w:t>
      </w:r>
      <w:r w:rsidR="001A1381" w:rsidRPr="004B4339">
        <w:rPr>
          <w:rStyle w:val="FontStyle13"/>
        </w:rPr>
        <w:tab/>
      </w:r>
      <w:r w:rsidR="00F62F66" w:rsidRPr="004B4339">
        <w:rPr>
          <w:rStyle w:val="FontStyle13"/>
        </w:rPr>
        <w:t>А.Н.Матросов</w:t>
      </w:r>
    </w:p>
    <w:p w:rsidR="005746C2" w:rsidRPr="00BC35ED" w:rsidRDefault="005746C2" w:rsidP="00BC35ED">
      <w:pPr>
        <w:pStyle w:val="Style6"/>
        <w:widowControl/>
        <w:rPr>
          <w:rStyle w:val="FontStyle13"/>
          <w:sz w:val="17"/>
          <w:szCs w:val="17"/>
        </w:rPr>
      </w:pPr>
    </w:p>
    <w:p w:rsidR="005746C2" w:rsidRPr="00BC35ED" w:rsidRDefault="005746C2" w:rsidP="00BC35ED">
      <w:pPr>
        <w:pStyle w:val="Style6"/>
        <w:widowControl/>
        <w:rPr>
          <w:rStyle w:val="FontStyle13"/>
          <w:sz w:val="17"/>
          <w:szCs w:val="17"/>
        </w:rPr>
      </w:pPr>
    </w:p>
    <w:p w:rsidR="005746C2" w:rsidRPr="00BC35ED" w:rsidRDefault="005746C2" w:rsidP="00BC35ED">
      <w:pPr>
        <w:pStyle w:val="Style6"/>
        <w:widowControl/>
        <w:rPr>
          <w:rStyle w:val="FontStyle13"/>
          <w:sz w:val="17"/>
          <w:szCs w:val="17"/>
        </w:rPr>
      </w:pPr>
    </w:p>
    <w:p w:rsidR="006B082B" w:rsidRPr="00BC35ED" w:rsidRDefault="006B082B" w:rsidP="00BC35ED">
      <w:pPr>
        <w:pStyle w:val="Style6"/>
        <w:widowControl/>
        <w:jc w:val="right"/>
        <w:rPr>
          <w:rStyle w:val="FontStyle13"/>
          <w:sz w:val="17"/>
          <w:szCs w:val="17"/>
        </w:rPr>
      </w:pPr>
    </w:p>
    <w:p w:rsidR="006B082B" w:rsidRPr="00BC35ED" w:rsidRDefault="006B082B" w:rsidP="00BC35ED">
      <w:pPr>
        <w:rPr>
          <w:sz w:val="17"/>
          <w:szCs w:val="17"/>
        </w:rPr>
      </w:pPr>
    </w:p>
    <w:p w:rsidR="006B082B" w:rsidRPr="00BC35ED" w:rsidRDefault="006B082B" w:rsidP="00BC35ED">
      <w:pPr>
        <w:rPr>
          <w:sz w:val="17"/>
          <w:szCs w:val="17"/>
        </w:rPr>
      </w:pPr>
    </w:p>
    <w:p w:rsidR="006B082B" w:rsidRPr="00BC35ED" w:rsidRDefault="006B082B" w:rsidP="00BC35ED">
      <w:pPr>
        <w:rPr>
          <w:sz w:val="17"/>
          <w:szCs w:val="17"/>
        </w:rPr>
      </w:pPr>
    </w:p>
    <w:p w:rsidR="006B082B" w:rsidRPr="00BC35ED" w:rsidRDefault="006B082B" w:rsidP="00BC35ED">
      <w:pPr>
        <w:rPr>
          <w:sz w:val="17"/>
          <w:szCs w:val="17"/>
        </w:rPr>
      </w:pPr>
    </w:p>
    <w:p w:rsidR="006B082B" w:rsidRPr="00BC35ED" w:rsidRDefault="006B082B" w:rsidP="00BC35ED">
      <w:pPr>
        <w:rPr>
          <w:sz w:val="17"/>
          <w:szCs w:val="17"/>
        </w:rPr>
      </w:pPr>
    </w:p>
    <w:p w:rsidR="006B082B" w:rsidRPr="00BC35ED" w:rsidRDefault="006B082B" w:rsidP="00BC35ED">
      <w:pPr>
        <w:rPr>
          <w:sz w:val="17"/>
          <w:szCs w:val="17"/>
        </w:rPr>
      </w:pPr>
    </w:p>
    <w:p w:rsidR="006B082B" w:rsidRPr="00BC35ED" w:rsidRDefault="006B082B" w:rsidP="00BC35ED">
      <w:pPr>
        <w:rPr>
          <w:sz w:val="17"/>
          <w:szCs w:val="17"/>
        </w:rPr>
      </w:pPr>
    </w:p>
    <w:p w:rsidR="006B082B" w:rsidRPr="00BC35ED" w:rsidRDefault="006B082B" w:rsidP="00BC35ED">
      <w:pPr>
        <w:rPr>
          <w:sz w:val="17"/>
          <w:szCs w:val="17"/>
        </w:rPr>
      </w:pPr>
    </w:p>
    <w:p w:rsidR="006B082B" w:rsidRPr="00BC35ED" w:rsidRDefault="006B082B" w:rsidP="00BC35ED">
      <w:pPr>
        <w:rPr>
          <w:color w:val="595959" w:themeColor="text1" w:themeTint="A6"/>
          <w:sz w:val="17"/>
          <w:szCs w:val="17"/>
        </w:rPr>
      </w:pPr>
    </w:p>
    <w:p w:rsidR="006B082B" w:rsidRPr="00BC35ED" w:rsidRDefault="006B082B" w:rsidP="00BC35ED">
      <w:pPr>
        <w:rPr>
          <w:color w:val="595959" w:themeColor="text1" w:themeTint="A6"/>
          <w:sz w:val="17"/>
          <w:szCs w:val="17"/>
        </w:rPr>
      </w:pPr>
      <w:r w:rsidRPr="00BC35ED">
        <w:rPr>
          <w:color w:val="595959" w:themeColor="text1" w:themeTint="A6"/>
          <w:sz w:val="17"/>
          <w:szCs w:val="17"/>
        </w:rPr>
        <w:t xml:space="preserve">Исп. </w:t>
      </w:r>
      <w:r w:rsidR="00F62F66" w:rsidRPr="00BC35ED">
        <w:rPr>
          <w:color w:val="595959" w:themeColor="text1" w:themeTint="A6"/>
          <w:sz w:val="17"/>
          <w:szCs w:val="17"/>
        </w:rPr>
        <w:t>Сандимирова О.В.</w:t>
      </w:r>
    </w:p>
    <w:p w:rsidR="006B082B" w:rsidRPr="00BC35ED" w:rsidRDefault="006B082B" w:rsidP="00BC35ED">
      <w:pPr>
        <w:rPr>
          <w:sz w:val="17"/>
          <w:szCs w:val="17"/>
        </w:rPr>
      </w:pPr>
      <w:r w:rsidRPr="00BC35ED">
        <w:rPr>
          <w:color w:val="595959" w:themeColor="text1" w:themeTint="A6"/>
          <w:sz w:val="17"/>
          <w:szCs w:val="17"/>
        </w:rPr>
        <w:t>тел. 62-4-39</w:t>
      </w:r>
    </w:p>
    <w:p w:rsidR="00317C86" w:rsidRPr="00BC35ED" w:rsidRDefault="00317C86" w:rsidP="00BC35ED">
      <w:pPr>
        <w:rPr>
          <w:sz w:val="17"/>
          <w:szCs w:val="17"/>
        </w:rPr>
        <w:sectPr w:rsidR="00317C86" w:rsidRPr="00BC35ED" w:rsidSect="00D54EF7">
          <w:type w:val="continuous"/>
          <w:pgSz w:w="11905" w:h="16837"/>
          <w:pgMar w:top="567" w:right="737" w:bottom="1024" w:left="1457" w:header="720" w:footer="720" w:gutter="0"/>
          <w:cols w:space="60"/>
          <w:noEndnote/>
        </w:sectPr>
      </w:pPr>
    </w:p>
    <w:p w:rsidR="00FC5A4D" w:rsidRPr="00BC35ED" w:rsidRDefault="001A1381" w:rsidP="00BC35ED">
      <w:pPr>
        <w:pStyle w:val="Style6"/>
        <w:widowControl/>
        <w:jc w:val="right"/>
        <w:rPr>
          <w:rStyle w:val="FontStyle13"/>
          <w:sz w:val="17"/>
          <w:szCs w:val="17"/>
        </w:rPr>
      </w:pPr>
      <w:r w:rsidRPr="00BC35ED">
        <w:rPr>
          <w:rStyle w:val="FontStyle13"/>
          <w:sz w:val="17"/>
          <w:szCs w:val="17"/>
        </w:rPr>
        <w:lastRenderedPageBreak/>
        <w:t>Утвержден</w:t>
      </w:r>
    </w:p>
    <w:p w:rsidR="00FC5A4D" w:rsidRPr="00BC35ED" w:rsidRDefault="001A1381" w:rsidP="00BC35ED">
      <w:pPr>
        <w:pStyle w:val="Style6"/>
        <w:widowControl/>
        <w:tabs>
          <w:tab w:val="left" w:pos="6595"/>
        </w:tabs>
        <w:jc w:val="right"/>
        <w:rPr>
          <w:rStyle w:val="FontStyle13"/>
          <w:sz w:val="17"/>
          <w:szCs w:val="17"/>
        </w:rPr>
      </w:pPr>
      <w:r w:rsidRPr="00BC35ED">
        <w:rPr>
          <w:rStyle w:val="FontStyle13"/>
          <w:sz w:val="17"/>
          <w:szCs w:val="17"/>
        </w:rPr>
        <w:t>постановлением администрации</w:t>
      </w:r>
      <w:r w:rsidRPr="00BC35ED">
        <w:rPr>
          <w:rStyle w:val="FontStyle13"/>
          <w:sz w:val="17"/>
          <w:szCs w:val="17"/>
        </w:rPr>
        <w:br/>
      </w:r>
      <w:r w:rsidR="00152D1E" w:rsidRPr="00BC35ED">
        <w:rPr>
          <w:rStyle w:val="FontStyle13"/>
          <w:sz w:val="17"/>
          <w:szCs w:val="17"/>
        </w:rPr>
        <w:t xml:space="preserve">Моргаушского </w:t>
      </w:r>
      <w:r w:rsidRPr="00BC35ED">
        <w:rPr>
          <w:rStyle w:val="FontStyle13"/>
          <w:sz w:val="17"/>
          <w:szCs w:val="17"/>
        </w:rPr>
        <w:t>района</w:t>
      </w:r>
      <w:r w:rsidRPr="00BC35ED">
        <w:rPr>
          <w:rStyle w:val="FontStyle13"/>
          <w:sz w:val="17"/>
          <w:szCs w:val="17"/>
        </w:rPr>
        <w:br/>
        <w:t>Чувашской Республики</w:t>
      </w:r>
      <w:r w:rsidRPr="00BC35ED">
        <w:rPr>
          <w:rStyle w:val="FontStyle13"/>
          <w:sz w:val="17"/>
          <w:szCs w:val="17"/>
        </w:rPr>
        <w:br/>
        <w:t>от</w:t>
      </w:r>
      <w:r w:rsidR="00D54EF7" w:rsidRPr="00BC35ED">
        <w:rPr>
          <w:rStyle w:val="FontStyle13"/>
          <w:sz w:val="17"/>
          <w:szCs w:val="17"/>
        </w:rPr>
        <w:t xml:space="preserve"> </w:t>
      </w:r>
      <w:r w:rsidR="00BC35ED">
        <w:rPr>
          <w:rStyle w:val="FontStyle13"/>
          <w:sz w:val="17"/>
          <w:szCs w:val="17"/>
        </w:rPr>
        <w:t>03.11.</w:t>
      </w:r>
      <w:r w:rsidR="00F62F66" w:rsidRPr="00BC35ED">
        <w:rPr>
          <w:rStyle w:val="FontStyle13"/>
          <w:sz w:val="17"/>
          <w:szCs w:val="17"/>
        </w:rPr>
        <w:t>2022</w:t>
      </w:r>
      <w:r w:rsidRPr="00BC35ED">
        <w:rPr>
          <w:rStyle w:val="FontStyle13"/>
          <w:sz w:val="17"/>
          <w:szCs w:val="17"/>
        </w:rPr>
        <w:t xml:space="preserve"> №</w:t>
      </w:r>
      <w:r w:rsidR="00BC35ED">
        <w:rPr>
          <w:rStyle w:val="FontStyle13"/>
          <w:sz w:val="17"/>
          <w:szCs w:val="17"/>
        </w:rPr>
        <w:t>1237</w:t>
      </w:r>
    </w:p>
    <w:p w:rsidR="00FC5A4D" w:rsidRPr="00BC35ED" w:rsidRDefault="00FC5A4D" w:rsidP="00BC35ED">
      <w:pPr>
        <w:pStyle w:val="Style8"/>
        <w:widowControl/>
        <w:spacing w:line="240" w:lineRule="auto"/>
        <w:jc w:val="center"/>
        <w:rPr>
          <w:sz w:val="17"/>
          <w:szCs w:val="17"/>
        </w:rPr>
      </w:pPr>
    </w:p>
    <w:p w:rsidR="00FC5A4D" w:rsidRPr="00BC35ED" w:rsidRDefault="00FC5A4D" w:rsidP="00BC35ED">
      <w:pPr>
        <w:pStyle w:val="Style8"/>
        <w:widowControl/>
        <w:spacing w:line="240" w:lineRule="auto"/>
        <w:jc w:val="center"/>
        <w:rPr>
          <w:sz w:val="17"/>
          <w:szCs w:val="17"/>
        </w:rPr>
      </w:pP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center"/>
        <w:rPr>
          <w:rFonts w:eastAsiaTheme="minorHAnsi"/>
          <w:b/>
          <w:sz w:val="17"/>
          <w:szCs w:val="17"/>
          <w:lang w:eastAsia="en-US"/>
        </w:rPr>
      </w:pPr>
      <w:r w:rsidRPr="00BC35ED">
        <w:rPr>
          <w:rFonts w:eastAsiaTheme="minorHAnsi"/>
          <w:b/>
          <w:sz w:val="17"/>
          <w:szCs w:val="17"/>
          <w:lang w:eastAsia="en-US"/>
        </w:rPr>
        <w:t>ПОЛОЖЕНИЕ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center"/>
        <w:rPr>
          <w:rFonts w:eastAsiaTheme="minorHAnsi"/>
          <w:b/>
          <w:sz w:val="17"/>
          <w:szCs w:val="17"/>
          <w:lang w:eastAsia="en-US"/>
        </w:rPr>
      </w:pPr>
      <w:r w:rsidRPr="00BC35ED">
        <w:rPr>
          <w:rFonts w:eastAsiaTheme="minorHAnsi"/>
          <w:b/>
          <w:sz w:val="17"/>
          <w:szCs w:val="17"/>
          <w:lang w:eastAsia="en-US"/>
        </w:rPr>
        <w:t>о взаимодействии оперативно-диспетчерских служб, организаций и предприятий Моргаушского района Чувашской Республики в области теплоснабжения.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center"/>
        <w:rPr>
          <w:rFonts w:eastAsiaTheme="minorHAnsi"/>
          <w:b/>
          <w:sz w:val="17"/>
          <w:szCs w:val="17"/>
          <w:lang w:eastAsia="en-US"/>
        </w:rPr>
      </w:pP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17"/>
          <w:szCs w:val="17"/>
          <w:lang w:eastAsia="en-US"/>
        </w:rPr>
      </w:pPr>
      <w:r w:rsidRPr="00BC35ED">
        <w:rPr>
          <w:rFonts w:eastAsiaTheme="minorHAnsi"/>
          <w:b/>
          <w:sz w:val="17"/>
          <w:szCs w:val="17"/>
          <w:lang w:eastAsia="en-US"/>
        </w:rPr>
        <w:t>1. Общие положения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1.1.</w:t>
      </w:r>
      <w:r w:rsidRPr="00BC35ED">
        <w:rPr>
          <w:rFonts w:eastAsiaTheme="minorHAnsi"/>
          <w:sz w:val="17"/>
          <w:szCs w:val="17"/>
          <w:lang w:eastAsia="en-US"/>
        </w:rPr>
        <w:tab/>
        <w:t>Настоящее Положение определяет взаимодействие оперативно-диспетчерских и аварийно-восстановительных служб жилищно-коммунального комплекса Моргаушского района, независимо от форм собственности, по вопросам теплоснабжения района.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1.2.</w:t>
      </w:r>
      <w:r w:rsidRPr="00BC35ED">
        <w:rPr>
          <w:rFonts w:eastAsiaTheme="minorHAnsi"/>
          <w:sz w:val="17"/>
          <w:szCs w:val="17"/>
          <w:lang w:eastAsia="en-US"/>
        </w:rPr>
        <w:tab/>
        <w:t>Основной задачей указанных подразделений является обеспечение устойчивого функционирования систем тепло-, водоснабжения потребителей, принятие оперативных мер по предупреждению аварий, локализации места аварий, ликвидации повреждений на системах и восстановление заданных режимов теплоснабжения.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1.3.</w:t>
      </w:r>
      <w:r w:rsidRPr="00BC35ED">
        <w:rPr>
          <w:rFonts w:eastAsiaTheme="minorHAnsi"/>
          <w:sz w:val="17"/>
          <w:szCs w:val="17"/>
          <w:lang w:eastAsia="en-US"/>
        </w:rPr>
        <w:tab/>
        <w:t>Все организации, обеспечивающие теплоснабжение потребителей Моргаушского района, должны иметь круглосуточно работающие оперативно-диспетчерские службы. Для малых поставщиков тепловой энергии допускается возложение обязанностей оперативно-диспетчерские службы на ответственное лицо, утвержденное приказом руководителя предприятий и организаций.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1.4.</w:t>
      </w:r>
      <w:r w:rsidRPr="00BC35ED">
        <w:rPr>
          <w:rFonts w:eastAsiaTheme="minorHAnsi"/>
          <w:sz w:val="17"/>
          <w:szCs w:val="17"/>
          <w:lang w:eastAsia="en-US"/>
        </w:rPr>
        <w:tab/>
        <w:t>Общую координацию действий диспетчерских служб осуществляет комиссия по предупреждению и ликвидации ЧС и обеспечению пожарной безопасности.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1.5.</w:t>
      </w:r>
      <w:r w:rsidRPr="00BC35ED">
        <w:rPr>
          <w:rFonts w:eastAsiaTheme="minorHAnsi"/>
          <w:sz w:val="17"/>
          <w:szCs w:val="17"/>
          <w:lang w:eastAsia="en-US"/>
        </w:rPr>
        <w:tab/>
        <w:t>Все оперативно-диспетчерские службы предприятий и организаций осуществляющих производство и транспортировку тепла обязаны иметь утвержденные сторонами Положения об оперативных взаимодействиях.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1.6.</w:t>
      </w:r>
      <w:r w:rsidRPr="00BC35ED">
        <w:rPr>
          <w:rFonts w:eastAsiaTheme="minorHAnsi"/>
          <w:sz w:val="17"/>
          <w:szCs w:val="17"/>
          <w:lang w:eastAsia="en-US"/>
        </w:rPr>
        <w:tab/>
        <w:t>В подразделениях должны быть утверждены инструкции с четко разработанным оперативным планом действий при авариях, ограничениях и отключениях потребителей при временном недостатке тепловой мощности или топлива на источниках теплоснабжения. К инструкциям должны быть приложены схемы возможных аварийных переключений, указан порядок отключения отопления, опорожнения тепловых сетей и систем центрального отопления зданий, последующего их заполнения и включения в работу при разработанных вариантах аварийных режимов, определена организация дежурств и действий персонала при усиленном и внерасчетном режимах теплоснабжения.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Конкретный перечень необходимой аварийной и эксплуатационной документации в каждом подразделении устанавливается руководством соответствующего подразделения, организации или ведомства.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1.7.</w:t>
      </w:r>
      <w:r w:rsidRPr="00BC35ED">
        <w:rPr>
          <w:rFonts w:eastAsiaTheme="minorHAnsi"/>
          <w:sz w:val="17"/>
          <w:szCs w:val="17"/>
          <w:lang w:eastAsia="en-US"/>
        </w:rPr>
        <w:tab/>
        <w:t>Для проведения работ по локализации и ликвидации аварий каждое подразделение должно располагать необходимыми инструментами, механизмами, транспортом, сварочными постами, аварийным восполняемым запасом запорной арматуры и материалов. Объем аварийного запаса устанавливается в соответствии с действующими нормами, место хранения определяется руководителями соответствующих предприятий и организаций.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1.8.</w:t>
      </w:r>
      <w:r w:rsidRPr="00BC35ED">
        <w:rPr>
          <w:rFonts w:eastAsiaTheme="minorHAnsi"/>
          <w:sz w:val="17"/>
          <w:szCs w:val="17"/>
          <w:lang w:eastAsia="en-US"/>
        </w:rPr>
        <w:tab/>
        <w:t>Все аварийно-восстановительные работы должны выполняться по программам, согласованным начальником управления капитального строительства и развития общественной инфраструктуры.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1.9.</w:t>
      </w:r>
      <w:r w:rsidRPr="00BC35ED">
        <w:rPr>
          <w:rFonts w:eastAsiaTheme="minorHAnsi"/>
          <w:sz w:val="17"/>
          <w:szCs w:val="17"/>
          <w:lang w:eastAsia="en-US"/>
        </w:rPr>
        <w:tab/>
        <w:t>Количество аварийно-восстановительных бригад, их состав, перечень машин и механизмов, приспособлений и материалов утверждается руководителем предприятия подразделения.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1.10.</w:t>
      </w:r>
      <w:r w:rsidRPr="00BC35ED">
        <w:rPr>
          <w:rFonts w:eastAsiaTheme="minorHAnsi"/>
          <w:sz w:val="17"/>
          <w:szCs w:val="17"/>
          <w:lang w:eastAsia="en-US"/>
        </w:rPr>
        <w:tab/>
        <w:t>Заправка аварийного транспорта на АЗС города должна производиться вне очереди, независимо от ведомственной принадлежности и форм собственности заправочной станции.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1.11.</w:t>
      </w:r>
      <w:r w:rsidRPr="00BC35ED">
        <w:rPr>
          <w:rFonts w:eastAsiaTheme="minorHAnsi"/>
          <w:sz w:val="17"/>
          <w:szCs w:val="17"/>
          <w:lang w:eastAsia="en-US"/>
        </w:rPr>
        <w:tab/>
        <w:t xml:space="preserve">В случае значительных объемов работ, вызывающих перерывы теплоснабжения на длительные сроки, указанием Главы </w:t>
      </w:r>
      <w:r w:rsidR="00693909" w:rsidRPr="00BC35ED">
        <w:rPr>
          <w:rFonts w:eastAsiaTheme="minorHAnsi"/>
          <w:sz w:val="17"/>
          <w:szCs w:val="17"/>
          <w:lang w:eastAsia="en-US"/>
        </w:rPr>
        <w:t xml:space="preserve">администрации </w:t>
      </w:r>
      <w:r w:rsidRPr="00BC35ED">
        <w:rPr>
          <w:rFonts w:eastAsiaTheme="minorHAnsi"/>
          <w:sz w:val="17"/>
          <w:szCs w:val="17"/>
          <w:lang w:eastAsia="en-US"/>
        </w:rPr>
        <w:t>Моргаушского района либо начальника УКС и развития общественной инфраструктуры к восстановительным работам привлекаются специализированные строительно-монтажные и другие организации района.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1.12.</w:t>
      </w:r>
      <w:r w:rsidRPr="00BC35ED">
        <w:rPr>
          <w:rFonts w:eastAsiaTheme="minorHAnsi"/>
          <w:sz w:val="17"/>
          <w:szCs w:val="17"/>
          <w:lang w:eastAsia="en-US"/>
        </w:rPr>
        <w:tab/>
        <w:t xml:space="preserve">Для отработки взаимодействия между оперативно-диспетчерскими и аварийно-восстановительными службами внутри подразделений и между предприятиями и организациями по содержанию жилищного фонда, электро-, тепло-, водо- и газоснабжающими организациями, независимо от форм собственности, проводятся противоаварийные тренировки по согласованным </w:t>
      </w:r>
      <w:r w:rsidR="00693909" w:rsidRPr="00BC35ED">
        <w:rPr>
          <w:rFonts w:eastAsiaTheme="minorHAnsi"/>
          <w:sz w:val="17"/>
          <w:szCs w:val="17"/>
          <w:lang w:eastAsia="en-US"/>
        </w:rPr>
        <w:t>планом мероприятий</w:t>
      </w:r>
      <w:r w:rsidRPr="00BC35ED">
        <w:rPr>
          <w:rFonts w:eastAsiaTheme="minorHAnsi"/>
          <w:sz w:val="17"/>
          <w:szCs w:val="17"/>
          <w:lang w:eastAsia="en-US"/>
        </w:rPr>
        <w:t>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17"/>
          <w:szCs w:val="17"/>
          <w:lang w:eastAsia="en-US"/>
        </w:rPr>
      </w:pPr>
      <w:r w:rsidRPr="00BC35ED">
        <w:rPr>
          <w:rFonts w:eastAsiaTheme="minorHAnsi"/>
          <w:b/>
          <w:sz w:val="17"/>
          <w:szCs w:val="17"/>
          <w:lang w:eastAsia="en-US"/>
        </w:rPr>
        <w:t>2. Взаимодействие оперативно-диспетчерских и аварийно-восстановительных служб предприятий и организаций при возникновении и ликвидации аварий на источниках теплоснабжения, тепловых сетях и системах теплоснабжения потребителей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2.1.</w:t>
      </w:r>
      <w:r w:rsidRPr="00BC35ED">
        <w:rPr>
          <w:rFonts w:eastAsiaTheme="minorHAnsi"/>
          <w:sz w:val="17"/>
          <w:szCs w:val="17"/>
          <w:lang w:eastAsia="en-US"/>
        </w:rPr>
        <w:tab/>
        <w:t>При получении сообщения о возникновении аварии, отключении или ограничении теплоснабжения потребителей диспетчер (оператор) соответствующего подразделения принимает меры по обеспечению безопасности на месте аварии (ограждения, освещения, охраны и др.) и действует в соответствии с утвержденной местной инструкцией по ликвидации аварийных ситуаций.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2.2.</w:t>
      </w:r>
      <w:r w:rsidRPr="00BC35ED">
        <w:rPr>
          <w:rFonts w:eastAsiaTheme="minorHAnsi"/>
          <w:sz w:val="17"/>
          <w:szCs w:val="17"/>
          <w:lang w:eastAsia="en-US"/>
        </w:rPr>
        <w:tab/>
        <w:t>О принятом решении диспетчер сообщает немедленно по имеющимся у него каналам связи руководству соответствующего подразделения (предприятия, организации), организациям, попавшим в зону аварии, вышестоящей диспетчерской службе. В свою очередь диспетчерская служба ЖКХ сообщает в единую дежурно-диспетчерскую службу Моргаушского района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2.3.</w:t>
      </w:r>
      <w:r w:rsidRPr="00BC35ED">
        <w:rPr>
          <w:rFonts w:eastAsiaTheme="minorHAnsi"/>
          <w:sz w:val="17"/>
          <w:szCs w:val="17"/>
          <w:lang w:eastAsia="en-US"/>
        </w:rPr>
        <w:tab/>
        <w:t>Диспетчерские службы предприятий информируют соответствующие диспетчерские службы теплоснабжающих, жилищных и других организаций, попавших в зону аварии, о ситуации и времени на восстановление энергоснабжения потребителей.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2.4.</w:t>
      </w:r>
      <w:r w:rsidRPr="00BC35ED">
        <w:rPr>
          <w:rFonts w:eastAsiaTheme="minorHAnsi"/>
          <w:sz w:val="17"/>
          <w:szCs w:val="17"/>
          <w:lang w:eastAsia="en-US"/>
        </w:rPr>
        <w:tab/>
        <w:t>О нарушениях теплоснабжения, авариях, характере и принимаемых для их ликвидации мерах соответствующие диспетчерские службы дополнительно сообщают в отдел специальных программ администрации Моргаушского района.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2.5.</w:t>
      </w:r>
      <w:r w:rsidRPr="00BC35ED">
        <w:rPr>
          <w:rFonts w:eastAsiaTheme="minorHAnsi"/>
          <w:sz w:val="17"/>
          <w:szCs w:val="17"/>
          <w:lang w:eastAsia="en-US"/>
        </w:rPr>
        <w:tab/>
        <w:t>Руководителем работ по ликвидации и устранению аварии является: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до прибытия на место руководителя подразделения или организации - диспетчер подразделения, где произошла авария;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после прибытия - руководитель подразделения или лицо, им назначенное из числа руководящего состава;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2.6.</w:t>
      </w:r>
      <w:r w:rsidRPr="00BC35ED">
        <w:rPr>
          <w:rFonts w:eastAsiaTheme="minorHAnsi"/>
          <w:sz w:val="17"/>
          <w:szCs w:val="17"/>
          <w:lang w:eastAsia="en-US"/>
        </w:rPr>
        <w:tab/>
        <w:t>При возникновении крупных повреждений и аварий на инженерных сооружениях и коммуникациях руководство по локализации аварии возлагается на комиссию по предупреждению и ликвидации ЧС и обеспечению пожарной безопасности.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Ликвидация аварий на инженерных сетях со значительным количеством отключаемых потребителей производится по планам, согласованным с комиссией по предупреждению и ликвидации ЧС и обеспечению пожарной безопасности.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2.7.</w:t>
      </w:r>
      <w:r w:rsidRPr="00BC35ED">
        <w:rPr>
          <w:rFonts w:eastAsiaTheme="minorHAnsi"/>
          <w:sz w:val="17"/>
          <w:szCs w:val="17"/>
          <w:lang w:eastAsia="en-US"/>
        </w:rPr>
        <w:tab/>
        <w:t>Решения об отключении систем теплоснабжения принимаются: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председателем комиссии по предупреждению и ликвидации ЧС и обеспечению пожарной безопасности.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2.8.</w:t>
      </w:r>
      <w:r w:rsidRPr="00BC35ED">
        <w:rPr>
          <w:rFonts w:eastAsiaTheme="minorHAnsi"/>
          <w:sz w:val="17"/>
          <w:szCs w:val="17"/>
          <w:lang w:eastAsia="en-US"/>
        </w:rPr>
        <w:tab/>
        <w:t>Решение о введении режима ограничения или отключения тепловой энергии потребителям принимается руководством теплоснабжающих организаций по согласованию с комиссией по предупреждению и ликвидации ЧС и обеспечению пожарной безопасности.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2.9.</w:t>
      </w:r>
      <w:r w:rsidRPr="00BC35ED">
        <w:rPr>
          <w:rFonts w:eastAsiaTheme="minorHAnsi"/>
          <w:sz w:val="17"/>
          <w:szCs w:val="17"/>
          <w:lang w:eastAsia="en-US"/>
        </w:rPr>
        <w:tab/>
        <w:t>Команды об отключениях и опорожнении систем проходят через соответствующие диспетчерские службы.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2.10.</w:t>
      </w:r>
      <w:r w:rsidRPr="00BC35ED">
        <w:rPr>
          <w:rFonts w:eastAsiaTheme="minorHAnsi"/>
          <w:sz w:val="17"/>
          <w:szCs w:val="17"/>
          <w:lang w:eastAsia="en-US"/>
        </w:rPr>
        <w:tab/>
        <w:t>Отключения систем центрального отопления и последующее заполнение и включение в работу производятся силами аварийно-восстановительных служб и владельцев зданий в соответствии с инструкцией, согласованной с теплоснабжающей организацией.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2.11.</w:t>
      </w:r>
      <w:r w:rsidRPr="00BC35ED">
        <w:rPr>
          <w:rFonts w:eastAsiaTheme="minorHAnsi"/>
          <w:sz w:val="17"/>
          <w:szCs w:val="17"/>
          <w:lang w:eastAsia="en-US"/>
        </w:rPr>
        <w:tab/>
        <w:t>Лицо, ответственное за ликвидацию аварии, обязано: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вызвать при необходимости через диспетчерские службы соответствующих подразделений организаций и ведомств, имеющих подземные коммуникации в месте аварии, и согласовать с ними проведение земельных работ для ликвидации аварии;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выполнить работы на подземных коммуникациях в установленные нормативные сроки и обеспечить безопасные условия производства работ;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2.12.</w:t>
      </w:r>
      <w:r w:rsidRPr="00BC35ED">
        <w:rPr>
          <w:rFonts w:eastAsiaTheme="minorHAnsi"/>
          <w:sz w:val="17"/>
          <w:szCs w:val="17"/>
          <w:lang w:eastAsia="en-US"/>
        </w:rPr>
        <w:tab/>
        <w:t>Дежурно-диспетчерская служба теплоснабжающих предприятий осуществляет: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контроль за режимами теплоснабжения потребителей района, независимо от ведомственной принадлежности; поддержание постоянной связи с оперативными службами предприятий топливно-энергетического комплекса, жилищно-коммунального хозяйства и структур района;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информирование руководства администрации Моргаушского района о режимах работы источников теплоснабжения и тепловых сетей, о выполнении плановых и аварийных работ, связанных с ограничением потребителей;</w:t>
      </w:r>
    </w:p>
    <w:p w:rsidR="00317C86" w:rsidRPr="00BC35ED" w:rsidRDefault="00317C86" w:rsidP="00BC35ED">
      <w:pPr>
        <w:widowControl/>
        <w:autoSpaceDE/>
        <w:autoSpaceDN/>
        <w:adjustRightInd/>
        <w:ind w:firstLine="567"/>
        <w:jc w:val="both"/>
        <w:rPr>
          <w:rFonts w:eastAsiaTheme="minorHAnsi"/>
          <w:sz w:val="17"/>
          <w:szCs w:val="17"/>
          <w:lang w:eastAsia="en-US"/>
        </w:rPr>
      </w:pPr>
      <w:r w:rsidRPr="00BC35ED">
        <w:rPr>
          <w:rFonts w:eastAsiaTheme="minorHAnsi"/>
          <w:sz w:val="17"/>
          <w:szCs w:val="17"/>
          <w:lang w:eastAsia="en-US"/>
        </w:rPr>
        <w:t>информирование Единой дежурно-диспетчерской службы администрации Моргаушского района о чрезвычайных ситуациях на системах инженерного обеспечения Моргаушского района.</w:t>
      </w:r>
    </w:p>
    <w:p w:rsidR="00317C86" w:rsidRPr="00BC35ED" w:rsidRDefault="00317C86" w:rsidP="00BC35ED">
      <w:pPr>
        <w:pStyle w:val="Style3"/>
        <w:widowControl/>
        <w:rPr>
          <w:rStyle w:val="FontStyle12"/>
          <w:sz w:val="17"/>
          <w:szCs w:val="17"/>
        </w:rPr>
      </w:pPr>
    </w:p>
    <w:sectPr w:rsidR="00317C86" w:rsidRPr="00BC35ED" w:rsidSect="00317C86">
      <w:pgSz w:w="11905" w:h="16837"/>
      <w:pgMar w:top="567" w:right="737" w:bottom="1024" w:left="14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EB" w:rsidRDefault="005A20EB">
      <w:r>
        <w:separator/>
      </w:r>
    </w:p>
  </w:endnote>
  <w:endnote w:type="continuationSeparator" w:id="0">
    <w:p w:rsidR="005A20EB" w:rsidRDefault="005A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EB" w:rsidRDefault="005A20EB">
      <w:r>
        <w:separator/>
      </w:r>
    </w:p>
  </w:footnote>
  <w:footnote w:type="continuationSeparator" w:id="0">
    <w:p w:rsidR="005A20EB" w:rsidRDefault="005A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635C"/>
    <w:multiLevelType w:val="singleLevel"/>
    <w:tmpl w:val="149CF91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3A97D2A"/>
    <w:multiLevelType w:val="singleLevel"/>
    <w:tmpl w:val="0AE8CE7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81"/>
    <w:rsid w:val="00025E7E"/>
    <w:rsid w:val="000C52D3"/>
    <w:rsid w:val="000F49F6"/>
    <w:rsid w:val="001118FA"/>
    <w:rsid w:val="00121AE5"/>
    <w:rsid w:val="00152D1E"/>
    <w:rsid w:val="00182FB4"/>
    <w:rsid w:val="001A1381"/>
    <w:rsid w:val="001B2054"/>
    <w:rsid w:val="0022151B"/>
    <w:rsid w:val="0025780E"/>
    <w:rsid w:val="00317C86"/>
    <w:rsid w:val="003D2176"/>
    <w:rsid w:val="004B4339"/>
    <w:rsid w:val="004D1807"/>
    <w:rsid w:val="005065EC"/>
    <w:rsid w:val="00547363"/>
    <w:rsid w:val="005746C2"/>
    <w:rsid w:val="005A20EB"/>
    <w:rsid w:val="00660CC8"/>
    <w:rsid w:val="00693909"/>
    <w:rsid w:val="006B082B"/>
    <w:rsid w:val="00787724"/>
    <w:rsid w:val="007F7CA2"/>
    <w:rsid w:val="00830297"/>
    <w:rsid w:val="00890608"/>
    <w:rsid w:val="009B2A9D"/>
    <w:rsid w:val="00A06094"/>
    <w:rsid w:val="00B14126"/>
    <w:rsid w:val="00B2457B"/>
    <w:rsid w:val="00B56F93"/>
    <w:rsid w:val="00BC35ED"/>
    <w:rsid w:val="00BD6A87"/>
    <w:rsid w:val="00C16766"/>
    <w:rsid w:val="00C9367A"/>
    <w:rsid w:val="00D54EF7"/>
    <w:rsid w:val="00DA43D7"/>
    <w:rsid w:val="00DF5758"/>
    <w:rsid w:val="00F62F66"/>
    <w:rsid w:val="00F80124"/>
    <w:rsid w:val="00FB361A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35B5"/>
  <w14:defaultImageDpi w14:val="0"/>
  <w15:docId w15:val="{6DD112EE-D171-448A-B3C7-46B2291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7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pPr>
      <w:spacing w:line="288" w:lineRule="exact"/>
      <w:ind w:hanging="163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spacing w:line="276" w:lineRule="exact"/>
      <w:ind w:firstLine="47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4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Семенов Николай Юрьевич</cp:lastModifiedBy>
  <cp:revision>4</cp:revision>
  <cp:lastPrinted>2022-11-02T12:18:00Z</cp:lastPrinted>
  <dcterms:created xsi:type="dcterms:W3CDTF">2022-12-05T12:09:00Z</dcterms:created>
  <dcterms:modified xsi:type="dcterms:W3CDTF">2022-12-05T12:10:00Z</dcterms:modified>
</cp:coreProperties>
</file>