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E9" w:rsidRPr="00DF77A5" w:rsidRDefault="0050404A">
      <w:pPr>
        <w:pStyle w:val="Standard"/>
        <w:tabs>
          <w:tab w:val="left" w:pos="3330"/>
          <w:tab w:val="center" w:pos="4819"/>
        </w:tabs>
        <w:spacing w:line="360" w:lineRule="auto"/>
        <w:rPr>
          <w:sz w:val="17"/>
          <w:szCs w:val="17"/>
        </w:rPr>
      </w:pPr>
      <w:r w:rsidRPr="00DF77A5">
        <w:rPr>
          <w:sz w:val="17"/>
          <w:szCs w:val="17"/>
        </w:rPr>
        <w:t xml:space="preserve">   </w:t>
      </w:r>
    </w:p>
    <w:tbl>
      <w:tblPr>
        <w:tblW w:w="9859" w:type="dxa"/>
        <w:tblInd w:w="-176" w:type="dxa"/>
        <w:tblLayout w:type="fixed"/>
        <w:tblCellMar>
          <w:left w:w="10" w:type="dxa"/>
          <w:right w:w="10" w:type="dxa"/>
        </w:tblCellMar>
        <w:tblLook w:val="0000" w:firstRow="0" w:lastRow="0" w:firstColumn="0" w:lastColumn="0" w:noHBand="0" w:noVBand="0"/>
      </w:tblPr>
      <w:tblGrid>
        <w:gridCol w:w="4075"/>
        <w:gridCol w:w="1710"/>
        <w:gridCol w:w="4074"/>
      </w:tblGrid>
      <w:tr w:rsidR="006C27E9" w:rsidRPr="00DF77A5" w:rsidTr="006C27E9">
        <w:trPr>
          <w:trHeight w:val="2861"/>
        </w:trPr>
        <w:tc>
          <w:tcPr>
            <w:tcW w:w="4075" w:type="dxa"/>
            <w:shd w:val="clear" w:color="auto" w:fill="auto"/>
            <w:tcMar>
              <w:top w:w="0" w:type="dxa"/>
              <w:left w:w="108" w:type="dxa"/>
              <w:bottom w:w="0" w:type="dxa"/>
              <w:right w:w="108" w:type="dxa"/>
            </w:tcMar>
          </w:tcPr>
          <w:p w:rsidR="006C27E9" w:rsidRPr="00DF77A5" w:rsidRDefault="0050404A">
            <w:pPr>
              <w:pStyle w:val="1"/>
              <w:rPr>
                <w:rFonts w:ascii="Times New Roman" w:hAnsi="Times New Roman"/>
                <w:sz w:val="17"/>
                <w:szCs w:val="17"/>
              </w:rPr>
            </w:pPr>
            <w:r w:rsidRPr="00DF77A5">
              <w:rPr>
                <w:rFonts w:ascii="Times New Roman" w:hAnsi="Times New Roman"/>
                <w:sz w:val="17"/>
                <w:szCs w:val="17"/>
              </w:rPr>
              <w:t>Чǎваш Республики</w:t>
            </w:r>
          </w:p>
          <w:p w:rsidR="006C27E9" w:rsidRPr="00DF77A5" w:rsidRDefault="0050404A">
            <w:pPr>
              <w:pStyle w:val="1"/>
              <w:rPr>
                <w:rFonts w:ascii="Times New Roman" w:hAnsi="Times New Roman"/>
                <w:sz w:val="17"/>
                <w:szCs w:val="17"/>
              </w:rPr>
            </w:pPr>
            <w:r w:rsidRPr="00DF77A5">
              <w:rPr>
                <w:rFonts w:ascii="Times New Roman" w:hAnsi="Times New Roman"/>
                <w:sz w:val="17"/>
                <w:szCs w:val="17"/>
              </w:rPr>
              <w:t>Муркаш</w:t>
            </w: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муниципаллǎ округĕн</w:t>
            </w: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администрацийĕ</w:t>
            </w:r>
          </w:p>
          <w:p w:rsidR="006C27E9" w:rsidRPr="00DF77A5" w:rsidRDefault="006C27E9">
            <w:pPr>
              <w:pStyle w:val="1"/>
              <w:rPr>
                <w:rFonts w:ascii="Times New Roman" w:hAnsi="Times New Roman"/>
                <w:sz w:val="17"/>
                <w:szCs w:val="17"/>
              </w:rPr>
            </w:pPr>
          </w:p>
          <w:p w:rsidR="006C27E9" w:rsidRPr="00DF77A5" w:rsidRDefault="0050404A">
            <w:pPr>
              <w:pStyle w:val="1"/>
              <w:rPr>
                <w:rFonts w:ascii="Times New Roman" w:hAnsi="Times New Roman"/>
                <w:sz w:val="17"/>
                <w:szCs w:val="17"/>
              </w:rPr>
            </w:pPr>
            <w:r w:rsidRPr="00DF77A5">
              <w:rPr>
                <w:rFonts w:ascii="Times New Roman" w:hAnsi="Times New Roman"/>
                <w:sz w:val="17"/>
                <w:szCs w:val="17"/>
              </w:rPr>
              <w:t>ЙЫШĂНУ</w:t>
            </w:r>
          </w:p>
          <w:p w:rsidR="006C27E9" w:rsidRPr="00DF77A5" w:rsidRDefault="006C27E9">
            <w:pPr>
              <w:jc w:val="center"/>
              <w:rPr>
                <w:rFonts w:ascii="Times New Roman" w:hAnsi="Times New Roman"/>
                <w:sz w:val="17"/>
                <w:szCs w:val="17"/>
              </w:rPr>
            </w:pPr>
          </w:p>
          <w:p w:rsidR="006C27E9" w:rsidRPr="00DF77A5" w:rsidRDefault="0050404A">
            <w:pPr>
              <w:tabs>
                <w:tab w:val="left" w:pos="795"/>
                <w:tab w:val="center" w:pos="1929"/>
              </w:tabs>
              <w:jc w:val="center"/>
              <w:rPr>
                <w:rFonts w:ascii="Times New Roman" w:hAnsi="Times New Roman"/>
                <w:sz w:val="17"/>
                <w:szCs w:val="17"/>
              </w:rPr>
            </w:pPr>
            <w:r w:rsidRPr="00DF77A5">
              <w:rPr>
                <w:rFonts w:ascii="Times New Roman" w:hAnsi="Times New Roman"/>
                <w:sz w:val="17"/>
                <w:szCs w:val="17"/>
              </w:rPr>
              <w:t>________2023 ç. № _____</w:t>
            </w:r>
          </w:p>
          <w:p w:rsidR="006C27E9" w:rsidRPr="00DF77A5" w:rsidRDefault="0050404A">
            <w:pPr>
              <w:jc w:val="center"/>
              <w:rPr>
                <w:rFonts w:ascii="Times New Roman" w:hAnsi="Times New Roman"/>
                <w:sz w:val="17"/>
                <w:szCs w:val="17"/>
              </w:rPr>
            </w:pPr>
            <w:r w:rsidRPr="00DF77A5">
              <w:rPr>
                <w:rFonts w:ascii="Times New Roman" w:hAnsi="Times New Roman"/>
                <w:b w:val="0"/>
                <w:sz w:val="17"/>
                <w:szCs w:val="17"/>
              </w:rPr>
              <w:t>Муркаш сали</w:t>
            </w:r>
          </w:p>
          <w:p w:rsidR="006C27E9" w:rsidRPr="00DF77A5" w:rsidRDefault="006C27E9" w:rsidP="00395DA1">
            <w:pPr>
              <w:pStyle w:val="2"/>
              <w:numPr>
                <w:ilvl w:val="0"/>
                <w:numId w:val="0"/>
              </w:numPr>
              <w:jc w:val="left"/>
              <w:rPr>
                <w:rFonts w:ascii="Times New Roman" w:hAnsi="Times New Roman"/>
                <w:sz w:val="17"/>
                <w:szCs w:val="17"/>
              </w:rPr>
            </w:pPr>
          </w:p>
          <w:p w:rsidR="006C27E9" w:rsidRPr="00DF77A5" w:rsidRDefault="006C27E9">
            <w:pPr>
              <w:rPr>
                <w:rFonts w:ascii="Times New Roman" w:hAnsi="Times New Roman"/>
                <w:sz w:val="17"/>
                <w:szCs w:val="17"/>
              </w:rPr>
            </w:pPr>
          </w:p>
        </w:tc>
        <w:tc>
          <w:tcPr>
            <w:tcW w:w="1710" w:type="dxa"/>
            <w:shd w:val="clear" w:color="auto" w:fill="auto"/>
            <w:tcMar>
              <w:top w:w="0" w:type="dxa"/>
              <w:left w:w="108" w:type="dxa"/>
              <w:bottom w:w="0" w:type="dxa"/>
              <w:right w:w="108" w:type="dxa"/>
            </w:tcMar>
          </w:tcPr>
          <w:p w:rsidR="006C27E9" w:rsidRPr="00DF77A5" w:rsidRDefault="0050404A">
            <w:pPr>
              <w:jc w:val="center"/>
              <w:rPr>
                <w:rFonts w:ascii="Times New Roman" w:hAnsi="Times New Roman"/>
                <w:sz w:val="17"/>
                <w:szCs w:val="17"/>
              </w:rPr>
            </w:pPr>
            <w:r w:rsidRPr="00DF77A5">
              <w:rPr>
                <w:rFonts w:ascii="Times New Roman" w:hAnsi="Times New Roman"/>
                <w:noProof/>
                <w:sz w:val="17"/>
                <w:szCs w:val="17"/>
              </w:rPr>
              <w:drawing>
                <wp:anchor distT="0" distB="0" distL="114300" distR="114300" simplePos="0" relativeHeight="251660288" behindDoc="0" locked="0" layoutInCell="1" allowOverlap="1" wp14:anchorId="55A8BA4D" wp14:editId="4500040C">
                  <wp:simplePos x="0" y="0"/>
                  <wp:positionH relativeFrom="column">
                    <wp:posOffset>-43177</wp:posOffset>
                  </wp:positionH>
                  <wp:positionV relativeFrom="paragraph">
                    <wp:posOffset>9528</wp:posOffset>
                  </wp:positionV>
                  <wp:extent cx="935988" cy="925199"/>
                  <wp:effectExtent l="0" t="0" r="0" b="0"/>
                  <wp:wrapNone/>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935988" cy="925199"/>
                          </a:xfrm>
                          <a:prstGeom prst="rect">
                            <a:avLst/>
                          </a:prstGeom>
                          <a:noFill/>
                          <a:ln>
                            <a:noFill/>
                            <a:prstDash/>
                          </a:ln>
                        </pic:spPr>
                      </pic:pic>
                    </a:graphicData>
                  </a:graphic>
                </wp:anchor>
              </w:drawing>
            </w:r>
          </w:p>
        </w:tc>
        <w:tc>
          <w:tcPr>
            <w:tcW w:w="4074" w:type="dxa"/>
            <w:shd w:val="clear" w:color="auto" w:fill="auto"/>
            <w:tcMar>
              <w:top w:w="0" w:type="dxa"/>
              <w:left w:w="108" w:type="dxa"/>
              <w:bottom w:w="0" w:type="dxa"/>
              <w:right w:w="108" w:type="dxa"/>
            </w:tcMar>
          </w:tcPr>
          <w:p w:rsidR="006C27E9" w:rsidRPr="00DF77A5" w:rsidRDefault="0050404A">
            <w:pPr>
              <w:jc w:val="center"/>
              <w:rPr>
                <w:rFonts w:ascii="Times New Roman" w:hAnsi="Times New Roman"/>
                <w:sz w:val="17"/>
                <w:szCs w:val="17"/>
              </w:rPr>
            </w:pPr>
            <w:r w:rsidRPr="00DF77A5">
              <w:rPr>
                <w:rFonts w:ascii="Times New Roman" w:hAnsi="Times New Roman"/>
                <w:sz w:val="17"/>
                <w:szCs w:val="17"/>
              </w:rPr>
              <w:t>Чувашская Республика</w:t>
            </w: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Администрация</w:t>
            </w: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 xml:space="preserve">Моргаушского </w:t>
            </w: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муниципального округа</w:t>
            </w:r>
          </w:p>
          <w:p w:rsidR="006C27E9" w:rsidRPr="00DF77A5" w:rsidRDefault="006C27E9">
            <w:pPr>
              <w:jc w:val="center"/>
              <w:rPr>
                <w:rFonts w:ascii="Times New Roman" w:hAnsi="Times New Roman"/>
                <w:sz w:val="17"/>
                <w:szCs w:val="17"/>
              </w:rPr>
            </w:pPr>
          </w:p>
          <w:p w:rsidR="006C27E9" w:rsidRPr="00DF77A5" w:rsidRDefault="0050404A">
            <w:pPr>
              <w:jc w:val="center"/>
              <w:rPr>
                <w:rFonts w:ascii="Times New Roman" w:hAnsi="Times New Roman"/>
                <w:sz w:val="17"/>
                <w:szCs w:val="17"/>
              </w:rPr>
            </w:pPr>
            <w:r w:rsidRPr="00DF77A5">
              <w:rPr>
                <w:rFonts w:ascii="Times New Roman" w:hAnsi="Times New Roman"/>
                <w:sz w:val="17"/>
                <w:szCs w:val="17"/>
              </w:rPr>
              <w:t>ПОСТАНОВЛЕНИЕ</w:t>
            </w:r>
          </w:p>
          <w:p w:rsidR="006C27E9" w:rsidRPr="00DF77A5" w:rsidRDefault="006C27E9">
            <w:pPr>
              <w:jc w:val="center"/>
              <w:rPr>
                <w:rFonts w:ascii="Times New Roman" w:hAnsi="Times New Roman"/>
                <w:sz w:val="17"/>
                <w:szCs w:val="17"/>
              </w:rPr>
            </w:pPr>
          </w:p>
          <w:p w:rsidR="006C27E9" w:rsidRPr="00DF77A5" w:rsidRDefault="00F46CD9">
            <w:pPr>
              <w:tabs>
                <w:tab w:val="left" w:pos="2940"/>
              </w:tabs>
              <w:jc w:val="center"/>
              <w:rPr>
                <w:rFonts w:ascii="Times New Roman" w:hAnsi="Times New Roman"/>
                <w:sz w:val="17"/>
                <w:szCs w:val="17"/>
              </w:rPr>
            </w:pPr>
            <w:r w:rsidRPr="00DF77A5">
              <w:rPr>
                <w:rFonts w:ascii="Times New Roman" w:hAnsi="Times New Roman"/>
                <w:sz w:val="17"/>
                <w:szCs w:val="17"/>
              </w:rPr>
              <w:t>20.01.</w:t>
            </w:r>
            <w:r w:rsidR="0050404A" w:rsidRPr="00DF77A5">
              <w:rPr>
                <w:rFonts w:ascii="Times New Roman" w:hAnsi="Times New Roman"/>
                <w:sz w:val="17"/>
                <w:szCs w:val="17"/>
              </w:rPr>
              <w:t>20</w:t>
            </w:r>
            <w:r w:rsidRPr="00DF77A5">
              <w:rPr>
                <w:rFonts w:ascii="Times New Roman" w:hAnsi="Times New Roman"/>
                <w:sz w:val="17"/>
                <w:szCs w:val="17"/>
              </w:rPr>
              <w:t>23</w:t>
            </w:r>
            <w:r w:rsidR="0050404A" w:rsidRPr="00DF77A5">
              <w:rPr>
                <w:rFonts w:ascii="Times New Roman" w:hAnsi="Times New Roman"/>
                <w:sz w:val="17"/>
                <w:szCs w:val="17"/>
              </w:rPr>
              <w:t xml:space="preserve">г. № </w:t>
            </w:r>
            <w:r w:rsidRPr="00DF77A5">
              <w:rPr>
                <w:rFonts w:ascii="Times New Roman" w:hAnsi="Times New Roman"/>
                <w:sz w:val="17"/>
                <w:szCs w:val="17"/>
              </w:rPr>
              <w:t>116</w:t>
            </w:r>
          </w:p>
          <w:p w:rsidR="006C27E9" w:rsidRPr="00DF77A5" w:rsidRDefault="0050404A">
            <w:pPr>
              <w:tabs>
                <w:tab w:val="left" w:pos="2940"/>
              </w:tabs>
              <w:jc w:val="center"/>
              <w:rPr>
                <w:rFonts w:ascii="Times New Roman" w:hAnsi="Times New Roman"/>
                <w:b w:val="0"/>
                <w:sz w:val="17"/>
                <w:szCs w:val="17"/>
              </w:rPr>
            </w:pPr>
            <w:r w:rsidRPr="00DF77A5">
              <w:rPr>
                <w:rFonts w:ascii="Times New Roman" w:hAnsi="Times New Roman"/>
                <w:b w:val="0"/>
                <w:sz w:val="17"/>
                <w:szCs w:val="17"/>
              </w:rPr>
              <w:t>с. Моргауши</w:t>
            </w:r>
          </w:p>
          <w:p w:rsidR="006C27E9" w:rsidRPr="00DF77A5" w:rsidRDefault="006C27E9">
            <w:pPr>
              <w:jc w:val="center"/>
              <w:rPr>
                <w:rFonts w:ascii="Times New Roman" w:hAnsi="Times New Roman"/>
                <w:sz w:val="17"/>
                <w:szCs w:val="17"/>
              </w:rPr>
            </w:pPr>
          </w:p>
        </w:tc>
      </w:tr>
    </w:tbl>
    <w:p w:rsidR="006C27E9" w:rsidRPr="00DF77A5" w:rsidRDefault="0050404A">
      <w:pPr>
        <w:pStyle w:val="Standard"/>
        <w:tabs>
          <w:tab w:val="left" w:pos="3330"/>
          <w:tab w:val="center" w:pos="4819"/>
        </w:tabs>
        <w:spacing w:line="360" w:lineRule="auto"/>
        <w:rPr>
          <w:sz w:val="17"/>
          <w:szCs w:val="17"/>
        </w:rPr>
      </w:pPr>
      <w:r w:rsidRPr="00DF77A5">
        <w:rPr>
          <w:sz w:val="17"/>
          <w:szCs w:val="17"/>
        </w:rPr>
        <w:t xml:space="preserve"> </w:t>
      </w:r>
    </w:p>
    <w:tbl>
      <w:tblPr>
        <w:tblW w:w="5536" w:type="dxa"/>
        <w:tblInd w:w="-108" w:type="dxa"/>
        <w:tblLayout w:type="fixed"/>
        <w:tblCellMar>
          <w:left w:w="10" w:type="dxa"/>
          <w:right w:w="10" w:type="dxa"/>
        </w:tblCellMar>
        <w:tblLook w:val="0000" w:firstRow="0" w:lastRow="0" w:firstColumn="0" w:lastColumn="0" w:noHBand="0" w:noVBand="0"/>
      </w:tblPr>
      <w:tblGrid>
        <w:gridCol w:w="5536"/>
      </w:tblGrid>
      <w:tr w:rsidR="006C27E9" w:rsidRPr="00DF77A5" w:rsidTr="006C27E9">
        <w:trPr>
          <w:trHeight w:val="2247"/>
        </w:trPr>
        <w:tc>
          <w:tcPr>
            <w:tcW w:w="5536" w:type="dxa"/>
            <w:shd w:val="clear" w:color="auto" w:fill="auto"/>
            <w:tcMar>
              <w:top w:w="0" w:type="dxa"/>
              <w:left w:w="108" w:type="dxa"/>
              <w:bottom w:w="0" w:type="dxa"/>
              <w:right w:w="108" w:type="dxa"/>
            </w:tcMar>
          </w:tcPr>
          <w:p w:rsidR="006C27E9" w:rsidRPr="00DF77A5" w:rsidRDefault="0050404A">
            <w:pPr>
              <w:pStyle w:val="Standard"/>
              <w:snapToGrid w:val="0"/>
              <w:jc w:val="both"/>
              <w:rPr>
                <w:sz w:val="17"/>
                <w:szCs w:val="17"/>
              </w:rPr>
            </w:pPr>
            <w:r w:rsidRPr="00DF77A5">
              <w:rPr>
                <w:b/>
                <w:sz w:val="17"/>
                <w:szCs w:val="17"/>
              </w:rPr>
              <w:t>О создании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муниципального округа Чувашской Республики</w:t>
            </w:r>
          </w:p>
        </w:tc>
      </w:tr>
    </w:tbl>
    <w:p w:rsidR="006C27E9" w:rsidRPr="00DF77A5" w:rsidRDefault="006C27E9">
      <w:pPr>
        <w:pStyle w:val="Standard"/>
        <w:jc w:val="both"/>
        <w:rPr>
          <w:sz w:val="17"/>
          <w:szCs w:val="17"/>
        </w:rPr>
      </w:pPr>
    </w:p>
    <w:p w:rsidR="006C27E9" w:rsidRPr="00DF77A5" w:rsidRDefault="0050404A">
      <w:pPr>
        <w:pStyle w:val="Standard"/>
        <w:widowControl w:val="0"/>
        <w:autoSpaceDE w:val="0"/>
        <w:ind w:firstLine="709"/>
        <w:jc w:val="both"/>
        <w:rPr>
          <w:sz w:val="17"/>
          <w:szCs w:val="17"/>
        </w:rPr>
      </w:pPr>
      <w:r w:rsidRPr="00DF77A5">
        <w:rPr>
          <w:bCs/>
          <w:sz w:val="17"/>
          <w:szCs w:val="17"/>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23 декабря 2020г.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DF77A5">
        <w:rPr>
          <w:sz w:val="17"/>
          <w:szCs w:val="17"/>
        </w:rPr>
        <w:t>, Уставом Моргаушского муниципального округа Чувашской Республики, администрация Моргаушского муниципального округа Чувашской Республики  п о с т а н о в л я е т:</w:t>
      </w:r>
    </w:p>
    <w:p w:rsidR="006C27E9" w:rsidRPr="00DF77A5" w:rsidRDefault="0050404A">
      <w:pPr>
        <w:pStyle w:val="Standard"/>
        <w:ind w:firstLine="567"/>
        <w:jc w:val="both"/>
        <w:rPr>
          <w:sz w:val="17"/>
          <w:szCs w:val="17"/>
        </w:rPr>
      </w:pPr>
      <w:r w:rsidRPr="00DF77A5">
        <w:rPr>
          <w:sz w:val="17"/>
          <w:szCs w:val="17"/>
        </w:rPr>
        <w:t>1. Создать специальную комиссию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муниципального округа Чувашской Республики (далее — комиссия).</w:t>
      </w:r>
    </w:p>
    <w:p w:rsidR="006C27E9" w:rsidRPr="00DF77A5" w:rsidRDefault="0050404A">
      <w:pPr>
        <w:pStyle w:val="Standard"/>
        <w:ind w:firstLine="567"/>
        <w:jc w:val="both"/>
        <w:rPr>
          <w:sz w:val="17"/>
          <w:szCs w:val="17"/>
        </w:rPr>
      </w:pPr>
      <w:r w:rsidRPr="00DF77A5">
        <w:rPr>
          <w:sz w:val="17"/>
          <w:szCs w:val="17"/>
        </w:rPr>
        <w:t>2. Утвердить положение о комиссии (приложение №1).</w:t>
      </w:r>
    </w:p>
    <w:p w:rsidR="006C27E9" w:rsidRPr="00DF77A5" w:rsidRDefault="0050404A">
      <w:pPr>
        <w:pStyle w:val="Standard"/>
        <w:ind w:firstLine="567"/>
        <w:jc w:val="both"/>
        <w:rPr>
          <w:sz w:val="17"/>
          <w:szCs w:val="17"/>
        </w:rPr>
      </w:pPr>
      <w:r w:rsidRPr="00DF77A5">
        <w:rPr>
          <w:sz w:val="17"/>
          <w:szCs w:val="17"/>
        </w:rPr>
        <w:t>3. Утвердить состав комиссии (приложение №2).</w:t>
      </w:r>
    </w:p>
    <w:p w:rsidR="006C27E9" w:rsidRPr="00DF77A5" w:rsidRDefault="0050404A">
      <w:pPr>
        <w:pStyle w:val="Standard"/>
        <w:ind w:firstLine="567"/>
        <w:jc w:val="both"/>
        <w:rPr>
          <w:sz w:val="17"/>
          <w:szCs w:val="17"/>
        </w:rPr>
      </w:pPr>
      <w:r w:rsidRPr="00DF77A5">
        <w:rPr>
          <w:sz w:val="17"/>
          <w:szCs w:val="17"/>
        </w:rPr>
        <w:t xml:space="preserve">4. Признать утратившим силу постановление администрации Моргаушского района   Чувашской Республики от 22.12.2021г. №1410 «О создании специальной комиссии по                    вопросам оценки рисков, связанных </w:t>
      </w:r>
      <w:bookmarkStart w:id="0" w:name="_GoBack"/>
      <w:bookmarkEnd w:id="0"/>
      <w:r w:rsidRPr="00DF77A5">
        <w:rPr>
          <w:sz w:val="17"/>
          <w:szCs w:val="17"/>
        </w:rPr>
        <w:t>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района Чувашской Республики»</w:t>
      </w:r>
    </w:p>
    <w:p w:rsidR="006C27E9" w:rsidRPr="00DF77A5" w:rsidRDefault="0050404A">
      <w:pPr>
        <w:pStyle w:val="Standard"/>
        <w:ind w:firstLine="567"/>
        <w:jc w:val="both"/>
        <w:rPr>
          <w:sz w:val="17"/>
          <w:szCs w:val="17"/>
        </w:rPr>
      </w:pPr>
      <w:r w:rsidRPr="00DF77A5">
        <w:rPr>
          <w:sz w:val="17"/>
          <w:szCs w:val="17"/>
        </w:rPr>
        <w:t>5. Контроль за исполнением настоящего постановления возложить на отдел экономики и инвестиционной деятельности администрации Моргаушского муниципального округа Чувашской Республики.</w:t>
      </w:r>
    </w:p>
    <w:p w:rsidR="006C27E9" w:rsidRPr="00DF77A5" w:rsidRDefault="0050404A">
      <w:pPr>
        <w:pStyle w:val="Standard"/>
        <w:ind w:firstLine="567"/>
        <w:jc w:val="both"/>
        <w:rPr>
          <w:sz w:val="17"/>
          <w:szCs w:val="17"/>
        </w:rPr>
      </w:pPr>
      <w:r w:rsidRPr="00DF77A5">
        <w:rPr>
          <w:sz w:val="17"/>
          <w:szCs w:val="17"/>
        </w:rPr>
        <w:t xml:space="preserve">6. </w:t>
      </w:r>
      <w:r w:rsidRPr="00DF77A5">
        <w:rPr>
          <w:color w:val="000000"/>
          <w:sz w:val="17"/>
          <w:szCs w:val="17"/>
        </w:rPr>
        <w:t>Настоящее постановление вступает в силу после его официального опубликования.</w:t>
      </w:r>
    </w:p>
    <w:p w:rsidR="006C27E9" w:rsidRPr="00DF77A5" w:rsidRDefault="006C27E9">
      <w:pPr>
        <w:pStyle w:val="Standard"/>
        <w:ind w:firstLine="567"/>
        <w:jc w:val="both"/>
        <w:rPr>
          <w:sz w:val="17"/>
          <w:szCs w:val="17"/>
        </w:rPr>
      </w:pPr>
    </w:p>
    <w:p w:rsidR="006C27E9" w:rsidRPr="00DF77A5" w:rsidRDefault="0050404A">
      <w:pPr>
        <w:pStyle w:val="Standard"/>
        <w:tabs>
          <w:tab w:val="left" w:pos="9355"/>
        </w:tabs>
        <w:ind w:right="-5"/>
        <w:jc w:val="both"/>
        <w:rPr>
          <w:sz w:val="17"/>
          <w:szCs w:val="17"/>
        </w:rPr>
      </w:pPr>
      <w:r w:rsidRPr="00DF77A5">
        <w:rPr>
          <w:sz w:val="17"/>
          <w:szCs w:val="17"/>
        </w:rPr>
        <w:t>Глава Моргаушского муниципального</w:t>
      </w:r>
    </w:p>
    <w:p w:rsidR="006C27E9" w:rsidRPr="00DF77A5" w:rsidRDefault="0050404A">
      <w:pPr>
        <w:pStyle w:val="Standard"/>
        <w:tabs>
          <w:tab w:val="left" w:pos="9355"/>
        </w:tabs>
        <w:ind w:right="-5"/>
        <w:jc w:val="both"/>
        <w:rPr>
          <w:sz w:val="17"/>
          <w:szCs w:val="17"/>
        </w:rPr>
      </w:pPr>
      <w:r w:rsidRPr="00DF77A5">
        <w:rPr>
          <w:sz w:val="17"/>
          <w:szCs w:val="17"/>
        </w:rPr>
        <w:t xml:space="preserve">округа </w:t>
      </w:r>
      <w:r w:rsidRPr="00DF77A5">
        <w:rPr>
          <w:rStyle w:val="af4"/>
          <w:sz w:val="17"/>
          <w:szCs w:val="17"/>
        </w:rPr>
        <w:t>Чувашской Республики                                                                                А.Н. Матросов</w:t>
      </w:r>
    </w:p>
    <w:p w:rsidR="006C27E9" w:rsidRPr="00DF77A5" w:rsidRDefault="006C27E9">
      <w:pPr>
        <w:pStyle w:val="Standard"/>
        <w:rPr>
          <w:sz w:val="17"/>
          <w:szCs w:val="17"/>
        </w:rPr>
      </w:pPr>
    </w:p>
    <w:p w:rsidR="006C27E9" w:rsidRPr="00DF77A5" w:rsidRDefault="006C27E9">
      <w:pPr>
        <w:pStyle w:val="Standard"/>
        <w:rPr>
          <w:sz w:val="17"/>
          <w:szCs w:val="17"/>
        </w:rPr>
      </w:pPr>
    </w:p>
    <w:p w:rsidR="006C27E9" w:rsidRPr="00DF77A5" w:rsidRDefault="0050404A">
      <w:pPr>
        <w:pStyle w:val="Standard"/>
        <w:rPr>
          <w:sz w:val="17"/>
          <w:szCs w:val="17"/>
        </w:rPr>
      </w:pPr>
      <w:r w:rsidRPr="00DF77A5">
        <w:rPr>
          <w:sz w:val="17"/>
          <w:szCs w:val="17"/>
        </w:rPr>
        <w:t>Исп.: Лукина Г.В.</w:t>
      </w:r>
    </w:p>
    <w:p w:rsidR="006C27E9" w:rsidRPr="00DF77A5" w:rsidRDefault="0050404A">
      <w:pPr>
        <w:pStyle w:val="Standard"/>
        <w:rPr>
          <w:sz w:val="17"/>
          <w:szCs w:val="17"/>
        </w:rPr>
      </w:pPr>
      <w:r w:rsidRPr="00DF77A5">
        <w:rPr>
          <w:sz w:val="17"/>
          <w:szCs w:val="17"/>
        </w:rPr>
        <w:t>Тел.: 8 (83541) 63-2-45</w:t>
      </w:r>
    </w:p>
    <w:p w:rsidR="00F46CD9" w:rsidRPr="00DF77A5" w:rsidRDefault="00F46CD9">
      <w:pPr>
        <w:pStyle w:val="Standard"/>
        <w:jc w:val="right"/>
        <w:rPr>
          <w:sz w:val="17"/>
          <w:szCs w:val="17"/>
        </w:rPr>
      </w:pPr>
    </w:p>
    <w:p w:rsidR="00F46CD9" w:rsidRPr="00DF77A5" w:rsidRDefault="00F46CD9">
      <w:pPr>
        <w:pStyle w:val="Standard"/>
        <w:jc w:val="right"/>
        <w:rPr>
          <w:sz w:val="17"/>
          <w:szCs w:val="17"/>
        </w:rPr>
      </w:pPr>
    </w:p>
    <w:p w:rsidR="00F46CD9" w:rsidRPr="00DF77A5" w:rsidRDefault="00F46CD9">
      <w:pPr>
        <w:pStyle w:val="Standard"/>
        <w:jc w:val="right"/>
        <w:rPr>
          <w:sz w:val="17"/>
          <w:szCs w:val="17"/>
        </w:rPr>
      </w:pPr>
    </w:p>
    <w:p w:rsidR="00F46CD9" w:rsidRPr="00DF77A5" w:rsidRDefault="00F46CD9">
      <w:pPr>
        <w:pStyle w:val="Standard"/>
        <w:jc w:val="right"/>
        <w:rPr>
          <w:sz w:val="17"/>
          <w:szCs w:val="17"/>
        </w:rPr>
      </w:pPr>
    </w:p>
    <w:p w:rsidR="006C27E9" w:rsidRPr="00DF77A5" w:rsidRDefault="0050404A">
      <w:pPr>
        <w:pStyle w:val="Standard"/>
        <w:jc w:val="right"/>
        <w:rPr>
          <w:sz w:val="17"/>
          <w:szCs w:val="17"/>
        </w:rPr>
      </w:pPr>
      <w:r w:rsidRPr="00DF77A5">
        <w:rPr>
          <w:sz w:val="17"/>
          <w:szCs w:val="17"/>
        </w:rPr>
        <w:t>Приложение № 1</w:t>
      </w:r>
    </w:p>
    <w:p w:rsidR="006C27E9" w:rsidRPr="00DF77A5" w:rsidRDefault="0050404A">
      <w:pPr>
        <w:pStyle w:val="Standard"/>
        <w:jc w:val="right"/>
        <w:rPr>
          <w:sz w:val="17"/>
          <w:szCs w:val="17"/>
        </w:rPr>
      </w:pPr>
      <w:r w:rsidRPr="00DF77A5">
        <w:rPr>
          <w:sz w:val="17"/>
          <w:szCs w:val="17"/>
        </w:rPr>
        <w:t>к постановлению администрации</w:t>
      </w:r>
    </w:p>
    <w:p w:rsidR="006C27E9" w:rsidRPr="00DF77A5" w:rsidRDefault="0050404A">
      <w:pPr>
        <w:pStyle w:val="Standard"/>
        <w:jc w:val="right"/>
        <w:rPr>
          <w:sz w:val="17"/>
          <w:szCs w:val="17"/>
        </w:rPr>
      </w:pPr>
      <w:r w:rsidRPr="00DF77A5">
        <w:rPr>
          <w:sz w:val="17"/>
          <w:szCs w:val="17"/>
        </w:rPr>
        <w:t>Моргаушского муниципального округа</w:t>
      </w:r>
    </w:p>
    <w:p w:rsidR="006C27E9" w:rsidRPr="00DF77A5" w:rsidRDefault="0050404A">
      <w:pPr>
        <w:pStyle w:val="Standard"/>
        <w:jc w:val="right"/>
        <w:rPr>
          <w:sz w:val="17"/>
          <w:szCs w:val="17"/>
        </w:rPr>
      </w:pPr>
      <w:r w:rsidRPr="00DF77A5">
        <w:rPr>
          <w:sz w:val="17"/>
          <w:szCs w:val="17"/>
        </w:rPr>
        <w:t>Чувашской Республики</w:t>
      </w:r>
    </w:p>
    <w:p w:rsidR="00F46CD9" w:rsidRPr="00DF77A5" w:rsidRDefault="00F46CD9" w:rsidP="00F46CD9">
      <w:pPr>
        <w:tabs>
          <w:tab w:val="left" w:pos="2940"/>
        </w:tabs>
        <w:jc w:val="center"/>
        <w:rPr>
          <w:rFonts w:ascii="Times New Roman" w:hAnsi="Times New Roman"/>
          <w:sz w:val="17"/>
          <w:szCs w:val="17"/>
        </w:rPr>
      </w:pPr>
      <w:r w:rsidRPr="00DF77A5">
        <w:rPr>
          <w:rFonts w:ascii="Times New Roman" w:hAnsi="Times New Roman"/>
          <w:sz w:val="17"/>
          <w:szCs w:val="17"/>
        </w:rPr>
        <w:t xml:space="preserve">                                                                                                               20.01.2023г. № 116</w:t>
      </w:r>
    </w:p>
    <w:p w:rsidR="006C27E9" w:rsidRPr="00DF77A5" w:rsidRDefault="006C27E9">
      <w:pPr>
        <w:pStyle w:val="Standard"/>
        <w:snapToGrid w:val="0"/>
        <w:rPr>
          <w:b/>
          <w:sz w:val="17"/>
          <w:szCs w:val="17"/>
        </w:rPr>
      </w:pPr>
    </w:p>
    <w:p w:rsidR="006C27E9" w:rsidRPr="00DF77A5" w:rsidRDefault="0050404A">
      <w:pPr>
        <w:pStyle w:val="Standard"/>
        <w:snapToGrid w:val="0"/>
        <w:jc w:val="center"/>
        <w:rPr>
          <w:b/>
          <w:sz w:val="17"/>
          <w:szCs w:val="17"/>
        </w:rPr>
      </w:pPr>
      <w:r w:rsidRPr="00DF77A5">
        <w:rPr>
          <w:b/>
          <w:sz w:val="17"/>
          <w:szCs w:val="17"/>
        </w:rPr>
        <w:t>ПОЛОЖЕНИЕ</w:t>
      </w:r>
    </w:p>
    <w:p w:rsidR="006C27E9" w:rsidRPr="00DF77A5" w:rsidRDefault="0050404A">
      <w:pPr>
        <w:pStyle w:val="Standard"/>
        <w:snapToGrid w:val="0"/>
        <w:jc w:val="center"/>
        <w:rPr>
          <w:b/>
          <w:sz w:val="17"/>
          <w:szCs w:val="17"/>
        </w:rPr>
      </w:pPr>
      <w:r w:rsidRPr="00DF77A5">
        <w:rPr>
          <w:b/>
          <w:sz w:val="17"/>
          <w:szCs w:val="17"/>
        </w:rPr>
        <w:t>о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w:t>
      </w:r>
    </w:p>
    <w:p w:rsidR="006C27E9" w:rsidRPr="00DF77A5" w:rsidRDefault="0050404A">
      <w:pPr>
        <w:pStyle w:val="Standard"/>
        <w:snapToGrid w:val="0"/>
        <w:jc w:val="center"/>
        <w:rPr>
          <w:b/>
          <w:sz w:val="17"/>
          <w:szCs w:val="17"/>
        </w:rPr>
      </w:pPr>
      <w:r w:rsidRPr="00DF77A5">
        <w:rPr>
          <w:b/>
          <w:sz w:val="17"/>
          <w:szCs w:val="17"/>
        </w:rPr>
        <w:t xml:space="preserve"> при оказании услуг общественного питания</w:t>
      </w:r>
    </w:p>
    <w:p w:rsidR="006C27E9" w:rsidRPr="00DF77A5" w:rsidRDefault="0050404A">
      <w:pPr>
        <w:pStyle w:val="Standard"/>
        <w:snapToGrid w:val="0"/>
        <w:jc w:val="center"/>
        <w:rPr>
          <w:b/>
          <w:sz w:val="17"/>
          <w:szCs w:val="17"/>
        </w:rPr>
      </w:pPr>
      <w:r w:rsidRPr="00DF77A5">
        <w:rPr>
          <w:b/>
          <w:sz w:val="17"/>
          <w:szCs w:val="17"/>
        </w:rPr>
        <w:t>на территории Моргаушского муниципального округа Чувашской Республики</w:t>
      </w:r>
    </w:p>
    <w:p w:rsidR="006C27E9" w:rsidRPr="00DF77A5" w:rsidRDefault="006C27E9">
      <w:pPr>
        <w:pStyle w:val="Standard"/>
        <w:snapToGrid w:val="0"/>
        <w:jc w:val="center"/>
        <w:rPr>
          <w:b/>
          <w:sz w:val="17"/>
          <w:szCs w:val="17"/>
        </w:rPr>
      </w:pPr>
    </w:p>
    <w:p w:rsidR="006C27E9" w:rsidRPr="00DF77A5" w:rsidRDefault="0050404A">
      <w:pPr>
        <w:pStyle w:val="Standard"/>
        <w:snapToGrid w:val="0"/>
        <w:jc w:val="center"/>
        <w:rPr>
          <w:sz w:val="17"/>
          <w:szCs w:val="17"/>
        </w:rPr>
      </w:pPr>
      <w:r w:rsidRPr="00DF77A5">
        <w:rPr>
          <w:b/>
          <w:sz w:val="17"/>
          <w:szCs w:val="17"/>
          <w:lang w:val="en-US"/>
        </w:rPr>
        <w:t>I</w:t>
      </w:r>
      <w:r w:rsidRPr="00DF77A5">
        <w:rPr>
          <w:b/>
          <w:sz w:val="17"/>
          <w:szCs w:val="17"/>
        </w:rPr>
        <w:t>. Общие положения</w:t>
      </w:r>
    </w:p>
    <w:p w:rsidR="006C27E9" w:rsidRPr="00DF77A5" w:rsidRDefault="006C27E9">
      <w:pPr>
        <w:pStyle w:val="Standard"/>
        <w:snapToGrid w:val="0"/>
        <w:jc w:val="center"/>
        <w:rPr>
          <w:b/>
          <w:sz w:val="17"/>
          <w:szCs w:val="17"/>
        </w:rPr>
      </w:pPr>
    </w:p>
    <w:p w:rsidR="006C27E9" w:rsidRPr="00DF77A5" w:rsidRDefault="0050404A">
      <w:pPr>
        <w:pStyle w:val="Standard"/>
        <w:snapToGrid w:val="0"/>
        <w:jc w:val="both"/>
        <w:rPr>
          <w:sz w:val="17"/>
          <w:szCs w:val="17"/>
        </w:rPr>
      </w:pPr>
      <w:r w:rsidRPr="00DF77A5">
        <w:rPr>
          <w:b/>
          <w:sz w:val="17"/>
          <w:szCs w:val="17"/>
        </w:rPr>
        <w:tab/>
      </w:r>
      <w:r w:rsidRPr="00DF77A5">
        <w:rPr>
          <w:sz w:val="17"/>
          <w:szCs w:val="17"/>
        </w:rPr>
        <w:t>1.1.Настоящее Положение о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муниципального округа Чувашской Республики (далее — Положение) определяет цели создания, задачи, функции, порядок работы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муниципального округа Чувашской Республики (далее — специальная комиссия).</w:t>
      </w:r>
    </w:p>
    <w:p w:rsidR="006C27E9" w:rsidRPr="00DF77A5" w:rsidRDefault="0050404A">
      <w:pPr>
        <w:pStyle w:val="Standard"/>
        <w:snapToGrid w:val="0"/>
        <w:jc w:val="both"/>
        <w:rPr>
          <w:sz w:val="17"/>
          <w:szCs w:val="17"/>
        </w:rPr>
      </w:pPr>
      <w:r w:rsidRPr="00DF77A5">
        <w:rPr>
          <w:sz w:val="17"/>
          <w:szCs w:val="17"/>
        </w:rPr>
        <w:lastRenderedPageBreak/>
        <w:tab/>
        <w:t>1.2.Специальная комиссия является совещательным коллегиальным органом при администрации Моргаушского муниципального округа Чувашской Республики (далее — администрация муниципального образования).</w:t>
      </w:r>
    </w:p>
    <w:p w:rsidR="006C27E9" w:rsidRPr="00DF77A5" w:rsidRDefault="0050404A">
      <w:pPr>
        <w:pStyle w:val="Standard"/>
        <w:snapToGrid w:val="0"/>
        <w:jc w:val="both"/>
        <w:rPr>
          <w:sz w:val="17"/>
          <w:szCs w:val="17"/>
        </w:rPr>
      </w:pPr>
      <w:r w:rsidRPr="00DF77A5">
        <w:rPr>
          <w:sz w:val="17"/>
          <w:szCs w:val="17"/>
        </w:rPr>
        <w:tab/>
        <w:t>1.3.Специальная комиссия создается в целях рассмотрения вопросов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муниципального округа Чувашской Республики.</w:t>
      </w:r>
    </w:p>
    <w:p w:rsidR="006C27E9" w:rsidRPr="00DF77A5" w:rsidRDefault="0050404A">
      <w:pPr>
        <w:pStyle w:val="Standard"/>
        <w:snapToGrid w:val="0"/>
        <w:jc w:val="both"/>
        <w:rPr>
          <w:sz w:val="17"/>
          <w:szCs w:val="17"/>
        </w:rPr>
      </w:pPr>
      <w:r w:rsidRPr="00DF77A5">
        <w:rPr>
          <w:sz w:val="17"/>
          <w:szCs w:val="17"/>
        </w:rPr>
        <w:tab/>
        <w:t xml:space="preserve">1.4.Специальная комиссия в своей деятельности руководствуется </w:t>
      </w:r>
      <w:r w:rsidRPr="00DF77A5">
        <w:rPr>
          <w:bCs/>
          <w:sz w:val="17"/>
          <w:szCs w:val="17"/>
        </w:rPr>
        <w:t>Федеральным законом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постановлением Правительства Российской Федерации от 23 декабря 2020г.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а также настоящим Положением.</w:t>
      </w:r>
    </w:p>
    <w:p w:rsidR="006C27E9" w:rsidRPr="00DF77A5" w:rsidRDefault="0050404A">
      <w:pPr>
        <w:pStyle w:val="Standard"/>
        <w:snapToGrid w:val="0"/>
        <w:jc w:val="both"/>
        <w:rPr>
          <w:sz w:val="17"/>
          <w:szCs w:val="17"/>
        </w:rPr>
      </w:pPr>
      <w:r w:rsidRPr="00DF77A5">
        <w:rPr>
          <w:bCs/>
          <w:sz w:val="17"/>
          <w:szCs w:val="17"/>
        </w:rPr>
        <w:tab/>
        <w:t xml:space="preserve">1.5.Задачей специальной комиссии является выдача заключения об одобрении проекта муниципального правового акта, связанного с определением  </w:t>
      </w:r>
      <w:r w:rsidRPr="00DF77A5">
        <w:rPr>
          <w:sz w:val="17"/>
          <w:szCs w:val="17"/>
        </w:rPr>
        <w:t>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муниципальный правовой акт) либо отказ в его одобрении.</w:t>
      </w:r>
    </w:p>
    <w:p w:rsidR="006C27E9" w:rsidRPr="00DF77A5" w:rsidRDefault="0050404A">
      <w:pPr>
        <w:pStyle w:val="Standard"/>
        <w:snapToGrid w:val="0"/>
        <w:jc w:val="both"/>
        <w:rPr>
          <w:sz w:val="17"/>
          <w:szCs w:val="17"/>
        </w:rPr>
      </w:pPr>
      <w:r w:rsidRPr="00DF77A5">
        <w:rPr>
          <w:sz w:val="17"/>
          <w:szCs w:val="17"/>
        </w:rPr>
        <w:tab/>
        <w:t>1.6.Специальная комиссия осуществляет следующие функции:</w:t>
      </w:r>
    </w:p>
    <w:p w:rsidR="006C27E9" w:rsidRPr="00DF77A5" w:rsidRDefault="0050404A">
      <w:pPr>
        <w:pStyle w:val="Standard"/>
        <w:snapToGrid w:val="0"/>
        <w:jc w:val="both"/>
        <w:rPr>
          <w:sz w:val="17"/>
          <w:szCs w:val="17"/>
        </w:rPr>
      </w:pPr>
      <w:r w:rsidRPr="00DF77A5">
        <w:rPr>
          <w:sz w:val="17"/>
          <w:szCs w:val="17"/>
        </w:rPr>
        <w:tab/>
        <w:t>1.6.1.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6C27E9" w:rsidRPr="00DF77A5" w:rsidRDefault="0050404A">
      <w:pPr>
        <w:pStyle w:val="Standard"/>
        <w:snapToGrid w:val="0"/>
        <w:jc w:val="both"/>
        <w:rPr>
          <w:sz w:val="17"/>
          <w:szCs w:val="17"/>
        </w:rPr>
      </w:pPr>
      <w:r w:rsidRPr="00DF77A5">
        <w:rPr>
          <w:sz w:val="17"/>
          <w:szCs w:val="17"/>
        </w:rPr>
        <w:tab/>
        <w:t>1.6.2. 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Моргаушского муниципального округа                Чувашской Республики «</w:t>
      </w:r>
      <w:r w:rsidRPr="00DF77A5">
        <w:rPr>
          <w:rStyle w:val="StrongEmphasis"/>
          <w:rFonts w:eastAsia="Calibri"/>
          <w:b w:val="0"/>
          <w:bCs w:val="0"/>
          <w:sz w:val="17"/>
          <w:szCs w:val="17"/>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Моргаушского муниципального округа Чувашской Республики</w:t>
      </w:r>
      <w:r w:rsidRPr="00DF77A5">
        <w:rPr>
          <w:sz w:val="17"/>
          <w:szCs w:val="17"/>
        </w:rPr>
        <w:t>»;</w:t>
      </w:r>
    </w:p>
    <w:p w:rsidR="006C27E9" w:rsidRPr="00DF77A5" w:rsidRDefault="0050404A">
      <w:pPr>
        <w:pStyle w:val="Standard"/>
        <w:snapToGrid w:val="0"/>
        <w:jc w:val="both"/>
        <w:rPr>
          <w:sz w:val="17"/>
          <w:szCs w:val="17"/>
        </w:rPr>
      </w:pPr>
      <w:r w:rsidRPr="00DF77A5">
        <w:rPr>
          <w:sz w:val="17"/>
          <w:szCs w:val="17"/>
        </w:rPr>
        <w:tab/>
        <w:t>1.6.3. выносит заключение об одобрении проекта муниципального правового акта либо об отказе в его одобрении.</w:t>
      </w:r>
    </w:p>
    <w:p w:rsidR="006C27E9" w:rsidRPr="00DF77A5" w:rsidRDefault="0050404A">
      <w:pPr>
        <w:pStyle w:val="Standard"/>
        <w:snapToGrid w:val="0"/>
        <w:jc w:val="both"/>
        <w:rPr>
          <w:sz w:val="17"/>
          <w:szCs w:val="17"/>
        </w:rPr>
      </w:pPr>
      <w:r w:rsidRPr="00DF77A5">
        <w:rPr>
          <w:sz w:val="17"/>
          <w:szCs w:val="17"/>
        </w:rPr>
        <w:tab/>
        <w:t>1.7. Права членов специальной комиссии:</w:t>
      </w:r>
    </w:p>
    <w:p w:rsidR="006C27E9" w:rsidRPr="00DF77A5" w:rsidRDefault="0050404A">
      <w:pPr>
        <w:pStyle w:val="Standard"/>
        <w:snapToGrid w:val="0"/>
        <w:jc w:val="both"/>
        <w:rPr>
          <w:sz w:val="17"/>
          <w:szCs w:val="17"/>
        </w:rPr>
      </w:pPr>
      <w:r w:rsidRPr="00DF77A5">
        <w:rPr>
          <w:sz w:val="17"/>
          <w:szCs w:val="17"/>
        </w:rPr>
        <w:tab/>
        <w:t>1.7.1. запрашивать и получать от администрации муниципального образования информацию, необходимую для осуществления своей деятельности;</w:t>
      </w:r>
    </w:p>
    <w:p w:rsidR="006C27E9" w:rsidRPr="00DF77A5" w:rsidRDefault="0050404A">
      <w:pPr>
        <w:pStyle w:val="Standard"/>
        <w:snapToGrid w:val="0"/>
        <w:jc w:val="both"/>
        <w:rPr>
          <w:sz w:val="17"/>
          <w:szCs w:val="17"/>
        </w:rPr>
      </w:pPr>
      <w:r w:rsidRPr="00DF77A5">
        <w:rPr>
          <w:sz w:val="17"/>
          <w:szCs w:val="17"/>
        </w:rPr>
        <w:tab/>
        <w:t>1.7.2. знакомиться с документами и материалами по вопросам, вынесенным на рассмотрение специальной комиссии;</w:t>
      </w:r>
    </w:p>
    <w:p w:rsidR="006C27E9" w:rsidRPr="00DF77A5" w:rsidRDefault="0050404A">
      <w:pPr>
        <w:pStyle w:val="Standard"/>
        <w:snapToGrid w:val="0"/>
        <w:jc w:val="both"/>
        <w:rPr>
          <w:sz w:val="17"/>
          <w:szCs w:val="17"/>
        </w:rPr>
      </w:pPr>
      <w:r w:rsidRPr="00DF77A5">
        <w:rPr>
          <w:sz w:val="17"/>
          <w:szCs w:val="17"/>
        </w:rPr>
        <w:tab/>
        <w:t>1.7.3. выступать по вопросам повестки дня заседания специальной комиссии;</w:t>
      </w:r>
    </w:p>
    <w:p w:rsidR="006C27E9" w:rsidRPr="00DF77A5" w:rsidRDefault="0050404A">
      <w:pPr>
        <w:pStyle w:val="Standard"/>
        <w:snapToGrid w:val="0"/>
        <w:jc w:val="both"/>
        <w:rPr>
          <w:sz w:val="17"/>
          <w:szCs w:val="17"/>
        </w:rPr>
      </w:pPr>
      <w:r w:rsidRPr="00DF77A5">
        <w:rPr>
          <w:sz w:val="17"/>
          <w:szCs w:val="17"/>
        </w:rPr>
        <w:tab/>
        <w:t>1.7.4. члены специальной комиссии обладают равными правами при обсуждении вопросов и принятия решений.</w:t>
      </w:r>
    </w:p>
    <w:p w:rsidR="006C27E9" w:rsidRPr="00DF77A5" w:rsidRDefault="0050404A">
      <w:pPr>
        <w:pStyle w:val="Standard"/>
        <w:snapToGrid w:val="0"/>
        <w:jc w:val="both"/>
        <w:rPr>
          <w:sz w:val="17"/>
          <w:szCs w:val="17"/>
        </w:rPr>
      </w:pPr>
      <w:r w:rsidRPr="00DF77A5">
        <w:rPr>
          <w:sz w:val="17"/>
          <w:szCs w:val="17"/>
        </w:rPr>
        <w:tab/>
        <w:t>1.8.Обязанность членов специальной комиссии:</w:t>
      </w:r>
    </w:p>
    <w:p w:rsidR="006C27E9" w:rsidRPr="00DF77A5" w:rsidRDefault="0050404A">
      <w:pPr>
        <w:pStyle w:val="Standard"/>
        <w:snapToGrid w:val="0"/>
        <w:jc w:val="both"/>
        <w:rPr>
          <w:sz w:val="17"/>
          <w:szCs w:val="17"/>
        </w:rPr>
      </w:pPr>
      <w:r w:rsidRPr="00DF77A5">
        <w:rPr>
          <w:sz w:val="17"/>
          <w:szCs w:val="17"/>
        </w:rPr>
        <w:tab/>
        <w:t>1.8.1. присутствовать на заседаниях специальной комиссии, за исключением случаев, вызванных уважительными причинами;</w:t>
      </w:r>
    </w:p>
    <w:p w:rsidR="006C27E9" w:rsidRPr="00DF77A5" w:rsidRDefault="0050404A">
      <w:pPr>
        <w:pStyle w:val="Standard"/>
        <w:snapToGrid w:val="0"/>
        <w:jc w:val="both"/>
        <w:rPr>
          <w:sz w:val="17"/>
          <w:szCs w:val="17"/>
        </w:rPr>
      </w:pPr>
      <w:r w:rsidRPr="00DF77A5">
        <w:rPr>
          <w:sz w:val="17"/>
          <w:szCs w:val="17"/>
        </w:rPr>
        <w:tab/>
        <w:t>1.8.2. принимать решения в пределах своей компетенции;</w:t>
      </w:r>
    </w:p>
    <w:p w:rsidR="006C27E9" w:rsidRPr="00DF77A5" w:rsidRDefault="0050404A">
      <w:pPr>
        <w:pStyle w:val="Standard"/>
        <w:snapToGrid w:val="0"/>
        <w:jc w:val="both"/>
        <w:rPr>
          <w:sz w:val="17"/>
          <w:szCs w:val="17"/>
        </w:rPr>
      </w:pPr>
      <w:r w:rsidRPr="00DF77A5">
        <w:rPr>
          <w:sz w:val="17"/>
          <w:szCs w:val="17"/>
        </w:rPr>
        <w:tab/>
        <w:t>1.8.3. 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p w:rsidR="006C27E9" w:rsidRPr="00DF77A5" w:rsidRDefault="006C27E9">
      <w:pPr>
        <w:pStyle w:val="Standard"/>
        <w:snapToGrid w:val="0"/>
        <w:jc w:val="both"/>
        <w:rPr>
          <w:sz w:val="17"/>
          <w:szCs w:val="17"/>
        </w:rPr>
      </w:pPr>
    </w:p>
    <w:p w:rsidR="006C27E9" w:rsidRPr="00DF77A5" w:rsidRDefault="0050404A">
      <w:pPr>
        <w:pStyle w:val="Standard"/>
        <w:snapToGrid w:val="0"/>
        <w:jc w:val="center"/>
        <w:rPr>
          <w:sz w:val="17"/>
          <w:szCs w:val="17"/>
        </w:rPr>
      </w:pPr>
      <w:r w:rsidRPr="00DF77A5">
        <w:rPr>
          <w:b/>
          <w:bCs/>
          <w:sz w:val="17"/>
          <w:szCs w:val="17"/>
          <w:lang w:val="en-US"/>
        </w:rPr>
        <w:t>II</w:t>
      </w:r>
      <w:r w:rsidRPr="00DF77A5">
        <w:rPr>
          <w:b/>
          <w:bCs/>
          <w:sz w:val="17"/>
          <w:szCs w:val="17"/>
        </w:rPr>
        <w:t>. Порядок формирования специальной комиссии</w:t>
      </w:r>
    </w:p>
    <w:p w:rsidR="006C27E9" w:rsidRPr="00DF77A5" w:rsidRDefault="006C27E9">
      <w:pPr>
        <w:pStyle w:val="Standard"/>
        <w:snapToGrid w:val="0"/>
        <w:jc w:val="center"/>
        <w:rPr>
          <w:b/>
          <w:bCs/>
          <w:sz w:val="17"/>
          <w:szCs w:val="17"/>
        </w:rPr>
      </w:pPr>
    </w:p>
    <w:p w:rsidR="006C27E9" w:rsidRPr="00DF77A5" w:rsidRDefault="0050404A">
      <w:pPr>
        <w:pStyle w:val="Standard"/>
        <w:snapToGrid w:val="0"/>
        <w:jc w:val="both"/>
        <w:rPr>
          <w:sz w:val="17"/>
          <w:szCs w:val="17"/>
        </w:rPr>
      </w:pPr>
      <w:r w:rsidRPr="00DF77A5">
        <w:rPr>
          <w:sz w:val="17"/>
          <w:szCs w:val="17"/>
        </w:rPr>
        <w:tab/>
        <w:t>2.1.Состав специальной комиссии утверждается и изменяется муниципальным правовым актом администрации муниципального образования.</w:t>
      </w:r>
    </w:p>
    <w:p w:rsidR="006C27E9" w:rsidRPr="00DF77A5" w:rsidRDefault="0050404A">
      <w:pPr>
        <w:pStyle w:val="Standard"/>
        <w:snapToGrid w:val="0"/>
        <w:jc w:val="both"/>
        <w:rPr>
          <w:sz w:val="17"/>
          <w:szCs w:val="17"/>
        </w:rPr>
      </w:pPr>
      <w:r w:rsidRPr="00DF77A5">
        <w:rPr>
          <w:sz w:val="17"/>
          <w:szCs w:val="17"/>
        </w:rPr>
        <w:tab/>
        <w:t>2.2.В состав специальной комиссии включаются представители органов местного самоуправления, заинтересованных физических лиц, проживающих на территории Моргаушского муниципального округа Чувашской Республики, представителей организации культуры, образования и охраны здоровья, расположенных на территории Моргаушского муниципального округа Чувашской Республики, индивидуальных предпринимателей и юридических лиц, осуществляющих торговую деятельность на территории Моргаушского муниципального округа Чувашской Республики, представители некоммерческих организаций, объединяющих хозяйствующих субъектов, осуществляющих торговую деятельность.</w:t>
      </w:r>
    </w:p>
    <w:p w:rsidR="006C27E9" w:rsidRPr="00DF77A5" w:rsidRDefault="0050404A">
      <w:pPr>
        <w:pStyle w:val="Standard"/>
        <w:snapToGrid w:val="0"/>
        <w:jc w:val="both"/>
        <w:rPr>
          <w:sz w:val="17"/>
          <w:szCs w:val="17"/>
        </w:rPr>
      </w:pPr>
      <w:r w:rsidRPr="00DF77A5">
        <w:rPr>
          <w:sz w:val="17"/>
          <w:szCs w:val="17"/>
        </w:rPr>
        <w:tab/>
        <w:t>2.3.В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6C27E9" w:rsidRPr="00DF77A5" w:rsidRDefault="0050404A">
      <w:pPr>
        <w:pStyle w:val="Standard"/>
        <w:snapToGrid w:val="0"/>
        <w:jc w:val="both"/>
        <w:rPr>
          <w:sz w:val="17"/>
          <w:szCs w:val="17"/>
        </w:rPr>
      </w:pPr>
      <w:r w:rsidRPr="00DF77A5">
        <w:rPr>
          <w:sz w:val="17"/>
          <w:szCs w:val="17"/>
        </w:rPr>
        <w:tab/>
        <w:t>2.4.Руководство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6C27E9" w:rsidRPr="00DF77A5" w:rsidRDefault="0050404A">
      <w:pPr>
        <w:pStyle w:val="Standard"/>
        <w:snapToGrid w:val="0"/>
        <w:jc w:val="both"/>
        <w:rPr>
          <w:sz w:val="17"/>
          <w:szCs w:val="17"/>
        </w:rPr>
      </w:pPr>
      <w:r w:rsidRPr="00DF77A5">
        <w:rPr>
          <w:sz w:val="17"/>
          <w:szCs w:val="17"/>
        </w:rPr>
        <w:tab/>
        <w:t>2.5.При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6C27E9" w:rsidRPr="00DF77A5" w:rsidRDefault="0050404A">
      <w:pPr>
        <w:pStyle w:val="Standard"/>
        <w:snapToGrid w:val="0"/>
        <w:jc w:val="both"/>
        <w:rPr>
          <w:sz w:val="17"/>
          <w:szCs w:val="17"/>
        </w:rPr>
      </w:pPr>
      <w:r w:rsidRPr="00DF77A5">
        <w:rPr>
          <w:sz w:val="17"/>
          <w:szCs w:val="17"/>
        </w:rPr>
        <w:tab/>
        <w:t>2.6.В случае,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p w:rsidR="006C27E9" w:rsidRPr="00DF77A5" w:rsidRDefault="006C27E9">
      <w:pPr>
        <w:pStyle w:val="Standard"/>
        <w:snapToGrid w:val="0"/>
        <w:jc w:val="both"/>
        <w:rPr>
          <w:sz w:val="17"/>
          <w:szCs w:val="17"/>
        </w:rPr>
      </w:pPr>
    </w:p>
    <w:p w:rsidR="006C27E9" w:rsidRPr="00DF77A5" w:rsidRDefault="0050404A">
      <w:pPr>
        <w:pStyle w:val="Standard"/>
        <w:snapToGrid w:val="0"/>
        <w:jc w:val="center"/>
        <w:rPr>
          <w:sz w:val="17"/>
          <w:szCs w:val="17"/>
        </w:rPr>
      </w:pPr>
      <w:r w:rsidRPr="00DF77A5">
        <w:rPr>
          <w:b/>
          <w:bCs/>
          <w:sz w:val="17"/>
          <w:szCs w:val="17"/>
          <w:lang w:val="en-US"/>
        </w:rPr>
        <w:t>III</w:t>
      </w:r>
      <w:r w:rsidRPr="00DF77A5">
        <w:rPr>
          <w:b/>
          <w:bCs/>
          <w:sz w:val="17"/>
          <w:szCs w:val="17"/>
        </w:rPr>
        <w:t>. Организация деятельности специальной комиссии</w:t>
      </w:r>
    </w:p>
    <w:p w:rsidR="006C27E9" w:rsidRPr="00DF77A5" w:rsidRDefault="006C27E9">
      <w:pPr>
        <w:pStyle w:val="Standard"/>
        <w:snapToGrid w:val="0"/>
        <w:jc w:val="center"/>
        <w:rPr>
          <w:b/>
          <w:bCs/>
          <w:sz w:val="17"/>
          <w:szCs w:val="17"/>
        </w:rPr>
      </w:pPr>
    </w:p>
    <w:p w:rsidR="006C27E9" w:rsidRPr="00DF77A5" w:rsidRDefault="0050404A">
      <w:pPr>
        <w:pStyle w:val="Standard"/>
        <w:snapToGrid w:val="0"/>
        <w:jc w:val="both"/>
        <w:rPr>
          <w:sz w:val="17"/>
          <w:szCs w:val="17"/>
        </w:rPr>
      </w:pPr>
      <w:r w:rsidRPr="00DF77A5">
        <w:rPr>
          <w:b/>
          <w:bCs/>
          <w:sz w:val="17"/>
          <w:szCs w:val="17"/>
        </w:rPr>
        <w:tab/>
      </w:r>
      <w:r w:rsidRPr="00DF77A5">
        <w:rPr>
          <w:sz w:val="17"/>
          <w:szCs w:val="17"/>
        </w:rPr>
        <w:t>3.1.Специальная комиссия осуществляет свою деятельность исходя из задач и функций, указанных в настоящем Положении.</w:t>
      </w:r>
    </w:p>
    <w:p w:rsidR="006C27E9" w:rsidRPr="00DF77A5" w:rsidRDefault="0050404A">
      <w:pPr>
        <w:pStyle w:val="Standard"/>
        <w:snapToGrid w:val="0"/>
        <w:jc w:val="both"/>
        <w:rPr>
          <w:sz w:val="17"/>
          <w:szCs w:val="17"/>
        </w:rPr>
      </w:pPr>
      <w:r w:rsidRPr="00DF77A5">
        <w:rPr>
          <w:sz w:val="17"/>
          <w:szCs w:val="17"/>
        </w:rPr>
        <w:tab/>
        <w:t>3.2.Председатель специальной комиссии:</w:t>
      </w:r>
    </w:p>
    <w:p w:rsidR="006C27E9" w:rsidRPr="00DF77A5" w:rsidRDefault="0050404A">
      <w:pPr>
        <w:pStyle w:val="Standard"/>
        <w:snapToGrid w:val="0"/>
        <w:jc w:val="both"/>
        <w:rPr>
          <w:sz w:val="17"/>
          <w:szCs w:val="17"/>
        </w:rPr>
      </w:pPr>
      <w:r w:rsidRPr="00DF77A5">
        <w:rPr>
          <w:sz w:val="17"/>
          <w:szCs w:val="17"/>
        </w:rPr>
        <w:tab/>
        <w:t>3.2.1. открывает и ведет заседания специальной комиссии, объявляет перерывы специальной комиссии;</w:t>
      </w:r>
    </w:p>
    <w:p w:rsidR="006C27E9" w:rsidRPr="00DF77A5" w:rsidRDefault="0050404A">
      <w:pPr>
        <w:pStyle w:val="Standard"/>
        <w:snapToGrid w:val="0"/>
        <w:jc w:val="both"/>
        <w:rPr>
          <w:sz w:val="17"/>
          <w:szCs w:val="17"/>
        </w:rPr>
      </w:pPr>
      <w:r w:rsidRPr="00DF77A5">
        <w:rPr>
          <w:sz w:val="17"/>
          <w:szCs w:val="17"/>
        </w:rPr>
        <w:tab/>
        <w:t>3.2.2. объявляет состав специальной комиссии на конкретном заседании специальной комиссии;</w:t>
      </w:r>
    </w:p>
    <w:p w:rsidR="006C27E9" w:rsidRPr="00DF77A5" w:rsidRDefault="0050404A">
      <w:pPr>
        <w:pStyle w:val="Standard"/>
        <w:snapToGrid w:val="0"/>
        <w:jc w:val="both"/>
        <w:rPr>
          <w:sz w:val="17"/>
          <w:szCs w:val="17"/>
        </w:rPr>
      </w:pPr>
      <w:r w:rsidRPr="00DF77A5">
        <w:rPr>
          <w:sz w:val="17"/>
          <w:szCs w:val="17"/>
        </w:rPr>
        <w:tab/>
        <w:t>3.2.3. формирует повестку дня заседания специальной комиссии;</w:t>
      </w:r>
    </w:p>
    <w:p w:rsidR="006C27E9" w:rsidRPr="00DF77A5" w:rsidRDefault="0050404A">
      <w:pPr>
        <w:pStyle w:val="Standard"/>
        <w:snapToGrid w:val="0"/>
        <w:jc w:val="both"/>
        <w:rPr>
          <w:sz w:val="17"/>
          <w:szCs w:val="17"/>
        </w:rPr>
      </w:pPr>
      <w:r w:rsidRPr="00DF77A5">
        <w:rPr>
          <w:sz w:val="17"/>
          <w:szCs w:val="17"/>
        </w:rPr>
        <w:tab/>
        <w:t>3.2.4. дает поручения в сфере деятельности специальной комиссии заместителю председателя, секретарю и членам специальной комиссии;</w:t>
      </w:r>
    </w:p>
    <w:p w:rsidR="006C27E9" w:rsidRPr="00DF77A5" w:rsidRDefault="0050404A">
      <w:pPr>
        <w:pStyle w:val="Standard"/>
        <w:snapToGrid w:val="0"/>
        <w:jc w:val="both"/>
        <w:rPr>
          <w:sz w:val="17"/>
          <w:szCs w:val="17"/>
        </w:rPr>
      </w:pPr>
      <w:r w:rsidRPr="00DF77A5">
        <w:rPr>
          <w:sz w:val="17"/>
          <w:szCs w:val="17"/>
        </w:rPr>
        <w:tab/>
        <w:t>3.2.5. объявляет заседание специальной комиссии правомочным или выносит решение о его переносе при отсутствии кворума;</w:t>
      </w:r>
    </w:p>
    <w:p w:rsidR="006C27E9" w:rsidRPr="00DF77A5" w:rsidRDefault="0050404A">
      <w:pPr>
        <w:pStyle w:val="Standard"/>
        <w:snapToGrid w:val="0"/>
        <w:jc w:val="both"/>
        <w:rPr>
          <w:sz w:val="17"/>
          <w:szCs w:val="17"/>
        </w:rPr>
      </w:pPr>
      <w:r w:rsidRPr="00DF77A5">
        <w:rPr>
          <w:sz w:val="17"/>
          <w:szCs w:val="17"/>
        </w:rPr>
        <w:tab/>
        <w:t>3.2.6. координирует деятельность членов специальной комиссии.</w:t>
      </w:r>
    </w:p>
    <w:p w:rsidR="006C27E9" w:rsidRPr="00DF77A5" w:rsidRDefault="0050404A">
      <w:pPr>
        <w:pStyle w:val="Standard"/>
        <w:snapToGrid w:val="0"/>
        <w:jc w:val="both"/>
        <w:rPr>
          <w:sz w:val="17"/>
          <w:szCs w:val="17"/>
        </w:rPr>
      </w:pPr>
      <w:r w:rsidRPr="00DF77A5">
        <w:rPr>
          <w:sz w:val="17"/>
          <w:szCs w:val="17"/>
        </w:rPr>
        <w:tab/>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6C27E9" w:rsidRPr="00DF77A5" w:rsidRDefault="0050404A">
      <w:pPr>
        <w:pStyle w:val="Standard"/>
        <w:snapToGrid w:val="0"/>
        <w:jc w:val="both"/>
        <w:rPr>
          <w:sz w:val="17"/>
          <w:szCs w:val="17"/>
        </w:rPr>
      </w:pPr>
      <w:r w:rsidRPr="00DF77A5">
        <w:rPr>
          <w:sz w:val="17"/>
          <w:szCs w:val="17"/>
        </w:rPr>
        <w:tab/>
        <w:t>3.4. Секретарь специальной комиссии:</w:t>
      </w:r>
    </w:p>
    <w:p w:rsidR="006C27E9" w:rsidRPr="00DF77A5" w:rsidRDefault="0050404A">
      <w:pPr>
        <w:pStyle w:val="Standard"/>
        <w:snapToGrid w:val="0"/>
        <w:jc w:val="both"/>
        <w:rPr>
          <w:sz w:val="17"/>
          <w:szCs w:val="17"/>
        </w:rPr>
      </w:pPr>
      <w:r w:rsidRPr="00DF77A5">
        <w:rPr>
          <w:sz w:val="17"/>
          <w:szCs w:val="17"/>
        </w:rPr>
        <w:tab/>
        <w:t>3.4.1.организует текущую деятельность специальной комиссии;</w:t>
      </w:r>
    </w:p>
    <w:p w:rsidR="006C27E9" w:rsidRPr="00DF77A5" w:rsidRDefault="0050404A">
      <w:pPr>
        <w:pStyle w:val="Standard"/>
        <w:snapToGrid w:val="0"/>
        <w:jc w:val="both"/>
        <w:rPr>
          <w:sz w:val="17"/>
          <w:szCs w:val="17"/>
        </w:rPr>
      </w:pPr>
      <w:r w:rsidRPr="00DF77A5">
        <w:rPr>
          <w:sz w:val="17"/>
          <w:szCs w:val="17"/>
        </w:rPr>
        <w:tab/>
        <w:t>3.4.2.информирует членов специальной комиссии о времени, месте и повестке дня его заседания;</w:t>
      </w:r>
    </w:p>
    <w:p w:rsidR="006C27E9" w:rsidRPr="00DF77A5" w:rsidRDefault="0050404A">
      <w:pPr>
        <w:pStyle w:val="Standard"/>
        <w:snapToGrid w:val="0"/>
        <w:jc w:val="both"/>
        <w:rPr>
          <w:sz w:val="17"/>
          <w:szCs w:val="17"/>
        </w:rPr>
      </w:pPr>
      <w:r w:rsidRPr="00DF77A5">
        <w:rPr>
          <w:sz w:val="17"/>
          <w:szCs w:val="17"/>
        </w:rPr>
        <w:tab/>
        <w:t>3.4.3.организует делопроизводство специальной комиссии.</w:t>
      </w:r>
    </w:p>
    <w:p w:rsidR="006C27E9" w:rsidRPr="00DF77A5" w:rsidRDefault="0050404A">
      <w:pPr>
        <w:pStyle w:val="Standard"/>
        <w:snapToGrid w:val="0"/>
        <w:jc w:val="both"/>
        <w:rPr>
          <w:sz w:val="17"/>
          <w:szCs w:val="17"/>
        </w:rPr>
      </w:pPr>
      <w:r w:rsidRPr="00DF77A5">
        <w:rPr>
          <w:sz w:val="17"/>
          <w:szCs w:val="17"/>
        </w:rPr>
        <w:tab/>
        <w:t>3.5.Заседание специальной комиссии назначается председателем.</w:t>
      </w:r>
    </w:p>
    <w:p w:rsidR="006C27E9" w:rsidRPr="00DF77A5" w:rsidRDefault="0050404A">
      <w:pPr>
        <w:pStyle w:val="Standard"/>
        <w:snapToGrid w:val="0"/>
        <w:jc w:val="both"/>
        <w:rPr>
          <w:sz w:val="17"/>
          <w:szCs w:val="17"/>
        </w:rPr>
      </w:pPr>
      <w:r w:rsidRPr="00DF77A5">
        <w:rPr>
          <w:sz w:val="17"/>
          <w:szCs w:val="17"/>
        </w:rPr>
        <w:lastRenderedPageBreak/>
        <w:tab/>
        <w:t>3.6.Работа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6C27E9" w:rsidRPr="00DF77A5" w:rsidRDefault="0050404A">
      <w:pPr>
        <w:pStyle w:val="Standard"/>
        <w:snapToGrid w:val="0"/>
        <w:jc w:val="both"/>
        <w:rPr>
          <w:sz w:val="17"/>
          <w:szCs w:val="17"/>
        </w:rPr>
      </w:pPr>
      <w:r w:rsidRPr="00DF77A5">
        <w:rPr>
          <w:sz w:val="17"/>
          <w:szCs w:val="17"/>
        </w:rPr>
        <w:tab/>
        <w:t>3.7.Деятельность специальной комиссии осуществляется на основе свободного обсуждения всех вопросов и коллективного принятия решений.</w:t>
      </w:r>
    </w:p>
    <w:p w:rsidR="006C27E9" w:rsidRPr="00DF77A5" w:rsidRDefault="0050404A">
      <w:pPr>
        <w:pStyle w:val="Standard"/>
        <w:snapToGrid w:val="0"/>
        <w:jc w:val="both"/>
        <w:rPr>
          <w:sz w:val="17"/>
          <w:szCs w:val="17"/>
        </w:rPr>
      </w:pPr>
      <w:r w:rsidRPr="00DF77A5">
        <w:rPr>
          <w:sz w:val="17"/>
          <w:szCs w:val="17"/>
        </w:rPr>
        <w:tab/>
        <w:t>3.8.Решение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6C27E9" w:rsidRPr="00DF77A5" w:rsidRDefault="0050404A">
      <w:pPr>
        <w:pStyle w:val="Standard"/>
        <w:snapToGrid w:val="0"/>
        <w:jc w:val="both"/>
        <w:rPr>
          <w:sz w:val="17"/>
          <w:szCs w:val="17"/>
        </w:rPr>
      </w:pPr>
      <w:r w:rsidRPr="00DF77A5">
        <w:rPr>
          <w:sz w:val="17"/>
          <w:szCs w:val="17"/>
        </w:rPr>
        <w:tab/>
        <w:t>3.9.Решения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муниципального образования.</w:t>
      </w:r>
    </w:p>
    <w:p w:rsidR="006C27E9" w:rsidRPr="00DF77A5" w:rsidRDefault="0050404A">
      <w:pPr>
        <w:pStyle w:val="Standard"/>
        <w:snapToGrid w:val="0"/>
        <w:jc w:val="both"/>
        <w:rPr>
          <w:sz w:val="17"/>
          <w:szCs w:val="17"/>
        </w:rPr>
      </w:pPr>
      <w:r w:rsidRPr="00DF77A5">
        <w:rPr>
          <w:sz w:val="17"/>
          <w:szCs w:val="17"/>
        </w:rPr>
        <w:tab/>
        <w:t>3.10.В протоколе заседания специальной комиссии указывается:</w:t>
      </w:r>
    </w:p>
    <w:p w:rsidR="006C27E9" w:rsidRPr="00DF77A5" w:rsidRDefault="0050404A">
      <w:pPr>
        <w:pStyle w:val="Standard"/>
        <w:snapToGrid w:val="0"/>
        <w:jc w:val="both"/>
        <w:rPr>
          <w:sz w:val="17"/>
          <w:szCs w:val="17"/>
        </w:rPr>
      </w:pPr>
      <w:r w:rsidRPr="00DF77A5">
        <w:rPr>
          <w:sz w:val="17"/>
          <w:szCs w:val="17"/>
        </w:rPr>
        <w:tab/>
        <w:t>3.10.1.место и время проведения заседания специальной комиссии;</w:t>
      </w:r>
    </w:p>
    <w:p w:rsidR="006C27E9" w:rsidRPr="00DF77A5" w:rsidRDefault="0050404A">
      <w:pPr>
        <w:pStyle w:val="Standard"/>
        <w:snapToGrid w:val="0"/>
        <w:jc w:val="both"/>
        <w:rPr>
          <w:sz w:val="17"/>
          <w:szCs w:val="17"/>
        </w:rPr>
      </w:pPr>
      <w:r w:rsidRPr="00DF77A5">
        <w:rPr>
          <w:sz w:val="17"/>
          <w:szCs w:val="17"/>
        </w:rPr>
        <w:tab/>
        <w:t>3.10.2.присутствующие на заседании специальной комиссии;</w:t>
      </w:r>
    </w:p>
    <w:p w:rsidR="006C27E9" w:rsidRPr="00DF77A5" w:rsidRDefault="0050404A">
      <w:pPr>
        <w:pStyle w:val="Standard"/>
        <w:snapToGrid w:val="0"/>
        <w:jc w:val="both"/>
        <w:rPr>
          <w:sz w:val="17"/>
          <w:szCs w:val="17"/>
        </w:rPr>
      </w:pPr>
      <w:r w:rsidRPr="00DF77A5">
        <w:rPr>
          <w:sz w:val="17"/>
          <w:szCs w:val="17"/>
        </w:rPr>
        <w:tab/>
        <w:t>3.10.3.вопросы повестки заседания специальной комиссии;</w:t>
      </w:r>
    </w:p>
    <w:p w:rsidR="006C27E9" w:rsidRPr="00DF77A5" w:rsidRDefault="0050404A">
      <w:pPr>
        <w:pStyle w:val="Standard"/>
        <w:snapToGrid w:val="0"/>
        <w:jc w:val="both"/>
        <w:rPr>
          <w:sz w:val="17"/>
          <w:szCs w:val="17"/>
        </w:rPr>
      </w:pPr>
      <w:r w:rsidRPr="00DF77A5">
        <w:rPr>
          <w:sz w:val="17"/>
          <w:szCs w:val="17"/>
        </w:rPr>
        <w:tab/>
        <w:t>3.10.4.установленные факты  и обстоятельства;</w:t>
      </w:r>
    </w:p>
    <w:p w:rsidR="006C27E9" w:rsidRPr="00DF77A5" w:rsidRDefault="0050404A">
      <w:pPr>
        <w:pStyle w:val="Standard"/>
        <w:snapToGrid w:val="0"/>
        <w:jc w:val="both"/>
        <w:rPr>
          <w:sz w:val="17"/>
          <w:szCs w:val="17"/>
        </w:rPr>
      </w:pPr>
      <w:r w:rsidRPr="00DF77A5">
        <w:rPr>
          <w:sz w:val="17"/>
          <w:szCs w:val="17"/>
        </w:rPr>
        <w:tab/>
        <w:t>3.10.5.объективные, достоверные и обоснованные выводы о соответствии или несоответствии проекта муниципального правового акта или его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C27E9" w:rsidRPr="00DF77A5" w:rsidRDefault="0050404A">
      <w:pPr>
        <w:pStyle w:val="Standard"/>
        <w:snapToGrid w:val="0"/>
        <w:jc w:val="both"/>
        <w:rPr>
          <w:sz w:val="17"/>
          <w:szCs w:val="17"/>
        </w:rPr>
      </w:pPr>
      <w:r w:rsidRPr="00DF77A5">
        <w:rPr>
          <w:sz w:val="17"/>
          <w:szCs w:val="17"/>
        </w:rPr>
        <w:tab/>
        <w:t>3.10.6.общественная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6C27E9" w:rsidRPr="00DF77A5" w:rsidRDefault="0050404A">
      <w:pPr>
        <w:pStyle w:val="Standard"/>
        <w:snapToGrid w:val="0"/>
        <w:jc w:val="both"/>
        <w:rPr>
          <w:sz w:val="17"/>
          <w:szCs w:val="17"/>
        </w:rPr>
      </w:pPr>
      <w:r w:rsidRPr="00DF77A5">
        <w:rPr>
          <w:sz w:val="17"/>
          <w:szCs w:val="17"/>
        </w:rPr>
        <w:tab/>
        <w:t>3.10.7.и иная необходимая информация.</w:t>
      </w:r>
    </w:p>
    <w:p w:rsidR="006C27E9" w:rsidRPr="00DF77A5" w:rsidRDefault="0050404A">
      <w:pPr>
        <w:pStyle w:val="Standard"/>
        <w:snapToGrid w:val="0"/>
        <w:jc w:val="both"/>
        <w:rPr>
          <w:sz w:val="17"/>
          <w:szCs w:val="17"/>
        </w:rPr>
      </w:pPr>
      <w:r w:rsidRPr="00DF77A5">
        <w:rPr>
          <w:sz w:val="17"/>
          <w:szCs w:val="17"/>
        </w:rPr>
        <w:tab/>
        <w:t>3.11.Организационно-техническое обеспечение деятельности специальной комиссии возлагается на администрацию муниципального образования.</w:t>
      </w:r>
    </w:p>
    <w:p w:rsidR="006C27E9" w:rsidRPr="00DF77A5" w:rsidRDefault="0050404A">
      <w:pPr>
        <w:pStyle w:val="Standard"/>
        <w:jc w:val="right"/>
        <w:rPr>
          <w:sz w:val="17"/>
          <w:szCs w:val="17"/>
        </w:rPr>
      </w:pPr>
      <w:r w:rsidRPr="00DF77A5">
        <w:rPr>
          <w:sz w:val="17"/>
          <w:szCs w:val="17"/>
        </w:rPr>
        <w:t>Приложение № 2</w:t>
      </w:r>
    </w:p>
    <w:p w:rsidR="006C27E9" w:rsidRPr="00DF77A5" w:rsidRDefault="0050404A">
      <w:pPr>
        <w:pStyle w:val="Standard"/>
        <w:jc w:val="right"/>
        <w:rPr>
          <w:sz w:val="17"/>
          <w:szCs w:val="17"/>
        </w:rPr>
      </w:pPr>
      <w:r w:rsidRPr="00DF77A5">
        <w:rPr>
          <w:sz w:val="17"/>
          <w:szCs w:val="17"/>
        </w:rPr>
        <w:t>к постановлению администрации</w:t>
      </w:r>
    </w:p>
    <w:p w:rsidR="006C27E9" w:rsidRPr="00DF77A5" w:rsidRDefault="0050404A">
      <w:pPr>
        <w:pStyle w:val="Standard"/>
        <w:jc w:val="right"/>
        <w:rPr>
          <w:sz w:val="17"/>
          <w:szCs w:val="17"/>
        </w:rPr>
      </w:pPr>
      <w:r w:rsidRPr="00DF77A5">
        <w:rPr>
          <w:sz w:val="17"/>
          <w:szCs w:val="17"/>
        </w:rPr>
        <w:t>Моргаушского муниципального округа</w:t>
      </w:r>
    </w:p>
    <w:p w:rsidR="006C27E9" w:rsidRPr="00DF77A5" w:rsidRDefault="0050404A">
      <w:pPr>
        <w:pStyle w:val="Standard"/>
        <w:jc w:val="right"/>
        <w:rPr>
          <w:sz w:val="17"/>
          <w:szCs w:val="17"/>
        </w:rPr>
      </w:pPr>
      <w:r w:rsidRPr="00DF77A5">
        <w:rPr>
          <w:sz w:val="17"/>
          <w:szCs w:val="17"/>
        </w:rPr>
        <w:t>Чувашской Республики</w:t>
      </w:r>
    </w:p>
    <w:p w:rsidR="006C27E9" w:rsidRPr="00DF77A5" w:rsidRDefault="0050404A">
      <w:pPr>
        <w:pStyle w:val="Standard"/>
        <w:jc w:val="right"/>
        <w:rPr>
          <w:sz w:val="17"/>
          <w:szCs w:val="17"/>
        </w:rPr>
      </w:pPr>
      <w:r w:rsidRPr="00DF77A5">
        <w:rPr>
          <w:sz w:val="17"/>
          <w:szCs w:val="17"/>
        </w:rPr>
        <w:t>от  _________2023г. № ______</w:t>
      </w:r>
    </w:p>
    <w:p w:rsidR="006C27E9" w:rsidRPr="00DF77A5" w:rsidRDefault="006C27E9">
      <w:pPr>
        <w:pStyle w:val="Standard"/>
        <w:snapToGrid w:val="0"/>
        <w:jc w:val="both"/>
        <w:rPr>
          <w:sz w:val="17"/>
          <w:szCs w:val="17"/>
        </w:rPr>
      </w:pPr>
    </w:p>
    <w:p w:rsidR="006C27E9" w:rsidRPr="00DF77A5" w:rsidRDefault="0050404A">
      <w:pPr>
        <w:pStyle w:val="Standard"/>
        <w:snapToGrid w:val="0"/>
        <w:jc w:val="center"/>
        <w:rPr>
          <w:b/>
          <w:sz w:val="17"/>
          <w:szCs w:val="17"/>
        </w:rPr>
      </w:pPr>
      <w:r w:rsidRPr="00DF77A5">
        <w:rPr>
          <w:b/>
          <w:sz w:val="17"/>
          <w:szCs w:val="17"/>
        </w:rPr>
        <w:t>СОСТАВ</w:t>
      </w:r>
    </w:p>
    <w:p w:rsidR="006C27E9" w:rsidRPr="00DF77A5" w:rsidRDefault="0050404A">
      <w:pPr>
        <w:pStyle w:val="Standard"/>
        <w:snapToGrid w:val="0"/>
        <w:jc w:val="center"/>
        <w:rPr>
          <w:b/>
          <w:sz w:val="17"/>
          <w:szCs w:val="17"/>
        </w:rPr>
      </w:pPr>
      <w:r w:rsidRPr="00DF77A5">
        <w:rPr>
          <w:b/>
          <w:sz w:val="17"/>
          <w:szCs w:val="17"/>
        </w:rPr>
        <w:t xml:space="preserve"> специальной комиссии по вопросам оценки рисков, связанных с определением</w:t>
      </w:r>
    </w:p>
    <w:p w:rsidR="006C27E9" w:rsidRPr="00DF77A5" w:rsidRDefault="0050404A">
      <w:pPr>
        <w:pStyle w:val="Standard"/>
        <w:snapToGrid w:val="0"/>
        <w:jc w:val="center"/>
        <w:rPr>
          <w:sz w:val="17"/>
          <w:szCs w:val="17"/>
        </w:rPr>
      </w:pPr>
      <w:r w:rsidRPr="00DF77A5">
        <w:rPr>
          <w:b/>
          <w:sz w:val="17"/>
          <w:szCs w:val="17"/>
        </w:rPr>
        <w:t xml:space="preserve"> границ прилегающих территорий, на которых не допускается розничная продажа     алкогольной продукции и розничная продажа алкогольной продукции</w:t>
      </w:r>
    </w:p>
    <w:p w:rsidR="006C27E9" w:rsidRPr="00DF77A5" w:rsidRDefault="0050404A">
      <w:pPr>
        <w:pStyle w:val="Standard"/>
        <w:snapToGrid w:val="0"/>
        <w:jc w:val="center"/>
        <w:rPr>
          <w:b/>
          <w:sz w:val="17"/>
          <w:szCs w:val="17"/>
        </w:rPr>
      </w:pPr>
      <w:r w:rsidRPr="00DF77A5">
        <w:rPr>
          <w:b/>
          <w:sz w:val="17"/>
          <w:szCs w:val="17"/>
        </w:rPr>
        <w:t xml:space="preserve"> при оказании услуг общественного питания</w:t>
      </w:r>
    </w:p>
    <w:p w:rsidR="006C27E9" w:rsidRPr="00DF77A5" w:rsidRDefault="0050404A">
      <w:pPr>
        <w:pStyle w:val="Standard"/>
        <w:snapToGrid w:val="0"/>
        <w:jc w:val="center"/>
        <w:rPr>
          <w:b/>
          <w:sz w:val="17"/>
          <w:szCs w:val="17"/>
        </w:rPr>
      </w:pPr>
      <w:r w:rsidRPr="00DF77A5">
        <w:rPr>
          <w:b/>
          <w:sz w:val="17"/>
          <w:szCs w:val="17"/>
        </w:rPr>
        <w:t>на территории Моргаушского муниципального округа Чувашской Республики</w:t>
      </w:r>
    </w:p>
    <w:p w:rsidR="006C27E9" w:rsidRPr="00DF77A5" w:rsidRDefault="006C27E9">
      <w:pPr>
        <w:pStyle w:val="Standard"/>
        <w:snapToGrid w:val="0"/>
        <w:jc w:val="center"/>
        <w:rPr>
          <w:sz w:val="17"/>
          <w:szCs w:val="17"/>
        </w:rPr>
      </w:pPr>
    </w:p>
    <w:tbl>
      <w:tblPr>
        <w:tblW w:w="5099" w:type="pct"/>
        <w:tblInd w:w="-108" w:type="dxa"/>
        <w:tblLayout w:type="fixed"/>
        <w:tblCellMar>
          <w:left w:w="10" w:type="dxa"/>
          <w:right w:w="10" w:type="dxa"/>
        </w:tblCellMar>
        <w:tblLook w:val="0000" w:firstRow="0" w:lastRow="0" w:firstColumn="0" w:lastColumn="0" w:noHBand="0" w:noVBand="0"/>
      </w:tblPr>
      <w:tblGrid>
        <w:gridCol w:w="2343"/>
        <w:gridCol w:w="283"/>
        <w:gridCol w:w="7423"/>
      </w:tblGrid>
      <w:tr w:rsidR="006C27E9" w:rsidRPr="00DF77A5" w:rsidTr="006C27E9">
        <w:trPr>
          <w:trHeight w:val="23"/>
        </w:trPr>
        <w:tc>
          <w:tcPr>
            <w:tcW w:w="234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Матросов Алексей          Николаевич</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Глава Моргаушского муниципального округа Чувашской Республики, председатель комиссии</w:t>
            </w:r>
          </w:p>
          <w:p w:rsidR="006C27E9" w:rsidRPr="00DF77A5" w:rsidRDefault="006C27E9">
            <w:pPr>
              <w:pStyle w:val="Standard"/>
              <w:jc w:val="both"/>
              <w:rPr>
                <w:sz w:val="17"/>
                <w:szCs w:val="17"/>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Мясников Андрей                 Валерьевич</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Первый заместитель главы администрации Моргаушского муниципального округа - и.о. начальника Управления по благоустройству и развитию территорий, заместитель председателя        комиссии</w:t>
            </w:r>
          </w:p>
          <w:p w:rsidR="006C27E9" w:rsidRPr="00DF77A5" w:rsidRDefault="006C27E9">
            <w:pPr>
              <w:pStyle w:val="Standard"/>
              <w:jc w:val="both"/>
              <w:rPr>
                <w:sz w:val="17"/>
                <w:szCs w:val="17"/>
              </w:rPr>
            </w:pPr>
          </w:p>
        </w:tc>
      </w:tr>
      <w:tr w:rsidR="006C27E9" w:rsidRPr="00DF77A5" w:rsidTr="006C27E9">
        <w:trPr>
          <w:trHeight w:val="1009"/>
        </w:trPr>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Тимофеева Ольга            Вениаминовна</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Начальник отдела экономики и инвестиционной деятельности администрации Моргаушского муниципального округа Чувашской Республики, секретарь комиссии</w:t>
            </w: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Члены специальной        комиссии:</w:t>
            </w:r>
          </w:p>
          <w:p w:rsidR="006C27E9" w:rsidRPr="00DF77A5" w:rsidRDefault="006C27E9">
            <w:pPr>
              <w:pStyle w:val="Standard"/>
              <w:rPr>
                <w:sz w:val="17"/>
                <w:szCs w:val="17"/>
              </w:rPr>
            </w:pPr>
          </w:p>
        </w:tc>
        <w:tc>
          <w:tcPr>
            <w:tcW w:w="283" w:type="dxa"/>
            <w:shd w:val="clear" w:color="auto" w:fill="auto"/>
            <w:tcMar>
              <w:top w:w="0" w:type="dxa"/>
              <w:left w:w="108" w:type="dxa"/>
              <w:bottom w:w="0" w:type="dxa"/>
              <w:right w:w="108" w:type="dxa"/>
            </w:tcMar>
          </w:tcPr>
          <w:p w:rsidR="006C27E9" w:rsidRPr="00DF77A5" w:rsidRDefault="006C27E9">
            <w:pPr>
              <w:pStyle w:val="aa"/>
              <w:rPr>
                <w:rFonts w:ascii="Times New Roman" w:hAnsi="Times New Roman" w:cs="Times New Roman"/>
                <w:sz w:val="17"/>
                <w:szCs w:val="17"/>
              </w:rPr>
            </w:pPr>
          </w:p>
        </w:tc>
        <w:tc>
          <w:tcPr>
            <w:tcW w:w="7423" w:type="dxa"/>
            <w:shd w:val="clear" w:color="auto" w:fill="auto"/>
            <w:tcMar>
              <w:top w:w="0" w:type="dxa"/>
              <w:left w:w="108" w:type="dxa"/>
              <w:bottom w:w="0" w:type="dxa"/>
              <w:right w:w="108" w:type="dxa"/>
            </w:tcMar>
          </w:tcPr>
          <w:p w:rsidR="006C27E9" w:rsidRPr="00DF77A5" w:rsidRDefault="006C27E9">
            <w:pPr>
              <w:pStyle w:val="aa"/>
              <w:jc w:val="both"/>
              <w:rPr>
                <w:rFonts w:ascii="Times New Roman" w:hAnsi="Times New Roman" w:cs="Times New Roman"/>
                <w:sz w:val="17"/>
                <w:szCs w:val="17"/>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Григорьев Виталий     Алексеевич</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Начальник отдела ГОЧС, мобилизации и специальных программ             администрации Моргаушского муниципального округа Чувашской Республики (по согласованию)</w:t>
            </w:r>
          </w:p>
          <w:p w:rsidR="006C27E9" w:rsidRPr="00DF77A5" w:rsidRDefault="006C27E9">
            <w:pPr>
              <w:pStyle w:val="Standard"/>
              <w:jc w:val="both"/>
              <w:rPr>
                <w:sz w:val="17"/>
                <w:szCs w:val="17"/>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Дипломатова Зоя           Юрьевна</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Standard"/>
              <w:jc w:val="both"/>
              <w:rPr>
                <w:sz w:val="17"/>
                <w:szCs w:val="17"/>
              </w:rPr>
            </w:pPr>
            <w:r w:rsidRPr="00DF77A5">
              <w:rPr>
                <w:sz w:val="17"/>
                <w:szCs w:val="17"/>
              </w:rPr>
              <w:t xml:space="preserve">Начальник отдела образования, молодежной политики, физической культуры и спорта администрации Моргаушского муниципального округа Чувашской Республики </w:t>
            </w:r>
          </w:p>
          <w:p w:rsidR="006C27E9" w:rsidRPr="00DF77A5" w:rsidRDefault="006C27E9">
            <w:pPr>
              <w:pStyle w:val="Standard"/>
              <w:jc w:val="both"/>
              <w:rPr>
                <w:sz w:val="17"/>
                <w:szCs w:val="17"/>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Петрова Марина            Владиславовна</w:t>
            </w:r>
          </w:p>
          <w:p w:rsidR="006C27E9" w:rsidRPr="00DF77A5" w:rsidRDefault="006C27E9">
            <w:pPr>
              <w:pStyle w:val="Standard"/>
              <w:autoSpaceDE w:val="0"/>
              <w:rPr>
                <w:sz w:val="17"/>
                <w:szCs w:val="17"/>
              </w:rPr>
            </w:pP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rsidP="00395DA1">
            <w:pPr>
              <w:pStyle w:val="2"/>
              <w:numPr>
                <w:ilvl w:val="0"/>
                <w:numId w:val="0"/>
              </w:numPr>
              <w:jc w:val="left"/>
              <w:rPr>
                <w:rFonts w:ascii="Times New Roman" w:hAnsi="Times New Roman"/>
                <w:b w:val="0"/>
                <w:sz w:val="17"/>
                <w:szCs w:val="17"/>
              </w:rPr>
            </w:pPr>
            <w:r w:rsidRPr="00DF77A5">
              <w:rPr>
                <w:rFonts w:ascii="Times New Roman" w:hAnsi="Times New Roman"/>
                <w:b w:val="0"/>
                <w:sz w:val="17"/>
                <w:szCs w:val="17"/>
              </w:rPr>
              <w:t>Начальник отдела организационно-кадрового и правового обеспечения администрации Моргаушского муниципального округа Чувашской Республики</w:t>
            </w:r>
          </w:p>
          <w:p w:rsidR="006C27E9" w:rsidRPr="00DF77A5" w:rsidRDefault="006C27E9">
            <w:pPr>
              <w:pStyle w:val="a0"/>
              <w:rPr>
                <w:rFonts w:ascii="Times New Roman" w:hAnsi="Times New Roman"/>
                <w:b w:val="0"/>
                <w:sz w:val="17"/>
                <w:szCs w:val="17"/>
                <w:lang w:eastAsia="ru-RU"/>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Михайлов Геннадий       Геннадьевич</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Председатель Совета по развитию малого и среднего предпринимательства при главе администрации Моргаушского муниципального округа Чувашской Республики (по согласованию)</w:t>
            </w:r>
          </w:p>
          <w:p w:rsidR="006C27E9" w:rsidRPr="00DF77A5" w:rsidRDefault="006C27E9">
            <w:pPr>
              <w:pStyle w:val="Standard"/>
              <w:jc w:val="both"/>
              <w:rPr>
                <w:sz w:val="17"/>
                <w:szCs w:val="17"/>
              </w:rPr>
            </w:pPr>
          </w:p>
        </w:tc>
      </w:tr>
      <w:tr w:rsidR="006C27E9" w:rsidRPr="00DF77A5" w:rsidTr="006C27E9">
        <w:tc>
          <w:tcPr>
            <w:tcW w:w="2343" w:type="dxa"/>
            <w:shd w:val="clear" w:color="auto" w:fill="auto"/>
            <w:tcMar>
              <w:top w:w="0" w:type="dxa"/>
              <w:left w:w="108" w:type="dxa"/>
              <w:bottom w:w="0" w:type="dxa"/>
              <w:right w:w="108" w:type="dxa"/>
            </w:tcMar>
          </w:tcPr>
          <w:p w:rsidR="006C27E9" w:rsidRPr="00DF77A5" w:rsidRDefault="0050404A">
            <w:pPr>
              <w:pStyle w:val="af"/>
              <w:autoSpaceDE w:val="0"/>
              <w:ind w:left="0"/>
              <w:jc w:val="both"/>
              <w:rPr>
                <w:sz w:val="17"/>
                <w:szCs w:val="17"/>
              </w:rPr>
            </w:pPr>
            <w:r w:rsidRPr="00DF77A5">
              <w:rPr>
                <w:sz w:val="17"/>
                <w:szCs w:val="17"/>
              </w:rPr>
              <w:t xml:space="preserve">Тарасова Лилия </w:t>
            </w:r>
          </w:p>
          <w:p w:rsidR="006C27E9" w:rsidRPr="00DF77A5" w:rsidRDefault="0050404A">
            <w:pPr>
              <w:pStyle w:val="af"/>
              <w:autoSpaceDE w:val="0"/>
              <w:ind w:left="0"/>
              <w:jc w:val="both"/>
              <w:rPr>
                <w:sz w:val="17"/>
                <w:szCs w:val="17"/>
              </w:rPr>
            </w:pPr>
            <w:r w:rsidRPr="00DF77A5">
              <w:rPr>
                <w:sz w:val="17"/>
                <w:szCs w:val="17"/>
              </w:rPr>
              <w:t>Юрьевна</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rsidP="00395DA1">
            <w:pPr>
              <w:pStyle w:val="2"/>
              <w:numPr>
                <w:ilvl w:val="0"/>
                <w:numId w:val="0"/>
              </w:numPr>
              <w:jc w:val="left"/>
              <w:rPr>
                <w:rFonts w:ascii="Times New Roman" w:hAnsi="Times New Roman"/>
                <w:b w:val="0"/>
                <w:sz w:val="17"/>
                <w:szCs w:val="17"/>
              </w:rPr>
            </w:pPr>
            <w:r w:rsidRPr="00DF77A5">
              <w:rPr>
                <w:rFonts w:ascii="Times New Roman" w:hAnsi="Times New Roman"/>
                <w:b w:val="0"/>
                <w:sz w:val="17"/>
                <w:szCs w:val="17"/>
              </w:rPr>
              <w:t xml:space="preserve">Заместитель </w:t>
            </w:r>
            <w:r w:rsidRPr="00DF77A5">
              <w:rPr>
                <w:rFonts w:ascii="Times New Roman" w:hAnsi="Times New Roman"/>
                <w:b w:val="0"/>
                <w:sz w:val="17"/>
                <w:szCs w:val="17"/>
                <w:shd w:val="clear" w:color="auto" w:fill="FFFFFF"/>
              </w:rPr>
              <w:t>главы администрации Моргаушского муниципального округа - начальник Управления организационно-кадрового, правового обеспечения, делопроизводства и информационных технологий администрации Моргаушского муниципального округа Чувашской Республики</w:t>
            </w:r>
          </w:p>
          <w:p w:rsidR="006C27E9" w:rsidRPr="00DF77A5" w:rsidRDefault="006C27E9">
            <w:pPr>
              <w:pStyle w:val="a0"/>
              <w:rPr>
                <w:rFonts w:ascii="Times New Roman" w:hAnsi="Times New Roman"/>
                <w:b w:val="0"/>
                <w:sz w:val="17"/>
                <w:szCs w:val="17"/>
                <w:lang w:eastAsia="ru-RU"/>
              </w:rPr>
            </w:pPr>
          </w:p>
        </w:tc>
      </w:tr>
      <w:tr w:rsidR="006C27E9" w:rsidRPr="00DF77A5" w:rsidTr="006C27E9">
        <w:trPr>
          <w:trHeight w:val="670"/>
        </w:trPr>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Васильева Надежда      Юрьевна</w:t>
            </w:r>
          </w:p>
        </w:tc>
        <w:tc>
          <w:tcPr>
            <w:tcW w:w="283" w:type="dxa"/>
            <w:shd w:val="clear" w:color="auto" w:fill="auto"/>
            <w:tcMar>
              <w:top w:w="0" w:type="dxa"/>
              <w:left w:w="108" w:type="dxa"/>
              <w:bottom w:w="0" w:type="dxa"/>
              <w:right w:w="108" w:type="dxa"/>
            </w:tcMar>
          </w:tcPr>
          <w:p w:rsidR="006C27E9" w:rsidRPr="00DF77A5" w:rsidRDefault="0050404A">
            <w:pPr>
              <w:pStyle w:val="ad"/>
              <w:jc w:val="center"/>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Председатель правления Большесундырского райпо (по согласованию)</w:t>
            </w:r>
          </w:p>
          <w:p w:rsidR="006C27E9" w:rsidRPr="00DF77A5" w:rsidRDefault="006C27E9">
            <w:pPr>
              <w:pStyle w:val="Standard"/>
              <w:jc w:val="both"/>
              <w:rPr>
                <w:sz w:val="17"/>
                <w:szCs w:val="17"/>
              </w:rPr>
            </w:pPr>
          </w:p>
        </w:tc>
      </w:tr>
      <w:tr w:rsidR="006C27E9" w:rsidRPr="00DF77A5" w:rsidTr="006C27E9">
        <w:trPr>
          <w:trHeight w:val="708"/>
        </w:trPr>
        <w:tc>
          <w:tcPr>
            <w:tcW w:w="2343" w:type="dxa"/>
            <w:shd w:val="clear" w:color="auto" w:fill="auto"/>
            <w:tcMar>
              <w:top w:w="0" w:type="dxa"/>
              <w:left w:w="108" w:type="dxa"/>
              <w:bottom w:w="0" w:type="dxa"/>
              <w:right w:w="108" w:type="dxa"/>
            </w:tcMar>
          </w:tcPr>
          <w:p w:rsidR="006C27E9" w:rsidRPr="00DF77A5" w:rsidRDefault="0050404A">
            <w:pPr>
              <w:pStyle w:val="Standard"/>
              <w:autoSpaceDE w:val="0"/>
              <w:rPr>
                <w:sz w:val="17"/>
                <w:szCs w:val="17"/>
              </w:rPr>
            </w:pPr>
            <w:r w:rsidRPr="00DF77A5">
              <w:rPr>
                <w:sz w:val="17"/>
                <w:szCs w:val="17"/>
              </w:rPr>
              <w:t>Петров Олег                    Михайлович</w:t>
            </w:r>
          </w:p>
        </w:tc>
        <w:tc>
          <w:tcPr>
            <w:tcW w:w="283" w:type="dxa"/>
            <w:shd w:val="clear" w:color="auto" w:fill="auto"/>
            <w:tcMar>
              <w:top w:w="0" w:type="dxa"/>
              <w:left w:w="108" w:type="dxa"/>
              <w:bottom w:w="0" w:type="dxa"/>
              <w:right w:w="108" w:type="dxa"/>
            </w:tcMar>
          </w:tcPr>
          <w:p w:rsidR="006C27E9" w:rsidRPr="00DF77A5" w:rsidRDefault="0050404A">
            <w:pPr>
              <w:pStyle w:val="aa"/>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председатель правления Моргаушского райпо  (по согласованию)</w:t>
            </w:r>
          </w:p>
          <w:p w:rsidR="006C27E9" w:rsidRPr="00DF77A5" w:rsidRDefault="006C27E9">
            <w:pPr>
              <w:pStyle w:val="Standard"/>
              <w:jc w:val="both"/>
              <w:rPr>
                <w:sz w:val="17"/>
                <w:szCs w:val="17"/>
              </w:rPr>
            </w:pPr>
          </w:p>
        </w:tc>
      </w:tr>
      <w:tr w:rsidR="006C27E9" w:rsidRPr="00DF77A5" w:rsidTr="006C27E9">
        <w:trPr>
          <w:trHeight w:val="615"/>
        </w:trPr>
        <w:tc>
          <w:tcPr>
            <w:tcW w:w="234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lastRenderedPageBreak/>
              <w:t xml:space="preserve">Попова Оксана </w:t>
            </w:r>
          </w:p>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Юрьевна</w:t>
            </w:r>
          </w:p>
        </w:tc>
        <w:tc>
          <w:tcPr>
            <w:tcW w:w="283" w:type="dxa"/>
            <w:shd w:val="clear" w:color="auto" w:fill="auto"/>
            <w:tcMar>
              <w:top w:w="0" w:type="dxa"/>
              <w:left w:w="108" w:type="dxa"/>
              <w:bottom w:w="0" w:type="dxa"/>
              <w:right w:w="108" w:type="dxa"/>
            </w:tcMar>
          </w:tcPr>
          <w:p w:rsidR="006C27E9" w:rsidRPr="00DF77A5" w:rsidRDefault="0050404A">
            <w:pPr>
              <w:pStyle w:val="aa"/>
              <w:jc w:val="both"/>
              <w:rPr>
                <w:rFonts w:ascii="Times New Roman" w:hAnsi="Times New Roman" w:cs="Times New Roman"/>
                <w:sz w:val="17"/>
                <w:szCs w:val="17"/>
              </w:rPr>
            </w:pPr>
            <w:r w:rsidRPr="00DF77A5">
              <w:rPr>
                <w:rFonts w:ascii="Times New Roman" w:hAnsi="Times New Roman" w:cs="Times New Roman"/>
                <w:sz w:val="17"/>
                <w:szCs w:val="17"/>
              </w:rPr>
              <w:t>-</w:t>
            </w:r>
          </w:p>
        </w:tc>
        <w:tc>
          <w:tcPr>
            <w:tcW w:w="7423" w:type="dxa"/>
            <w:shd w:val="clear" w:color="auto" w:fill="auto"/>
            <w:tcMar>
              <w:top w:w="0" w:type="dxa"/>
              <w:left w:w="108" w:type="dxa"/>
              <w:bottom w:w="0" w:type="dxa"/>
              <w:right w:w="108" w:type="dxa"/>
            </w:tcMar>
          </w:tcPr>
          <w:p w:rsidR="006C27E9" w:rsidRPr="00DF77A5" w:rsidRDefault="0050404A" w:rsidP="00395DA1">
            <w:pPr>
              <w:pStyle w:val="2"/>
              <w:numPr>
                <w:ilvl w:val="0"/>
                <w:numId w:val="0"/>
              </w:numPr>
              <w:jc w:val="left"/>
              <w:rPr>
                <w:rFonts w:ascii="Times New Roman" w:hAnsi="Times New Roman"/>
                <w:b w:val="0"/>
                <w:sz w:val="17"/>
                <w:szCs w:val="17"/>
              </w:rPr>
            </w:pPr>
            <w:r w:rsidRPr="00DF77A5">
              <w:rPr>
                <w:rFonts w:ascii="Times New Roman" w:hAnsi="Times New Roman"/>
                <w:b w:val="0"/>
                <w:sz w:val="17"/>
                <w:szCs w:val="17"/>
              </w:rPr>
              <w:t>Главный врач</w:t>
            </w:r>
            <w:hyperlink r:id="rId8" w:history="1"/>
            <w:r w:rsidRPr="00DF77A5">
              <w:rPr>
                <w:rFonts w:ascii="Times New Roman" w:hAnsi="Times New Roman"/>
                <w:b w:val="0"/>
                <w:sz w:val="17"/>
                <w:szCs w:val="17"/>
              </w:rPr>
              <w:t xml:space="preserve"> </w:t>
            </w:r>
            <w:r w:rsidRPr="00DF77A5">
              <w:rPr>
                <w:rStyle w:val="organictitlecontentspan"/>
                <w:rFonts w:ascii="Times New Roman" w:hAnsi="Times New Roman"/>
                <w:b w:val="0"/>
                <w:sz w:val="17"/>
                <w:szCs w:val="17"/>
              </w:rPr>
              <w:t>БУ «Моргаушская</w:t>
            </w:r>
            <w:r w:rsidRPr="00DF77A5">
              <w:rPr>
                <w:rStyle w:val="apple-converted-space"/>
                <w:rFonts w:ascii="Times New Roman" w:hAnsi="Times New Roman"/>
                <w:b w:val="0"/>
                <w:sz w:val="17"/>
                <w:szCs w:val="17"/>
              </w:rPr>
              <w:t> </w:t>
            </w:r>
            <w:r w:rsidRPr="00DF77A5">
              <w:rPr>
                <w:rStyle w:val="organictitlecontentspan"/>
                <w:rFonts w:ascii="Times New Roman" w:hAnsi="Times New Roman"/>
                <w:b w:val="0"/>
                <w:sz w:val="17"/>
                <w:szCs w:val="17"/>
              </w:rPr>
              <w:t xml:space="preserve">ЦРБ» Минздрава Чувашии                    </w:t>
            </w:r>
            <w:r w:rsidRPr="00DF77A5">
              <w:rPr>
                <w:rFonts w:ascii="Times New Roman" w:hAnsi="Times New Roman"/>
                <w:b w:val="0"/>
                <w:sz w:val="17"/>
                <w:szCs w:val="17"/>
              </w:rPr>
              <w:t xml:space="preserve">  (по согласованию)</w:t>
            </w:r>
          </w:p>
        </w:tc>
      </w:tr>
    </w:tbl>
    <w:p w:rsidR="006C27E9" w:rsidRPr="00DF77A5" w:rsidRDefault="006C27E9">
      <w:pPr>
        <w:pStyle w:val="af"/>
        <w:ind w:left="0"/>
        <w:jc w:val="both"/>
        <w:rPr>
          <w:sz w:val="17"/>
          <w:szCs w:val="17"/>
        </w:rPr>
      </w:pPr>
    </w:p>
    <w:sectPr w:rsidR="006C27E9" w:rsidRPr="00DF77A5" w:rsidSect="006C27E9">
      <w:pgSz w:w="11906" w:h="16838"/>
      <w:pgMar w:top="284" w:right="567"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4A" w:rsidRDefault="0050404A" w:rsidP="006C27E9">
      <w:r>
        <w:separator/>
      </w:r>
    </w:p>
  </w:endnote>
  <w:endnote w:type="continuationSeparator" w:id="0">
    <w:p w:rsidR="0050404A" w:rsidRDefault="0050404A" w:rsidP="006C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4A" w:rsidRDefault="0050404A" w:rsidP="006C27E9">
      <w:r w:rsidRPr="006C27E9">
        <w:rPr>
          <w:color w:val="000000"/>
        </w:rPr>
        <w:separator/>
      </w:r>
    </w:p>
  </w:footnote>
  <w:footnote w:type="continuationSeparator" w:id="0">
    <w:p w:rsidR="0050404A" w:rsidRDefault="0050404A" w:rsidP="006C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DA7"/>
    <w:multiLevelType w:val="multilevel"/>
    <w:tmpl w:val="D382A00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CF24B83"/>
    <w:multiLevelType w:val="multilevel"/>
    <w:tmpl w:val="3BFCA244"/>
    <w:styleLink w:val="WWOutlineListStyle8"/>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39396D"/>
    <w:multiLevelType w:val="multilevel"/>
    <w:tmpl w:val="893427F4"/>
    <w:styleLink w:val="WWOutlineListStyle11"/>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1F2EE9"/>
    <w:multiLevelType w:val="multilevel"/>
    <w:tmpl w:val="B712DE1E"/>
    <w:styleLink w:val="WWOutlineListStyle10"/>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C140D4"/>
    <w:multiLevelType w:val="multilevel"/>
    <w:tmpl w:val="A7DAEE8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3C245E80"/>
    <w:multiLevelType w:val="multilevel"/>
    <w:tmpl w:val="1A36D6E4"/>
    <w:styleLink w:val="WWOutlineListStyle2"/>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9004808"/>
    <w:multiLevelType w:val="multilevel"/>
    <w:tmpl w:val="1EEA427A"/>
    <w:styleLink w:val="WWOutlineListStyle6"/>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0C285E"/>
    <w:multiLevelType w:val="multilevel"/>
    <w:tmpl w:val="9C2E2662"/>
    <w:styleLink w:val="WWOutlineListStyle5"/>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117334C"/>
    <w:multiLevelType w:val="multilevel"/>
    <w:tmpl w:val="37FC3E78"/>
    <w:styleLink w:val="WWOutlineListStyle1"/>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4D52831"/>
    <w:multiLevelType w:val="multilevel"/>
    <w:tmpl w:val="363ADF8A"/>
    <w:styleLink w:val="WWOutlineListStyle12"/>
    <w:lvl w:ilvl="0">
      <w:start w:val="1"/>
      <w:numFmt w:val="none"/>
      <w:lvlText w:val="%1"/>
      <w:lvlJc w:val="left"/>
    </w:lvl>
    <w:lvl w:ilvl="1">
      <w:start w:val="1"/>
      <w:numFmt w:val="decimal"/>
      <w:pStyle w:val="2"/>
      <w:lvlText w:val="%2."/>
      <w:lvlJc w:val="left"/>
    </w:lvl>
    <w:lvl w:ilvl="2">
      <w:start w:val="1"/>
      <w:numFmt w:val="decimal"/>
      <w:pStyle w:val="3"/>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9695A8E"/>
    <w:multiLevelType w:val="multilevel"/>
    <w:tmpl w:val="8858102E"/>
    <w:styleLink w:val="WWOutlineListStyle9"/>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B6D38DF"/>
    <w:multiLevelType w:val="multilevel"/>
    <w:tmpl w:val="EC00397C"/>
    <w:styleLink w:val="WWOutlineListStyle7"/>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E5406C4"/>
    <w:multiLevelType w:val="multilevel"/>
    <w:tmpl w:val="6D6062D8"/>
    <w:styleLink w:val="WWOutlineListStyle3"/>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34E7A9E"/>
    <w:multiLevelType w:val="multilevel"/>
    <w:tmpl w:val="A3E8A75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A1139F6"/>
    <w:multiLevelType w:val="multilevel"/>
    <w:tmpl w:val="B45C9F52"/>
    <w:styleLink w:val="WWOutlineListStyle4"/>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AFD1B50"/>
    <w:multiLevelType w:val="multilevel"/>
    <w:tmpl w:val="1D163AE4"/>
    <w:styleLink w:val="WWOutlineListStyle"/>
    <w:lvl w:ilvl="0">
      <w:start w:val="1"/>
      <w:numFmt w:val="none"/>
      <w:lvlText w:val="%1"/>
      <w:lvlJc w:val="left"/>
    </w:lvl>
    <w:lvl w:ilvl="1">
      <w:start w:val="1"/>
      <w:numFmt w:val="decimal"/>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2"/>
  </w:num>
  <w:num w:numId="3">
    <w:abstractNumId w:val="3"/>
  </w:num>
  <w:num w:numId="4">
    <w:abstractNumId w:val="10"/>
  </w:num>
  <w:num w:numId="5">
    <w:abstractNumId w:val="1"/>
  </w:num>
  <w:num w:numId="6">
    <w:abstractNumId w:val="11"/>
  </w:num>
  <w:num w:numId="7">
    <w:abstractNumId w:val="6"/>
  </w:num>
  <w:num w:numId="8">
    <w:abstractNumId w:val="7"/>
  </w:num>
  <w:num w:numId="9">
    <w:abstractNumId w:val="14"/>
  </w:num>
  <w:num w:numId="10">
    <w:abstractNumId w:val="12"/>
  </w:num>
  <w:num w:numId="11">
    <w:abstractNumId w:val="5"/>
  </w:num>
  <w:num w:numId="12">
    <w:abstractNumId w:val="8"/>
  </w:num>
  <w:num w:numId="13">
    <w:abstractNumId w:val="15"/>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E9"/>
    <w:rsid w:val="00395DA1"/>
    <w:rsid w:val="003E5D6A"/>
    <w:rsid w:val="0050404A"/>
    <w:rsid w:val="00505FB1"/>
    <w:rsid w:val="006C27E9"/>
    <w:rsid w:val="00DF77A5"/>
    <w:rsid w:val="00F4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7EBA5-9409-4C23-B446-46B8B39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7E9"/>
    <w:pPr>
      <w:widowControl/>
      <w:textAlignment w:val="auto"/>
    </w:pPr>
    <w:rPr>
      <w:rFonts w:ascii="Arial" w:eastAsia="Times New Roman" w:hAnsi="Arial" w:cs="Times New Roman"/>
      <w:b/>
      <w:kern w:val="0"/>
      <w:sz w:val="22"/>
      <w:szCs w:val="20"/>
      <w:lang w:eastAsia="ru-RU" w:bidi="ar-SA"/>
    </w:rPr>
  </w:style>
  <w:style w:type="paragraph" w:styleId="1">
    <w:name w:val="heading 1"/>
    <w:basedOn w:val="a"/>
    <w:next w:val="a"/>
    <w:rsid w:val="006C27E9"/>
    <w:pPr>
      <w:keepNext/>
      <w:jc w:val="center"/>
      <w:outlineLvl w:val="0"/>
    </w:pPr>
    <w:rPr>
      <w:rFonts w:ascii="Baltica Chv" w:hAnsi="Baltica Chv"/>
      <w:sz w:val="36"/>
    </w:rPr>
  </w:style>
  <w:style w:type="paragraph" w:styleId="2">
    <w:name w:val="heading 2"/>
    <w:basedOn w:val="a"/>
    <w:next w:val="a0"/>
    <w:rsid w:val="006C27E9"/>
    <w:pPr>
      <w:keepNext/>
      <w:numPr>
        <w:ilvl w:val="1"/>
        <w:numId w:val="1"/>
      </w:numPr>
      <w:jc w:val="center"/>
      <w:outlineLvl w:val="1"/>
    </w:pPr>
    <w:rPr>
      <w:rFonts w:ascii="Baltica Chv" w:hAnsi="Baltica Chv"/>
      <w:sz w:val="20"/>
    </w:rPr>
  </w:style>
  <w:style w:type="paragraph" w:styleId="3">
    <w:name w:val="heading 3"/>
    <w:basedOn w:val="a"/>
    <w:next w:val="a0"/>
    <w:rsid w:val="006C27E9"/>
    <w:pPr>
      <w:keepNext/>
      <w:numPr>
        <w:ilvl w:val="2"/>
        <w:numId w:val="1"/>
      </w:numPr>
      <w:suppressAutoHyphens/>
      <w:jc w:val="right"/>
      <w:outlineLvl w:val="2"/>
    </w:pPr>
    <w:rPr>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2">
    <w:name w:val="WW_OutlineListStyle_12"/>
    <w:basedOn w:val="a3"/>
    <w:rsid w:val="006C27E9"/>
    <w:pPr>
      <w:numPr>
        <w:numId w:val="1"/>
      </w:numPr>
    </w:pPr>
  </w:style>
  <w:style w:type="paragraph" w:customStyle="1" w:styleId="Standard">
    <w:name w:val="Standard"/>
    <w:rsid w:val="006C27E9"/>
    <w:pPr>
      <w:widowControl/>
    </w:pPr>
    <w:rPr>
      <w:rFonts w:ascii="Times New Roman" w:eastAsia="Times New Roman" w:hAnsi="Times New Roman" w:cs="Times New Roman"/>
      <w:lang w:bidi="ar-SA"/>
    </w:rPr>
  </w:style>
  <w:style w:type="paragraph" w:customStyle="1" w:styleId="Heading">
    <w:name w:val="Heading"/>
    <w:basedOn w:val="Standard"/>
    <w:next w:val="Textbody"/>
    <w:rsid w:val="006C27E9"/>
    <w:pPr>
      <w:keepNext/>
      <w:spacing w:before="240" w:after="120"/>
    </w:pPr>
    <w:rPr>
      <w:rFonts w:ascii="Arial" w:eastAsia="Lucida Sans Unicode" w:hAnsi="Arial" w:cs="Mangal"/>
      <w:sz w:val="28"/>
      <w:szCs w:val="28"/>
    </w:rPr>
  </w:style>
  <w:style w:type="paragraph" w:customStyle="1" w:styleId="Textbody">
    <w:name w:val="Text body"/>
    <w:basedOn w:val="Standard"/>
    <w:rsid w:val="006C27E9"/>
    <w:pPr>
      <w:spacing w:after="120"/>
    </w:pPr>
  </w:style>
  <w:style w:type="paragraph" w:styleId="a4">
    <w:name w:val="List"/>
    <w:basedOn w:val="Textbody"/>
    <w:rsid w:val="006C27E9"/>
    <w:rPr>
      <w:rFonts w:ascii="Arial" w:hAnsi="Arial" w:cs="Mangal"/>
    </w:rPr>
  </w:style>
  <w:style w:type="paragraph" w:customStyle="1" w:styleId="10">
    <w:name w:val="Название объекта1"/>
    <w:basedOn w:val="Standard"/>
    <w:next w:val="a5"/>
    <w:rsid w:val="006C27E9"/>
    <w:pPr>
      <w:jc w:val="center"/>
    </w:pPr>
    <w:rPr>
      <w:b/>
      <w:sz w:val="22"/>
      <w:szCs w:val="20"/>
    </w:rPr>
  </w:style>
  <w:style w:type="paragraph" w:customStyle="1" w:styleId="Index">
    <w:name w:val="Index"/>
    <w:basedOn w:val="Standard"/>
    <w:rsid w:val="006C27E9"/>
    <w:pPr>
      <w:suppressLineNumbers/>
    </w:pPr>
    <w:rPr>
      <w:rFonts w:cs="Arial"/>
    </w:rPr>
  </w:style>
  <w:style w:type="paragraph" w:customStyle="1" w:styleId="11">
    <w:name w:val="Заголовок 11"/>
    <w:basedOn w:val="Standard"/>
    <w:next w:val="Standard"/>
    <w:rsid w:val="006C27E9"/>
    <w:pPr>
      <w:keepNext/>
      <w:jc w:val="center"/>
      <w:outlineLvl w:val="0"/>
    </w:pPr>
    <w:rPr>
      <w:rFonts w:ascii="Arial Cyr Chuv" w:hAnsi="Arial Cyr Chuv" w:cs="Arial Cyr Chuv"/>
      <w:sz w:val="32"/>
    </w:rPr>
  </w:style>
  <w:style w:type="paragraph" w:customStyle="1" w:styleId="21">
    <w:name w:val="Заголовок 21"/>
    <w:basedOn w:val="Standard"/>
    <w:next w:val="Standard"/>
    <w:rsid w:val="006C27E9"/>
    <w:pPr>
      <w:keepNext/>
      <w:spacing w:before="240" w:after="60"/>
      <w:outlineLvl w:val="1"/>
    </w:pPr>
    <w:rPr>
      <w:rFonts w:ascii="Arial" w:hAnsi="Arial" w:cs="Arial"/>
      <w:b/>
      <w:bCs/>
      <w:i/>
      <w:iCs/>
      <w:sz w:val="28"/>
      <w:szCs w:val="28"/>
    </w:rPr>
  </w:style>
  <w:style w:type="paragraph" w:customStyle="1" w:styleId="31">
    <w:name w:val="Заголовок 31"/>
    <w:basedOn w:val="Standard"/>
    <w:next w:val="Standard"/>
    <w:rsid w:val="006C27E9"/>
    <w:pPr>
      <w:keepNext/>
      <w:jc w:val="both"/>
      <w:outlineLvl w:val="2"/>
    </w:pPr>
    <w:rPr>
      <w:szCs w:val="20"/>
    </w:rPr>
  </w:style>
  <w:style w:type="paragraph" w:customStyle="1" w:styleId="41">
    <w:name w:val="Заголовок 41"/>
    <w:basedOn w:val="Standard"/>
    <w:next w:val="Textbody"/>
    <w:rsid w:val="006C27E9"/>
    <w:pPr>
      <w:spacing w:before="280" w:after="280"/>
      <w:outlineLvl w:val="3"/>
    </w:pPr>
    <w:rPr>
      <w:b/>
      <w:bCs/>
    </w:rPr>
  </w:style>
  <w:style w:type="paragraph" w:customStyle="1" w:styleId="61">
    <w:name w:val="Заголовок 61"/>
    <w:basedOn w:val="Standard"/>
    <w:next w:val="Standard"/>
    <w:rsid w:val="006C27E9"/>
    <w:pPr>
      <w:spacing w:before="240" w:after="60"/>
      <w:outlineLvl w:val="5"/>
    </w:pPr>
    <w:rPr>
      <w:b/>
      <w:bCs/>
      <w:sz w:val="22"/>
      <w:szCs w:val="22"/>
    </w:rPr>
  </w:style>
  <w:style w:type="paragraph" w:customStyle="1" w:styleId="71">
    <w:name w:val="Заголовок 71"/>
    <w:basedOn w:val="Standard"/>
    <w:next w:val="Standard"/>
    <w:rsid w:val="006C27E9"/>
    <w:pPr>
      <w:spacing w:before="240" w:after="60"/>
      <w:outlineLvl w:val="6"/>
    </w:pPr>
  </w:style>
  <w:style w:type="paragraph" w:customStyle="1" w:styleId="12">
    <w:name w:val="Название1"/>
    <w:basedOn w:val="Standard"/>
    <w:rsid w:val="006C27E9"/>
    <w:pPr>
      <w:suppressLineNumbers/>
      <w:spacing w:before="120" w:after="120"/>
    </w:pPr>
    <w:rPr>
      <w:rFonts w:ascii="Arial" w:hAnsi="Arial" w:cs="Mangal"/>
      <w:i/>
      <w:iCs/>
      <w:sz w:val="20"/>
    </w:rPr>
  </w:style>
  <w:style w:type="paragraph" w:customStyle="1" w:styleId="13">
    <w:name w:val="Указатель1"/>
    <w:basedOn w:val="Standard"/>
    <w:rsid w:val="006C27E9"/>
    <w:pPr>
      <w:suppressLineNumbers/>
    </w:pPr>
    <w:rPr>
      <w:rFonts w:ascii="Arial" w:hAnsi="Arial" w:cs="Mangal"/>
    </w:rPr>
  </w:style>
  <w:style w:type="paragraph" w:customStyle="1" w:styleId="14">
    <w:name w:val="Название объекта1"/>
    <w:basedOn w:val="Standard"/>
    <w:next w:val="Standard"/>
    <w:rsid w:val="006C27E9"/>
    <w:pPr>
      <w:jc w:val="center"/>
    </w:pPr>
    <w:rPr>
      <w:rFonts w:ascii="Bookman Old Style" w:hAnsi="Bookman Old Style" w:cs="Bookman Old Style"/>
      <w:sz w:val="32"/>
      <w:szCs w:val="20"/>
    </w:rPr>
  </w:style>
  <w:style w:type="paragraph" w:customStyle="1" w:styleId="ConsTitle">
    <w:name w:val="ConsTitle"/>
    <w:rsid w:val="006C27E9"/>
    <w:pPr>
      <w:suppressAutoHyphens/>
    </w:pPr>
    <w:rPr>
      <w:rFonts w:ascii="Arial" w:eastAsia="Arial" w:hAnsi="Arial"/>
      <w:b/>
      <w:sz w:val="20"/>
      <w:szCs w:val="20"/>
      <w:lang w:bidi="ar-SA"/>
    </w:rPr>
  </w:style>
  <w:style w:type="paragraph" w:customStyle="1" w:styleId="210">
    <w:name w:val="Основной текст 21"/>
    <w:basedOn w:val="Standard"/>
    <w:rsid w:val="006C27E9"/>
    <w:rPr>
      <w:szCs w:val="20"/>
    </w:rPr>
  </w:style>
  <w:style w:type="paragraph" w:customStyle="1" w:styleId="HeaderandFooter">
    <w:name w:val="Header and Footer"/>
    <w:basedOn w:val="Standard"/>
    <w:rsid w:val="006C27E9"/>
    <w:pPr>
      <w:suppressLineNumbers/>
      <w:tabs>
        <w:tab w:val="center" w:pos="4819"/>
        <w:tab w:val="right" w:pos="9638"/>
      </w:tabs>
    </w:pPr>
  </w:style>
  <w:style w:type="paragraph" w:customStyle="1" w:styleId="15">
    <w:name w:val="Нижний колонтитул1"/>
    <w:basedOn w:val="Standard"/>
    <w:rsid w:val="006C27E9"/>
    <w:pPr>
      <w:tabs>
        <w:tab w:val="center" w:pos="4153"/>
        <w:tab w:val="right" w:pos="8306"/>
      </w:tabs>
    </w:pPr>
    <w:rPr>
      <w:sz w:val="20"/>
      <w:szCs w:val="20"/>
    </w:rPr>
  </w:style>
  <w:style w:type="paragraph" w:customStyle="1" w:styleId="Textbodyindent">
    <w:name w:val="Text body indent"/>
    <w:basedOn w:val="Standard"/>
    <w:rsid w:val="006C27E9"/>
    <w:pPr>
      <w:spacing w:line="360" w:lineRule="auto"/>
      <w:ind w:firstLine="720"/>
      <w:jc w:val="both"/>
    </w:pPr>
  </w:style>
  <w:style w:type="paragraph" w:customStyle="1" w:styleId="310">
    <w:name w:val="Основной текст 31"/>
    <w:basedOn w:val="Standard"/>
    <w:rsid w:val="006C27E9"/>
    <w:pPr>
      <w:jc w:val="both"/>
    </w:pPr>
    <w:rPr>
      <w:rFonts w:eastAsia="Arial Cyr Chuv"/>
      <w:szCs w:val="20"/>
    </w:rPr>
  </w:style>
  <w:style w:type="paragraph" w:styleId="a5">
    <w:name w:val="Subtitle"/>
    <w:basedOn w:val="Heading"/>
    <w:next w:val="Textbody"/>
    <w:rsid w:val="006C27E9"/>
    <w:pPr>
      <w:jc w:val="center"/>
    </w:pPr>
    <w:rPr>
      <w:i/>
      <w:iCs/>
    </w:rPr>
  </w:style>
  <w:style w:type="paragraph" w:customStyle="1" w:styleId="16">
    <w:name w:val="Верхний колонтитул1"/>
    <w:basedOn w:val="Standard"/>
    <w:rsid w:val="006C27E9"/>
    <w:pPr>
      <w:tabs>
        <w:tab w:val="center" w:pos="4677"/>
        <w:tab w:val="right" w:pos="9355"/>
      </w:tabs>
    </w:pPr>
  </w:style>
  <w:style w:type="paragraph" w:customStyle="1" w:styleId="211">
    <w:name w:val="Основной текст с отступом 21"/>
    <w:basedOn w:val="Standard"/>
    <w:rsid w:val="006C27E9"/>
    <w:pPr>
      <w:spacing w:after="120" w:line="480" w:lineRule="auto"/>
      <w:ind w:left="283"/>
    </w:pPr>
  </w:style>
  <w:style w:type="paragraph" w:styleId="a6">
    <w:name w:val="Balloon Text"/>
    <w:basedOn w:val="Standard"/>
    <w:rsid w:val="006C27E9"/>
    <w:rPr>
      <w:rFonts w:ascii="Tahoma" w:hAnsi="Tahoma" w:cs="Tahoma"/>
      <w:sz w:val="16"/>
      <w:szCs w:val="16"/>
    </w:rPr>
  </w:style>
  <w:style w:type="paragraph" w:customStyle="1" w:styleId="ConsPlusNormal">
    <w:name w:val="ConsPlusNormal"/>
    <w:rsid w:val="006C27E9"/>
    <w:pPr>
      <w:widowControl/>
      <w:suppressAutoHyphens/>
      <w:autoSpaceDE w:val="0"/>
      <w:ind w:firstLine="720"/>
    </w:pPr>
    <w:rPr>
      <w:rFonts w:ascii="Arial" w:eastAsia="Arial" w:hAnsi="Arial"/>
      <w:sz w:val="20"/>
      <w:szCs w:val="20"/>
      <w:lang w:bidi="ar-SA"/>
    </w:rPr>
  </w:style>
  <w:style w:type="paragraph" w:customStyle="1" w:styleId="Style3">
    <w:name w:val="Style3"/>
    <w:basedOn w:val="Standard"/>
    <w:rsid w:val="006C27E9"/>
    <w:pPr>
      <w:widowControl w:val="0"/>
      <w:autoSpaceDE w:val="0"/>
      <w:spacing w:line="299" w:lineRule="exact"/>
      <w:ind w:firstLine="703"/>
      <w:jc w:val="both"/>
    </w:pPr>
  </w:style>
  <w:style w:type="paragraph" w:customStyle="1" w:styleId="Style5">
    <w:name w:val="Style5"/>
    <w:basedOn w:val="Standard"/>
    <w:rsid w:val="006C27E9"/>
    <w:pPr>
      <w:widowControl w:val="0"/>
      <w:autoSpaceDE w:val="0"/>
      <w:spacing w:line="293" w:lineRule="exact"/>
      <w:ind w:firstLine="698"/>
      <w:jc w:val="both"/>
    </w:pPr>
  </w:style>
  <w:style w:type="paragraph" w:customStyle="1" w:styleId="Style6">
    <w:name w:val="Style6"/>
    <w:basedOn w:val="Standard"/>
    <w:rsid w:val="006C27E9"/>
    <w:pPr>
      <w:widowControl w:val="0"/>
      <w:autoSpaceDE w:val="0"/>
      <w:spacing w:line="298" w:lineRule="exact"/>
      <w:jc w:val="both"/>
    </w:pPr>
  </w:style>
  <w:style w:type="paragraph" w:customStyle="1" w:styleId="Style9">
    <w:name w:val="Style9"/>
    <w:basedOn w:val="Standard"/>
    <w:rsid w:val="006C27E9"/>
    <w:pPr>
      <w:widowControl w:val="0"/>
      <w:autoSpaceDE w:val="0"/>
      <w:spacing w:line="274" w:lineRule="exact"/>
      <w:jc w:val="center"/>
    </w:pPr>
  </w:style>
  <w:style w:type="paragraph" w:customStyle="1" w:styleId="Style4">
    <w:name w:val="Style4"/>
    <w:basedOn w:val="Standard"/>
    <w:rsid w:val="006C27E9"/>
    <w:pPr>
      <w:widowControl w:val="0"/>
      <w:autoSpaceDE w:val="0"/>
      <w:jc w:val="center"/>
    </w:pPr>
  </w:style>
  <w:style w:type="paragraph" w:customStyle="1" w:styleId="Style10">
    <w:name w:val="Style10"/>
    <w:basedOn w:val="Standard"/>
    <w:rsid w:val="006C27E9"/>
    <w:pPr>
      <w:widowControl w:val="0"/>
      <w:autoSpaceDE w:val="0"/>
      <w:spacing w:line="278" w:lineRule="exact"/>
    </w:pPr>
  </w:style>
  <w:style w:type="paragraph" w:customStyle="1" w:styleId="Style11">
    <w:name w:val="Style11"/>
    <w:basedOn w:val="Standard"/>
    <w:rsid w:val="006C27E9"/>
    <w:pPr>
      <w:widowControl w:val="0"/>
      <w:autoSpaceDE w:val="0"/>
    </w:pPr>
  </w:style>
  <w:style w:type="paragraph" w:styleId="a7">
    <w:name w:val="Normal (Web)"/>
    <w:basedOn w:val="Standard"/>
    <w:rsid w:val="006C27E9"/>
    <w:pPr>
      <w:spacing w:before="280" w:after="280"/>
    </w:pPr>
  </w:style>
  <w:style w:type="paragraph" w:customStyle="1" w:styleId="a8">
    <w:name w:val="Таблицы (моноширинный)"/>
    <w:basedOn w:val="Standard"/>
    <w:next w:val="Standard"/>
    <w:rsid w:val="006C27E9"/>
    <w:pPr>
      <w:widowControl w:val="0"/>
      <w:autoSpaceDE w:val="0"/>
      <w:jc w:val="both"/>
    </w:pPr>
    <w:rPr>
      <w:rFonts w:ascii="Courier New" w:hAnsi="Courier New" w:cs="Courier New"/>
      <w:sz w:val="20"/>
      <w:szCs w:val="20"/>
    </w:rPr>
  </w:style>
  <w:style w:type="paragraph" w:customStyle="1" w:styleId="ConsNormal">
    <w:name w:val="ConsNormal"/>
    <w:rsid w:val="006C27E9"/>
    <w:pPr>
      <w:suppressAutoHyphens/>
      <w:autoSpaceDE w:val="0"/>
      <w:ind w:right="19772" w:firstLine="720"/>
    </w:pPr>
    <w:rPr>
      <w:rFonts w:ascii="Arial" w:eastAsia="Arial" w:hAnsi="Arial"/>
      <w:sz w:val="20"/>
      <w:szCs w:val="20"/>
      <w:lang w:bidi="ar-SA"/>
    </w:rPr>
  </w:style>
  <w:style w:type="paragraph" w:customStyle="1" w:styleId="311">
    <w:name w:val="Основной текст с отступом 31"/>
    <w:basedOn w:val="Standard"/>
    <w:rsid w:val="006C27E9"/>
    <w:pPr>
      <w:spacing w:after="120"/>
      <w:ind w:left="283"/>
    </w:pPr>
    <w:rPr>
      <w:sz w:val="16"/>
      <w:szCs w:val="16"/>
    </w:rPr>
  </w:style>
  <w:style w:type="paragraph" w:customStyle="1" w:styleId="consnonformat">
    <w:name w:val="consnonformat"/>
    <w:basedOn w:val="Standard"/>
    <w:rsid w:val="006C27E9"/>
    <w:pPr>
      <w:spacing w:before="280" w:after="280"/>
    </w:pPr>
    <w:rPr>
      <w:rFonts w:ascii="Arial Unicode MS" w:eastAsia="Arial Unicode MS" w:hAnsi="Arial Unicode MS" w:cs="Arial Unicode MS"/>
    </w:rPr>
  </w:style>
  <w:style w:type="paragraph" w:customStyle="1" w:styleId="a9">
    <w:name w:val="Текст (справка)"/>
    <w:basedOn w:val="Standard"/>
    <w:next w:val="Standard"/>
    <w:rsid w:val="006C27E9"/>
    <w:pPr>
      <w:widowControl w:val="0"/>
      <w:autoSpaceDE w:val="0"/>
      <w:ind w:left="170" w:right="170"/>
    </w:pPr>
    <w:rPr>
      <w:rFonts w:ascii="Arial" w:hAnsi="Arial" w:cs="Arial"/>
      <w:sz w:val="20"/>
      <w:szCs w:val="20"/>
    </w:rPr>
  </w:style>
  <w:style w:type="paragraph" w:customStyle="1" w:styleId="aa">
    <w:name w:val="Прижатый влево"/>
    <w:basedOn w:val="Standard"/>
    <w:next w:val="Standard"/>
    <w:rsid w:val="006C27E9"/>
    <w:pPr>
      <w:autoSpaceDE w:val="0"/>
    </w:pPr>
    <w:rPr>
      <w:rFonts w:ascii="Arial" w:hAnsi="Arial" w:cs="Arial"/>
    </w:rPr>
  </w:style>
  <w:style w:type="paragraph" w:customStyle="1" w:styleId="ab">
    <w:name w:val="Комментарий"/>
    <w:basedOn w:val="Standard"/>
    <w:next w:val="Standard"/>
    <w:rsid w:val="006C27E9"/>
    <w:pPr>
      <w:autoSpaceDE w:val="0"/>
      <w:ind w:left="170"/>
      <w:jc w:val="both"/>
    </w:pPr>
    <w:rPr>
      <w:rFonts w:ascii="Arial" w:hAnsi="Arial" w:cs="Arial"/>
      <w:i/>
      <w:iCs/>
      <w:color w:val="800080"/>
    </w:rPr>
  </w:style>
  <w:style w:type="paragraph" w:customStyle="1" w:styleId="ac">
    <w:name w:val="Знак"/>
    <w:basedOn w:val="Standard"/>
    <w:rsid w:val="006C27E9"/>
    <w:pPr>
      <w:widowControl w:val="0"/>
      <w:spacing w:after="160" w:line="240" w:lineRule="exact"/>
      <w:jc w:val="right"/>
    </w:pPr>
    <w:rPr>
      <w:sz w:val="20"/>
      <w:szCs w:val="20"/>
      <w:lang w:val="en-GB"/>
    </w:rPr>
  </w:style>
  <w:style w:type="paragraph" w:customStyle="1" w:styleId="TableContents">
    <w:name w:val="Table Contents"/>
    <w:basedOn w:val="Standard"/>
    <w:rsid w:val="006C27E9"/>
    <w:pPr>
      <w:suppressLineNumbers/>
    </w:pPr>
  </w:style>
  <w:style w:type="paragraph" w:customStyle="1" w:styleId="TableHeading">
    <w:name w:val="Table Heading"/>
    <w:basedOn w:val="TableContents"/>
    <w:rsid w:val="006C27E9"/>
    <w:pPr>
      <w:jc w:val="center"/>
    </w:pPr>
    <w:rPr>
      <w:b/>
      <w:bCs/>
    </w:rPr>
  </w:style>
  <w:style w:type="paragraph" w:customStyle="1" w:styleId="ad">
    <w:name w:val="Нормальный (таблица)"/>
    <w:basedOn w:val="Standard"/>
    <w:next w:val="Standard"/>
    <w:rsid w:val="006C27E9"/>
    <w:pPr>
      <w:widowControl w:val="0"/>
      <w:autoSpaceDE w:val="0"/>
      <w:jc w:val="both"/>
    </w:pPr>
    <w:rPr>
      <w:rFonts w:ascii="Arial" w:hAnsi="Arial" w:cs="Arial"/>
    </w:rPr>
  </w:style>
  <w:style w:type="paragraph" w:styleId="ae">
    <w:name w:val="List Bullet"/>
    <w:basedOn w:val="Standard"/>
    <w:rsid w:val="006C27E9"/>
    <w:pPr>
      <w:jc w:val="center"/>
    </w:pPr>
    <w:rPr>
      <w:sz w:val="26"/>
    </w:rPr>
  </w:style>
  <w:style w:type="paragraph" w:styleId="af">
    <w:name w:val="List Paragraph"/>
    <w:basedOn w:val="Standard"/>
    <w:rsid w:val="006C27E9"/>
    <w:pPr>
      <w:ind w:left="720"/>
    </w:pPr>
  </w:style>
  <w:style w:type="character" w:customStyle="1" w:styleId="WW8Num1z0">
    <w:name w:val="WW8Num1z0"/>
    <w:rsid w:val="006C27E9"/>
  </w:style>
  <w:style w:type="character" w:customStyle="1" w:styleId="WW8Num1z1">
    <w:name w:val="WW8Num1z1"/>
    <w:rsid w:val="006C27E9"/>
  </w:style>
  <w:style w:type="character" w:customStyle="1" w:styleId="WW8Num1z2">
    <w:name w:val="WW8Num1z2"/>
    <w:rsid w:val="006C27E9"/>
  </w:style>
  <w:style w:type="character" w:customStyle="1" w:styleId="WW8Num1z3">
    <w:name w:val="WW8Num1z3"/>
    <w:rsid w:val="006C27E9"/>
  </w:style>
  <w:style w:type="character" w:customStyle="1" w:styleId="WW8Num1z4">
    <w:name w:val="WW8Num1z4"/>
    <w:rsid w:val="006C27E9"/>
  </w:style>
  <w:style w:type="character" w:customStyle="1" w:styleId="WW8Num1z5">
    <w:name w:val="WW8Num1z5"/>
    <w:rsid w:val="006C27E9"/>
  </w:style>
  <w:style w:type="character" w:customStyle="1" w:styleId="WW8Num1z6">
    <w:name w:val="WW8Num1z6"/>
    <w:rsid w:val="006C27E9"/>
  </w:style>
  <w:style w:type="character" w:customStyle="1" w:styleId="WW8Num1z7">
    <w:name w:val="WW8Num1z7"/>
    <w:rsid w:val="006C27E9"/>
  </w:style>
  <w:style w:type="character" w:customStyle="1" w:styleId="WW8Num1z8">
    <w:name w:val="WW8Num1z8"/>
    <w:rsid w:val="006C27E9"/>
  </w:style>
  <w:style w:type="character" w:customStyle="1" w:styleId="WW8Num5z0">
    <w:name w:val="WW8Num5z0"/>
    <w:rsid w:val="006C27E9"/>
    <w:rPr>
      <w:rFonts w:ascii="Times New Roman" w:hAnsi="Times New Roman" w:cs="Times New Roman"/>
    </w:rPr>
  </w:style>
  <w:style w:type="character" w:customStyle="1" w:styleId="WW8Num10z0">
    <w:name w:val="WW8Num10z0"/>
    <w:rsid w:val="006C27E9"/>
    <w:rPr>
      <w:rFonts w:cs="Times New Roman"/>
    </w:rPr>
  </w:style>
  <w:style w:type="character" w:customStyle="1" w:styleId="WW8Num12z0">
    <w:name w:val="WW8Num12z0"/>
    <w:rsid w:val="006C27E9"/>
    <w:rPr>
      <w:rFonts w:ascii="Times New Roman" w:hAnsi="Times New Roman" w:cs="Times New Roman"/>
    </w:rPr>
  </w:style>
  <w:style w:type="character" w:customStyle="1" w:styleId="WW8Num15z0">
    <w:name w:val="WW8Num15z0"/>
    <w:rsid w:val="006C27E9"/>
    <w:rPr>
      <w:rFonts w:ascii="Times New Roman" w:hAnsi="Times New Roman" w:cs="Times New Roman"/>
    </w:rPr>
  </w:style>
  <w:style w:type="character" w:customStyle="1" w:styleId="WW8Num16z0">
    <w:name w:val="WW8Num16z0"/>
    <w:rsid w:val="006C27E9"/>
    <w:rPr>
      <w:sz w:val="22"/>
    </w:rPr>
  </w:style>
  <w:style w:type="character" w:customStyle="1" w:styleId="WW8Num18z0">
    <w:name w:val="WW8Num18z0"/>
    <w:rsid w:val="006C27E9"/>
    <w:rPr>
      <w:rFonts w:ascii="Times New Roman" w:hAnsi="Times New Roman" w:cs="Times New Roman"/>
    </w:rPr>
  </w:style>
  <w:style w:type="character" w:customStyle="1" w:styleId="WW8Num19z0">
    <w:name w:val="WW8Num19z0"/>
    <w:rsid w:val="006C27E9"/>
    <w:rPr>
      <w:rFonts w:ascii="Times New Roman" w:hAnsi="Times New Roman" w:cs="Times New Roman"/>
    </w:rPr>
  </w:style>
  <w:style w:type="character" w:customStyle="1" w:styleId="WW8Num20z0">
    <w:name w:val="WW8Num20z0"/>
    <w:rsid w:val="006C27E9"/>
    <w:rPr>
      <w:rFonts w:ascii="Symbol" w:hAnsi="Symbol" w:cs="Symbol"/>
    </w:rPr>
  </w:style>
  <w:style w:type="character" w:customStyle="1" w:styleId="WW8Num20z1">
    <w:name w:val="WW8Num20z1"/>
    <w:rsid w:val="006C27E9"/>
    <w:rPr>
      <w:rFonts w:ascii="Courier New" w:hAnsi="Courier New" w:cs="Courier New"/>
    </w:rPr>
  </w:style>
  <w:style w:type="character" w:customStyle="1" w:styleId="WW8Num20z2">
    <w:name w:val="WW8Num20z2"/>
    <w:rsid w:val="006C27E9"/>
    <w:rPr>
      <w:rFonts w:ascii="Wingdings" w:hAnsi="Wingdings" w:cs="Wingdings"/>
    </w:rPr>
  </w:style>
  <w:style w:type="character" w:customStyle="1" w:styleId="WW8Num21z0">
    <w:name w:val="WW8Num21z0"/>
    <w:rsid w:val="006C27E9"/>
    <w:rPr>
      <w:rFonts w:ascii="Times New Roman" w:hAnsi="Times New Roman" w:cs="Times New Roman"/>
    </w:rPr>
  </w:style>
  <w:style w:type="character" w:customStyle="1" w:styleId="WW8Num22z0">
    <w:name w:val="WW8Num22z0"/>
    <w:rsid w:val="006C27E9"/>
    <w:rPr>
      <w:rFonts w:ascii="Times New Roman" w:hAnsi="Times New Roman" w:cs="Times New Roman"/>
    </w:rPr>
  </w:style>
  <w:style w:type="character" w:customStyle="1" w:styleId="WW8Num24z0">
    <w:name w:val="WW8Num24z0"/>
    <w:rsid w:val="006C27E9"/>
    <w:rPr>
      <w:rFonts w:ascii="Times New Roman" w:hAnsi="Times New Roman" w:cs="Times New Roman"/>
    </w:rPr>
  </w:style>
  <w:style w:type="character" w:customStyle="1" w:styleId="WW8Num25z0">
    <w:name w:val="WW8Num25z0"/>
    <w:rsid w:val="006C27E9"/>
    <w:rPr>
      <w:rFonts w:cs="Times New Roman"/>
    </w:rPr>
  </w:style>
  <w:style w:type="character" w:customStyle="1" w:styleId="WW8Num26z0">
    <w:name w:val="WW8Num26z0"/>
    <w:rsid w:val="006C27E9"/>
    <w:rPr>
      <w:rFonts w:ascii="Times New Roman" w:hAnsi="Times New Roman" w:cs="Times New Roman"/>
    </w:rPr>
  </w:style>
  <w:style w:type="character" w:customStyle="1" w:styleId="WW8NumSt21z0">
    <w:name w:val="WW8NumSt21z0"/>
    <w:rsid w:val="006C27E9"/>
    <w:rPr>
      <w:rFonts w:ascii="Times New Roman" w:hAnsi="Times New Roman" w:cs="Times New Roman"/>
    </w:rPr>
  </w:style>
  <w:style w:type="character" w:customStyle="1" w:styleId="17">
    <w:name w:val="Основной шрифт абзаца1"/>
    <w:rsid w:val="006C27E9"/>
  </w:style>
  <w:style w:type="character" w:customStyle="1" w:styleId="FontStyle14">
    <w:name w:val="Font Style14"/>
    <w:basedOn w:val="17"/>
    <w:rsid w:val="006C27E9"/>
    <w:rPr>
      <w:rFonts w:ascii="Times New Roman" w:hAnsi="Times New Roman" w:cs="Times New Roman"/>
      <w:b/>
      <w:bCs/>
      <w:sz w:val="22"/>
      <w:szCs w:val="22"/>
    </w:rPr>
  </w:style>
  <w:style w:type="character" w:customStyle="1" w:styleId="FontStyle16">
    <w:name w:val="Font Style16"/>
    <w:basedOn w:val="17"/>
    <w:rsid w:val="006C27E9"/>
    <w:rPr>
      <w:rFonts w:ascii="Times New Roman" w:hAnsi="Times New Roman" w:cs="Times New Roman"/>
      <w:sz w:val="22"/>
      <w:szCs w:val="22"/>
    </w:rPr>
  </w:style>
  <w:style w:type="character" w:customStyle="1" w:styleId="FontStyle19">
    <w:name w:val="Font Style19"/>
    <w:basedOn w:val="17"/>
    <w:rsid w:val="006C27E9"/>
    <w:rPr>
      <w:rFonts w:ascii="Times New Roman" w:hAnsi="Times New Roman" w:cs="Times New Roman"/>
      <w:i/>
      <w:iCs/>
      <w:sz w:val="40"/>
      <w:szCs w:val="40"/>
    </w:rPr>
  </w:style>
  <w:style w:type="character" w:customStyle="1" w:styleId="FontStyle17">
    <w:name w:val="Font Style17"/>
    <w:basedOn w:val="17"/>
    <w:rsid w:val="006C27E9"/>
    <w:rPr>
      <w:rFonts w:ascii="Times New Roman" w:hAnsi="Times New Roman" w:cs="Times New Roman"/>
      <w:sz w:val="22"/>
      <w:szCs w:val="22"/>
    </w:rPr>
  </w:style>
  <w:style w:type="character" w:customStyle="1" w:styleId="Internetlink">
    <w:name w:val="Internet link"/>
    <w:basedOn w:val="17"/>
    <w:rsid w:val="006C27E9"/>
    <w:rPr>
      <w:rFonts w:cs="Times New Roman"/>
      <w:color w:val="0000FF"/>
      <w:u w:val="single"/>
    </w:rPr>
  </w:style>
  <w:style w:type="character" w:customStyle="1" w:styleId="4">
    <w:name w:val="Знак Знак4"/>
    <w:basedOn w:val="17"/>
    <w:rsid w:val="006C27E9"/>
    <w:rPr>
      <w:rFonts w:ascii="Arial Cyr Chuv" w:hAnsi="Arial Cyr Chuv" w:cs="Arial Cyr Chuv"/>
      <w:sz w:val="32"/>
      <w:szCs w:val="24"/>
      <w:lang w:val="ru-RU" w:bidi="ar-SA"/>
    </w:rPr>
  </w:style>
  <w:style w:type="character" w:customStyle="1" w:styleId="30">
    <w:name w:val="Знак Знак3"/>
    <w:basedOn w:val="17"/>
    <w:rsid w:val="006C27E9"/>
    <w:rPr>
      <w:sz w:val="24"/>
      <w:szCs w:val="24"/>
      <w:lang w:val="ru-RU" w:bidi="ar-SA"/>
    </w:rPr>
  </w:style>
  <w:style w:type="character" w:customStyle="1" w:styleId="20">
    <w:name w:val="Знак Знак2"/>
    <w:basedOn w:val="17"/>
    <w:rsid w:val="006C27E9"/>
    <w:rPr>
      <w:sz w:val="24"/>
      <w:szCs w:val="24"/>
      <w:lang w:val="ru-RU" w:bidi="ar-SA"/>
    </w:rPr>
  </w:style>
  <w:style w:type="character" w:customStyle="1" w:styleId="18">
    <w:name w:val="Знак Знак1"/>
    <w:basedOn w:val="17"/>
    <w:rsid w:val="006C27E9"/>
    <w:rPr>
      <w:rFonts w:ascii="Tahoma" w:hAnsi="Tahoma" w:cs="Tahoma"/>
      <w:sz w:val="16"/>
      <w:szCs w:val="16"/>
      <w:lang w:val="ru-RU" w:bidi="ar-SA"/>
    </w:rPr>
  </w:style>
  <w:style w:type="character" w:customStyle="1" w:styleId="af0">
    <w:name w:val="Цветовое выделение"/>
    <w:rsid w:val="006C27E9"/>
    <w:rPr>
      <w:b/>
      <w:color w:val="000080"/>
      <w:sz w:val="20"/>
    </w:rPr>
  </w:style>
  <w:style w:type="character" w:customStyle="1" w:styleId="af1">
    <w:name w:val="Знак Знак"/>
    <w:basedOn w:val="17"/>
    <w:rsid w:val="006C27E9"/>
    <w:rPr>
      <w:sz w:val="16"/>
      <w:szCs w:val="16"/>
      <w:lang w:val="ru-RU" w:bidi="ar-SA"/>
    </w:rPr>
  </w:style>
  <w:style w:type="character" w:customStyle="1" w:styleId="19">
    <w:name w:val="Номер страницы1"/>
    <w:basedOn w:val="17"/>
    <w:rsid w:val="006C27E9"/>
    <w:rPr>
      <w:rFonts w:cs="Times New Roman"/>
    </w:rPr>
  </w:style>
  <w:style w:type="character" w:customStyle="1" w:styleId="af2">
    <w:name w:val="Гипертекстовая ссылка"/>
    <w:basedOn w:val="af0"/>
    <w:rsid w:val="006C27E9"/>
    <w:rPr>
      <w:rFonts w:cs="Times New Roman"/>
      <w:b/>
      <w:bCs/>
      <w:color w:val="008000"/>
      <w:sz w:val="20"/>
      <w:szCs w:val="20"/>
    </w:rPr>
  </w:style>
  <w:style w:type="character" w:customStyle="1" w:styleId="rvts6">
    <w:name w:val="rvts6"/>
    <w:basedOn w:val="17"/>
    <w:rsid w:val="006C27E9"/>
    <w:rPr>
      <w:rFonts w:ascii="Arial CYR" w:hAnsi="Arial CYR" w:cs="Arial CYR"/>
      <w:b/>
      <w:bCs/>
    </w:rPr>
  </w:style>
  <w:style w:type="character" w:customStyle="1" w:styleId="VisitedInternetLink">
    <w:name w:val="Visited Internet Link"/>
    <w:basedOn w:val="17"/>
    <w:rsid w:val="006C27E9"/>
    <w:rPr>
      <w:rFonts w:cs="Times New Roman"/>
      <w:color w:val="800080"/>
      <w:u w:val="single"/>
    </w:rPr>
  </w:style>
  <w:style w:type="character" w:customStyle="1" w:styleId="StrongEmphasis">
    <w:name w:val="Strong Emphasis"/>
    <w:basedOn w:val="a1"/>
    <w:rsid w:val="006C27E9"/>
    <w:rPr>
      <w:b/>
      <w:bCs/>
    </w:rPr>
  </w:style>
  <w:style w:type="character" w:customStyle="1" w:styleId="ListLabel4">
    <w:name w:val="ListLabel 4"/>
    <w:rsid w:val="006C27E9"/>
    <w:rPr>
      <w:rFonts w:cs="Courier New"/>
    </w:rPr>
  </w:style>
  <w:style w:type="character" w:customStyle="1" w:styleId="ListLabel5">
    <w:name w:val="ListLabel 5"/>
    <w:rsid w:val="006C27E9"/>
    <w:rPr>
      <w:rFonts w:cs="Courier New"/>
    </w:rPr>
  </w:style>
  <w:style w:type="character" w:customStyle="1" w:styleId="ListLabel6">
    <w:name w:val="ListLabel 6"/>
    <w:rsid w:val="006C27E9"/>
    <w:rPr>
      <w:rFonts w:cs="Courier New"/>
    </w:rPr>
  </w:style>
  <w:style w:type="character" w:customStyle="1" w:styleId="22">
    <w:name w:val="Заголовок 2 Знак"/>
    <w:basedOn w:val="a1"/>
    <w:rsid w:val="006C27E9"/>
    <w:rPr>
      <w:rFonts w:ascii="Arial" w:eastAsia="Times New Roman" w:hAnsi="Arial"/>
      <w:b/>
      <w:bCs/>
      <w:i/>
      <w:iCs/>
      <w:kern w:val="0"/>
      <w:sz w:val="28"/>
      <w:szCs w:val="28"/>
      <w:lang w:eastAsia="ar-SA" w:bidi="ar-SA"/>
    </w:rPr>
  </w:style>
  <w:style w:type="character" w:customStyle="1" w:styleId="32">
    <w:name w:val="Заголовок 3 Знак"/>
    <w:basedOn w:val="a1"/>
    <w:rsid w:val="006C27E9"/>
    <w:rPr>
      <w:rFonts w:ascii="Times New Roman" w:eastAsia="Times New Roman" w:hAnsi="Times New Roman" w:cs="Times New Roman"/>
      <w:b/>
      <w:bCs/>
      <w:kern w:val="0"/>
      <w:lang w:eastAsia="ar-SA" w:bidi="ar-SA"/>
    </w:rPr>
  </w:style>
  <w:style w:type="paragraph" w:styleId="a0">
    <w:name w:val="Body Text"/>
    <w:basedOn w:val="a"/>
    <w:rsid w:val="006C27E9"/>
    <w:pPr>
      <w:suppressAutoHyphens/>
      <w:jc w:val="both"/>
    </w:pPr>
    <w:rPr>
      <w:bCs/>
      <w:sz w:val="24"/>
      <w:lang w:eastAsia="ar-SA"/>
    </w:rPr>
  </w:style>
  <w:style w:type="character" w:customStyle="1" w:styleId="af3">
    <w:name w:val="Основной текст Знак"/>
    <w:basedOn w:val="a1"/>
    <w:rsid w:val="006C27E9"/>
    <w:rPr>
      <w:rFonts w:ascii="Times New Roman" w:eastAsia="Times New Roman" w:hAnsi="Times New Roman" w:cs="Times New Roman"/>
      <w:bCs/>
      <w:kern w:val="0"/>
      <w:szCs w:val="20"/>
      <w:lang w:eastAsia="ar-SA" w:bidi="ar-SA"/>
    </w:rPr>
  </w:style>
  <w:style w:type="character" w:customStyle="1" w:styleId="af4">
    <w:name w:val="Цветовое выделение для Текст"/>
    <w:rsid w:val="006C27E9"/>
  </w:style>
  <w:style w:type="character" w:styleId="af5">
    <w:name w:val="Hyperlink"/>
    <w:basedOn w:val="a1"/>
    <w:rsid w:val="006C27E9"/>
    <w:rPr>
      <w:color w:val="0000FF"/>
      <w:u w:val="single"/>
    </w:rPr>
  </w:style>
  <w:style w:type="character" w:customStyle="1" w:styleId="organictitlecontentspan">
    <w:name w:val="organictitlecontentspan"/>
    <w:basedOn w:val="a1"/>
    <w:rsid w:val="006C27E9"/>
  </w:style>
  <w:style w:type="character" w:customStyle="1" w:styleId="apple-converted-space">
    <w:name w:val="apple-converted-space"/>
    <w:basedOn w:val="a1"/>
    <w:rsid w:val="006C27E9"/>
  </w:style>
  <w:style w:type="paragraph" w:styleId="af6">
    <w:name w:val="header"/>
    <w:basedOn w:val="a"/>
    <w:rsid w:val="006C27E9"/>
    <w:pPr>
      <w:tabs>
        <w:tab w:val="center" w:pos="4677"/>
        <w:tab w:val="right" w:pos="9355"/>
      </w:tabs>
    </w:pPr>
  </w:style>
  <w:style w:type="character" w:customStyle="1" w:styleId="af7">
    <w:name w:val="Верхний колонтитул Знак"/>
    <w:basedOn w:val="a1"/>
    <w:rsid w:val="006C27E9"/>
    <w:rPr>
      <w:rFonts w:ascii="Arial" w:eastAsia="Times New Roman" w:hAnsi="Arial" w:cs="Times New Roman"/>
      <w:b/>
      <w:kern w:val="0"/>
      <w:sz w:val="22"/>
      <w:szCs w:val="20"/>
      <w:lang w:eastAsia="ru-RU" w:bidi="ar-SA"/>
    </w:rPr>
  </w:style>
  <w:style w:type="paragraph" w:styleId="af8">
    <w:name w:val="footer"/>
    <w:basedOn w:val="a"/>
    <w:rsid w:val="006C27E9"/>
    <w:pPr>
      <w:tabs>
        <w:tab w:val="center" w:pos="4677"/>
        <w:tab w:val="right" w:pos="9355"/>
      </w:tabs>
    </w:pPr>
  </w:style>
  <w:style w:type="character" w:customStyle="1" w:styleId="af9">
    <w:name w:val="Нижний колонтитул Знак"/>
    <w:basedOn w:val="a1"/>
    <w:rsid w:val="006C27E9"/>
    <w:rPr>
      <w:rFonts w:ascii="Arial" w:eastAsia="Times New Roman" w:hAnsi="Arial" w:cs="Times New Roman"/>
      <w:b/>
      <w:kern w:val="0"/>
      <w:sz w:val="22"/>
      <w:szCs w:val="20"/>
      <w:lang w:eastAsia="ru-RU" w:bidi="ar-SA"/>
    </w:rPr>
  </w:style>
  <w:style w:type="numbering" w:customStyle="1" w:styleId="WWOutlineListStyle11">
    <w:name w:val="WW_OutlineListStyle_11"/>
    <w:basedOn w:val="a3"/>
    <w:rsid w:val="006C27E9"/>
    <w:pPr>
      <w:numPr>
        <w:numId w:val="2"/>
      </w:numPr>
    </w:pPr>
  </w:style>
  <w:style w:type="numbering" w:customStyle="1" w:styleId="WWOutlineListStyle10">
    <w:name w:val="WW_OutlineListStyle_10"/>
    <w:basedOn w:val="a3"/>
    <w:rsid w:val="006C27E9"/>
    <w:pPr>
      <w:numPr>
        <w:numId w:val="3"/>
      </w:numPr>
    </w:pPr>
  </w:style>
  <w:style w:type="numbering" w:customStyle="1" w:styleId="WWOutlineListStyle9">
    <w:name w:val="WW_OutlineListStyle_9"/>
    <w:basedOn w:val="a3"/>
    <w:rsid w:val="006C27E9"/>
    <w:pPr>
      <w:numPr>
        <w:numId w:val="4"/>
      </w:numPr>
    </w:pPr>
  </w:style>
  <w:style w:type="numbering" w:customStyle="1" w:styleId="WWOutlineListStyle8">
    <w:name w:val="WW_OutlineListStyle_8"/>
    <w:basedOn w:val="a3"/>
    <w:rsid w:val="006C27E9"/>
    <w:pPr>
      <w:numPr>
        <w:numId w:val="5"/>
      </w:numPr>
    </w:pPr>
  </w:style>
  <w:style w:type="numbering" w:customStyle="1" w:styleId="WWOutlineListStyle7">
    <w:name w:val="WW_OutlineListStyle_7"/>
    <w:basedOn w:val="a3"/>
    <w:rsid w:val="006C27E9"/>
    <w:pPr>
      <w:numPr>
        <w:numId w:val="6"/>
      </w:numPr>
    </w:pPr>
  </w:style>
  <w:style w:type="numbering" w:customStyle="1" w:styleId="WWOutlineListStyle6">
    <w:name w:val="WW_OutlineListStyle_6"/>
    <w:basedOn w:val="a3"/>
    <w:rsid w:val="006C27E9"/>
    <w:pPr>
      <w:numPr>
        <w:numId w:val="7"/>
      </w:numPr>
    </w:pPr>
  </w:style>
  <w:style w:type="numbering" w:customStyle="1" w:styleId="WWOutlineListStyle5">
    <w:name w:val="WW_OutlineListStyle_5"/>
    <w:basedOn w:val="a3"/>
    <w:rsid w:val="006C27E9"/>
    <w:pPr>
      <w:numPr>
        <w:numId w:val="8"/>
      </w:numPr>
    </w:pPr>
  </w:style>
  <w:style w:type="numbering" w:customStyle="1" w:styleId="WWOutlineListStyle4">
    <w:name w:val="WW_OutlineListStyle_4"/>
    <w:basedOn w:val="a3"/>
    <w:rsid w:val="006C27E9"/>
    <w:pPr>
      <w:numPr>
        <w:numId w:val="9"/>
      </w:numPr>
    </w:pPr>
  </w:style>
  <w:style w:type="numbering" w:customStyle="1" w:styleId="WWOutlineListStyle3">
    <w:name w:val="WW_OutlineListStyle_3"/>
    <w:basedOn w:val="a3"/>
    <w:rsid w:val="006C27E9"/>
    <w:pPr>
      <w:numPr>
        <w:numId w:val="10"/>
      </w:numPr>
    </w:pPr>
  </w:style>
  <w:style w:type="numbering" w:customStyle="1" w:styleId="WWOutlineListStyle2">
    <w:name w:val="WW_OutlineListStyle_2"/>
    <w:basedOn w:val="a3"/>
    <w:rsid w:val="006C27E9"/>
    <w:pPr>
      <w:numPr>
        <w:numId w:val="11"/>
      </w:numPr>
    </w:pPr>
  </w:style>
  <w:style w:type="numbering" w:customStyle="1" w:styleId="WWOutlineListStyle1">
    <w:name w:val="WW_OutlineListStyle_1"/>
    <w:basedOn w:val="a3"/>
    <w:rsid w:val="006C27E9"/>
    <w:pPr>
      <w:numPr>
        <w:numId w:val="12"/>
      </w:numPr>
    </w:pPr>
  </w:style>
  <w:style w:type="numbering" w:customStyle="1" w:styleId="WWOutlineListStyle">
    <w:name w:val="WW_OutlineListStyle"/>
    <w:basedOn w:val="a3"/>
    <w:rsid w:val="006C27E9"/>
    <w:pPr>
      <w:numPr>
        <w:numId w:val="13"/>
      </w:numPr>
    </w:pPr>
  </w:style>
  <w:style w:type="numbering" w:customStyle="1" w:styleId="WW8Num1">
    <w:name w:val="WW8Num1"/>
    <w:basedOn w:val="a3"/>
    <w:rsid w:val="006C27E9"/>
    <w:pPr>
      <w:numPr>
        <w:numId w:val="14"/>
      </w:numPr>
    </w:pPr>
  </w:style>
  <w:style w:type="numbering" w:customStyle="1" w:styleId="WWNum3">
    <w:name w:val="WWNum3"/>
    <w:basedOn w:val="a3"/>
    <w:rsid w:val="006C27E9"/>
    <w:pPr>
      <w:numPr>
        <w:numId w:val="15"/>
      </w:numPr>
    </w:pPr>
  </w:style>
  <w:style w:type="numbering" w:customStyle="1" w:styleId="WW8Num2">
    <w:name w:val="WW8Num2"/>
    <w:basedOn w:val="a3"/>
    <w:rsid w:val="006C27E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rgaushi-crb.med.ca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Семенов Николай Юрьевич</cp:lastModifiedBy>
  <cp:revision>2</cp:revision>
  <cp:lastPrinted>2023-01-19T08:48:00Z</cp:lastPrinted>
  <dcterms:created xsi:type="dcterms:W3CDTF">2023-02-08T07:05:00Z</dcterms:created>
  <dcterms:modified xsi:type="dcterms:W3CDTF">2023-02-08T07:05:00Z</dcterms:modified>
</cp:coreProperties>
</file>