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F4" w:rsidRPr="004D05F4" w:rsidRDefault="004D05F4" w:rsidP="004D05F4">
      <w:pPr>
        <w:jc w:val="center"/>
        <w:rPr>
          <w:b/>
          <w:i/>
          <w:sz w:val="24"/>
          <w:szCs w:val="24"/>
        </w:rPr>
      </w:pPr>
    </w:p>
    <w:tbl>
      <w:tblPr>
        <w:tblW w:w="13432" w:type="dxa"/>
        <w:tblLayout w:type="fixed"/>
        <w:tblLook w:val="0000" w:firstRow="0" w:lastRow="0" w:firstColumn="0" w:lastColumn="0" w:noHBand="0" w:noVBand="0"/>
      </w:tblPr>
      <w:tblGrid>
        <w:gridCol w:w="4077"/>
        <w:gridCol w:w="1417"/>
        <w:gridCol w:w="3969"/>
        <w:gridCol w:w="3969"/>
      </w:tblGrid>
      <w:tr w:rsidR="004D05F4" w:rsidTr="006A6F23">
        <w:tc>
          <w:tcPr>
            <w:tcW w:w="4077" w:type="dxa"/>
          </w:tcPr>
          <w:p w:rsidR="004D05F4" w:rsidRPr="005C105A" w:rsidRDefault="004D05F4" w:rsidP="006A6F23">
            <w:pPr>
              <w:spacing w:line="260" w:lineRule="exact"/>
              <w:jc w:val="center"/>
              <w:rPr>
                <w:rFonts w:ascii="Times New Roman Chuv" w:hAnsi="Times New Roman Chuv"/>
                <w:sz w:val="28"/>
                <w:szCs w:val="28"/>
              </w:rPr>
            </w:pPr>
            <w:proofErr w:type="spellStart"/>
            <w:r w:rsidRPr="005C105A">
              <w:rPr>
                <w:rFonts w:ascii="Times New Roman Chuv" w:hAnsi="Times New Roman Chuv"/>
                <w:sz w:val="28"/>
                <w:szCs w:val="28"/>
              </w:rPr>
              <w:t>Чёваш</w:t>
            </w:r>
            <w:proofErr w:type="spellEnd"/>
            <w:r w:rsidRPr="005C105A">
              <w:rPr>
                <w:rFonts w:ascii="Times New Roman Chuv" w:hAnsi="Times New Roman Chuv"/>
                <w:sz w:val="28"/>
                <w:szCs w:val="28"/>
              </w:rPr>
              <w:t xml:space="preserve"> </w:t>
            </w:r>
            <w:proofErr w:type="spellStart"/>
            <w:r w:rsidRPr="005C105A">
              <w:rPr>
                <w:rFonts w:ascii="Times New Roman Chuv" w:hAnsi="Times New Roman Chuv"/>
                <w:sz w:val="28"/>
                <w:szCs w:val="28"/>
              </w:rPr>
              <w:t>Республикин</w:t>
            </w:r>
            <w:proofErr w:type="spellEnd"/>
          </w:p>
          <w:p w:rsidR="004D05F4" w:rsidRPr="005C105A" w:rsidRDefault="004D05F4" w:rsidP="006A6F23">
            <w:pPr>
              <w:spacing w:line="260" w:lineRule="exact"/>
              <w:jc w:val="center"/>
              <w:rPr>
                <w:rFonts w:ascii="Times New Roman Chuv" w:hAnsi="Times New Roman Chuv"/>
                <w:sz w:val="28"/>
                <w:szCs w:val="28"/>
              </w:rPr>
            </w:pPr>
            <w:proofErr w:type="gramStart"/>
            <w:r w:rsidRPr="005C105A">
              <w:rPr>
                <w:rFonts w:ascii="Times New Roman Chuv" w:hAnsi="Times New Roman Chuv"/>
                <w:sz w:val="28"/>
                <w:szCs w:val="28"/>
              </w:rPr>
              <w:t>+.н.</w:t>
            </w:r>
            <w:proofErr w:type="gramEnd"/>
            <w:r w:rsidRPr="005C105A">
              <w:rPr>
                <w:rFonts w:ascii="Times New Roman Chuv" w:hAnsi="Times New Roman Chuv"/>
                <w:sz w:val="28"/>
                <w:szCs w:val="28"/>
              </w:rPr>
              <w:t xml:space="preserve"> </w:t>
            </w:r>
            <w:proofErr w:type="spellStart"/>
            <w:r w:rsidRPr="005C105A">
              <w:rPr>
                <w:rFonts w:ascii="Times New Roman Chuv" w:hAnsi="Times New Roman Chuv"/>
                <w:sz w:val="28"/>
                <w:szCs w:val="28"/>
              </w:rPr>
              <w:t>Шупашкар</w:t>
            </w:r>
            <w:proofErr w:type="spellEnd"/>
            <w:r w:rsidRPr="005C105A">
              <w:rPr>
                <w:rFonts w:ascii="Times New Roman Chuv" w:hAnsi="Times New Roman Chuv"/>
                <w:sz w:val="28"/>
                <w:szCs w:val="28"/>
              </w:rPr>
              <w:t xml:space="preserve"> хула</w:t>
            </w:r>
          </w:p>
          <w:p w:rsidR="004D05F4" w:rsidRPr="001A03DB" w:rsidRDefault="004D05F4" w:rsidP="006A6F23">
            <w:pPr>
              <w:spacing w:line="260" w:lineRule="exact"/>
              <w:jc w:val="center"/>
              <w:rPr>
                <w:rFonts w:ascii="Times New Roman Chuv" w:hAnsi="Times New Roman Chuv"/>
                <w:sz w:val="28"/>
                <w:szCs w:val="28"/>
              </w:rPr>
            </w:pPr>
            <w:r w:rsidRPr="005C105A">
              <w:rPr>
                <w:rFonts w:ascii="Times New Roman Chuv" w:hAnsi="Times New Roman Chuv"/>
                <w:sz w:val="28"/>
                <w:szCs w:val="28"/>
              </w:rPr>
              <w:t>администраций.</w:t>
            </w:r>
          </w:p>
          <w:p w:rsidR="004D05F4" w:rsidRPr="001A03DB" w:rsidRDefault="004D05F4" w:rsidP="006A6F23">
            <w:pPr>
              <w:jc w:val="center"/>
              <w:rPr>
                <w:rFonts w:ascii="Times New Roman Chuv" w:hAnsi="Times New Roman Chuv"/>
                <w:sz w:val="28"/>
                <w:szCs w:val="28"/>
              </w:rPr>
            </w:pPr>
          </w:p>
          <w:p w:rsidR="004D05F4" w:rsidRPr="001A03DB" w:rsidRDefault="004D05F4" w:rsidP="006A6F23">
            <w:pPr>
              <w:pStyle w:val="2"/>
              <w:rPr>
                <w:sz w:val="28"/>
                <w:szCs w:val="28"/>
              </w:rPr>
            </w:pPr>
            <w:r w:rsidRPr="001A03DB">
              <w:rPr>
                <w:sz w:val="28"/>
                <w:szCs w:val="28"/>
              </w:rPr>
              <w:t>ЙЫШЁНУ</w:t>
            </w:r>
          </w:p>
          <w:p w:rsidR="004D05F4" w:rsidRPr="0096172E" w:rsidRDefault="004D05F4" w:rsidP="006A6F23">
            <w:pPr>
              <w:jc w:val="center"/>
              <w:rPr>
                <w:sz w:val="24"/>
              </w:rPr>
            </w:pPr>
          </w:p>
        </w:tc>
        <w:tc>
          <w:tcPr>
            <w:tcW w:w="1417" w:type="dxa"/>
          </w:tcPr>
          <w:p w:rsidR="004D05F4" w:rsidRPr="0096172E" w:rsidRDefault="004D05F4" w:rsidP="006A6F23">
            <w:pPr>
              <w:rPr>
                <w:sz w:val="24"/>
                <w:szCs w:val="24"/>
              </w:rPr>
            </w:pPr>
            <w:r w:rsidRPr="004666C9">
              <w:rPr>
                <w:lang w:val="en-US"/>
              </w:rPr>
              <w:object w:dxaOrig="858" w:dyaOrig="1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8.75pt" o:ole="">
                  <v:imagedata r:id="rId5" o:title=""/>
                </v:shape>
                <o:OLEObject Type="Embed" ProgID="Word.Picture.8" ShapeID="_x0000_i1025" DrawAspect="Content" ObjectID="_1732616823" r:id="rId6"/>
              </w:object>
            </w:r>
          </w:p>
        </w:tc>
        <w:tc>
          <w:tcPr>
            <w:tcW w:w="3969" w:type="dxa"/>
          </w:tcPr>
          <w:p w:rsidR="004D05F4" w:rsidRPr="0096172E" w:rsidRDefault="004D05F4" w:rsidP="006A6F23">
            <w:pPr>
              <w:spacing w:line="260" w:lineRule="exact"/>
              <w:jc w:val="center"/>
              <w:rPr>
                <w:sz w:val="28"/>
                <w:szCs w:val="28"/>
              </w:rPr>
            </w:pPr>
            <w:r w:rsidRPr="0096172E">
              <w:rPr>
                <w:sz w:val="28"/>
                <w:szCs w:val="28"/>
              </w:rPr>
              <w:t>Администрация</w:t>
            </w:r>
          </w:p>
          <w:p w:rsidR="004D05F4" w:rsidRPr="0096172E" w:rsidRDefault="004D05F4" w:rsidP="006A6F23">
            <w:pPr>
              <w:spacing w:line="260" w:lineRule="exact"/>
              <w:jc w:val="center"/>
              <w:rPr>
                <w:sz w:val="28"/>
                <w:szCs w:val="28"/>
              </w:rPr>
            </w:pPr>
            <w:r>
              <w:rPr>
                <w:sz w:val="28"/>
                <w:szCs w:val="28"/>
              </w:rPr>
              <w:t xml:space="preserve"> города </w:t>
            </w:r>
            <w:r w:rsidRPr="0096172E">
              <w:rPr>
                <w:sz w:val="28"/>
                <w:szCs w:val="28"/>
              </w:rPr>
              <w:t>Новочебоксарска</w:t>
            </w:r>
          </w:p>
          <w:p w:rsidR="004D05F4" w:rsidRPr="0096172E" w:rsidRDefault="004D05F4" w:rsidP="006A6F23">
            <w:pPr>
              <w:spacing w:line="260" w:lineRule="exact"/>
              <w:jc w:val="center"/>
              <w:rPr>
                <w:sz w:val="28"/>
                <w:szCs w:val="28"/>
              </w:rPr>
            </w:pPr>
            <w:r w:rsidRPr="0096172E">
              <w:rPr>
                <w:sz w:val="28"/>
                <w:szCs w:val="28"/>
              </w:rPr>
              <w:t>Чувашской Республики</w:t>
            </w:r>
          </w:p>
          <w:p w:rsidR="004D05F4" w:rsidRPr="001A03DB" w:rsidRDefault="004D05F4" w:rsidP="006A6F23">
            <w:pPr>
              <w:jc w:val="center"/>
              <w:rPr>
                <w:sz w:val="28"/>
                <w:szCs w:val="28"/>
              </w:rPr>
            </w:pPr>
          </w:p>
          <w:p w:rsidR="004D05F4" w:rsidRPr="001A03DB" w:rsidRDefault="004D05F4" w:rsidP="006A6F23">
            <w:pPr>
              <w:pStyle w:val="3"/>
              <w:rPr>
                <w:szCs w:val="28"/>
              </w:rPr>
            </w:pPr>
            <w:r w:rsidRPr="001A03DB">
              <w:rPr>
                <w:szCs w:val="28"/>
              </w:rPr>
              <w:t>ПОСТАНОВЛЕНИЕ</w:t>
            </w:r>
          </w:p>
          <w:p w:rsidR="004D05F4" w:rsidRPr="00A10F33" w:rsidRDefault="004D05F4" w:rsidP="006A6F23">
            <w:pPr>
              <w:jc w:val="center"/>
              <w:rPr>
                <w:sz w:val="26"/>
                <w:szCs w:val="26"/>
              </w:rPr>
            </w:pPr>
          </w:p>
        </w:tc>
        <w:tc>
          <w:tcPr>
            <w:tcW w:w="3969" w:type="dxa"/>
          </w:tcPr>
          <w:p w:rsidR="004D05F4" w:rsidRDefault="004D05F4" w:rsidP="006A6F23">
            <w:pPr>
              <w:spacing w:line="260" w:lineRule="exact"/>
              <w:jc w:val="center"/>
              <w:rPr>
                <w:sz w:val="28"/>
                <w:szCs w:val="28"/>
              </w:rPr>
            </w:pPr>
          </w:p>
        </w:tc>
      </w:tr>
    </w:tbl>
    <w:p w:rsidR="004D05F4" w:rsidRDefault="001D02F6" w:rsidP="004D05F4">
      <w:pPr>
        <w:jc w:val="center"/>
        <w:rPr>
          <w:sz w:val="28"/>
          <w:szCs w:val="28"/>
        </w:rPr>
      </w:pPr>
      <w:r>
        <w:rPr>
          <w:sz w:val="28"/>
          <w:szCs w:val="28"/>
        </w:rPr>
        <w:t>15.12.2022</w:t>
      </w:r>
      <w:r w:rsidR="004D05F4">
        <w:rPr>
          <w:sz w:val="28"/>
          <w:szCs w:val="28"/>
        </w:rPr>
        <w:t xml:space="preserve"> </w:t>
      </w:r>
      <w:r w:rsidR="004D05F4" w:rsidRPr="001A03DB">
        <w:rPr>
          <w:sz w:val="28"/>
          <w:szCs w:val="28"/>
        </w:rPr>
        <w:t xml:space="preserve">№ </w:t>
      </w:r>
      <w:r>
        <w:rPr>
          <w:sz w:val="28"/>
          <w:szCs w:val="28"/>
        </w:rPr>
        <w:t>1588</w:t>
      </w:r>
      <w:bookmarkStart w:id="0" w:name="_GoBack"/>
      <w:bookmarkEnd w:id="0"/>
    </w:p>
    <w:p w:rsidR="004D05F4" w:rsidRDefault="004D05F4" w:rsidP="004D05F4">
      <w:pPr>
        <w:rPr>
          <w:sz w:val="24"/>
          <w:szCs w:val="24"/>
        </w:rPr>
      </w:pPr>
    </w:p>
    <w:p w:rsidR="004D05F4" w:rsidRPr="005C105A" w:rsidRDefault="004D05F4" w:rsidP="004D05F4">
      <w:pPr>
        <w:jc w:val="both"/>
        <w:rPr>
          <w:sz w:val="24"/>
          <w:szCs w:val="24"/>
        </w:rPr>
      </w:pPr>
    </w:p>
    <w:tbl>
      <w:tblPr>
        <w:tblW w:w="0" w:type="auto"/>
        <w:tblInd w:w="-72" w:type="dxa"/>
        <w:tblLook w:val="0000" w:firstRow="0" w:lastRow="0" w:firstColumn="0" w:lastColumn="0" w:noHBand="0" w:noVBand="0"/>
      </w:tblPr>
      <w:tblGrid>
        <w:gridCol w:w="4206"/>
      </w:tblGrid>
      <w:tr w:rsidR="004D05F4" w:rsidRPr="00855CDD" w:rsidTr="004D05F4">
        <w:trPr>
          <w:trHeight w:val="365"/>
        </w:trPr>
        <w:tc>
          <w:tcPr>
            <w:tcW w:w="4206" w:type="dxa"/>
          </w:tcPr>
          <w:p w:rsidR="004D05F4" w:rsidRPr="00855CDD" w:rsidRDefault="004D05F4" w:rsidP="00016E97">
            <w:pPr>
              <w:autoSpaceDE w:val="0"/>
              <w:autoSpaceDN w:val="0"/>
              <w:adjustRightInd w:val="0"/>
              <w:jc w:val="both"/>
              <w:rPr>
                <w:b/>
                <w:sz w:val="24"/>
                <w:szCs w:val="24"/>
              </w:rPr>
            </w:pPr>
            <w:r w:rsidRPr="00855CDD">
              <w:rPr>
                <w:b/>
                <w:sz w:val="24"/>
                <w:szCs w:val="24"/>
              </w:rPr>
              <w:t>О внесении изменения в постановление администрации города Новочебоксарска Чувашской Республики от 03.05.2017</w:t>
            </w:r>
            <w:r w:rsidR="00821AAA" w:rsidRPr="00855CDD">
              <w:rPr>
                <w:b/>
                <w:sz w:val="24"/>
                <w:szCs w:val="24"/>
              </w:rPr>
              <w:t xml:space="preserve"> </w:t>
            </w:r>
            <w:r w:rsidRPr="00855CDD">
              <w:rPr>
                <w:b/>
                <w:sz w:val="24"/>
                <w:szCs w:val="24"/>
              </w:rPr>
              <w:t xml:space="preserve">№ 691 </w:t>
            </w:r>
          </w:p>
        </w:tc>
      </w:tr>
    </w:tbl>
    <w:p w:rsidR="004D05F4" w:rsidRPr="00855CDD" w:rsidRDefault="004D05F4" w:rsidP="004D05F4">
      <w:pPr>
        <w:ind w:firstLine="720"/>
        <w:jc w:val="both"/>
        <w:rPr>
          <w:sz w:val="24"/>
          <w:szCs w:val="24"/>
        </w:rPr>
      </w:pPr>
    </w:p>
    <w:p w:rsidR="004D05F4" w:rsidRPr="00855CDD" w:rsidRDefault="004D05F4" w:rsidP="004D05F4">
      <w:pPr>
        <w:ind w:firstLine="720"/>
        <w:jc w:val="both"/>
        <w:rPr>
          <w:sz w:val="24"/>
          <w:szCs w:val="24"/>
        </w:rPr>
      </w:pPr>
    </w:p>
    <w:p w:rsidR="004D05F4" w:rsidRPr="00855CDD" w:rsidRDefault="004D05F4" w:rsidP="004D05F4">
      <w:pPr>
        <w:ind w:firstLine="720"/>
        <w:jc w:val="both"/>
        <w:rPr>
          <w:sz w:val="24"/>
          <w:szCs w:val="24"/>
        </w:rPr>
      </w:pPr>
    </w:p>
    <w:p w:rsidR="004D05F4" w:rsidRPr="00855CDD" w:rsidRDefault="004D05F4" w:rsidP="002A1441">
      <w:pPr>
        <w:pStyle w:val="ConsPlusNormal"/>
        <w:ind w:firstLine="709"/>
        <w:jc w:val="both"/>
        <w:rPr>
          <w:rFonts w:ascii="Times New Roman" w:hAnsi="Times New Roman" w:cs="Times New Roman"/>
          <w:sz w:val="24"/>
          <w:szCs w:val="24"/>
        </w:rPr>
      </w:pPr>
      <w:r w:rsidRPr="00855CDD">
        <w:rPr>
          <w:rFonts w:ascii="Times New Roman" w:hAnsi="Times New Roman" w:cs="Times New Roman"/>
          <w:sz w:val="24"/>
          <w:szCs w:val="24"/>
        </w:rPr>
        <w:t xml:space="preserve">В соответствии с </w:t>
      </w:r>
      <w:hyperlink r:id="rId7" w:history="1">
        <w:r w:rsidRPr="00855CDD">
          <w:rPr>
            <w:rFonts w:ascii="Times New Roman" w:hAnsi="Times New Roman" w:cs="Times New Roman"/>
            <w:sz w:val="24"/>
            <w:szCs w:val="24"/>
          </w:rPr>
          <w:t>пунктом 7 статьи 47.1</w:t>
        </w:r>
      </w:hyperlink>
      <w:r w:rsidRPr="00855CDD">
        <w:rPr>
          <w:rFonts w:ascii="Times New Roman" w:hAnsi="Times New Roman" w:cs="Times New Roman"/>
          <w:sz w:val="24"/>
          <w:szCs w:val="24"/>
        </w:rPr>
        <w:t xml:space="preserve"> Бюджетного кодекса Российской Федерации,  </w:t>
      </w:r>
      <w:hyperlink r:id="rId8" w:history="1">
        <w:r w:rsidRPr="00855CDD">
          <w:rPr>
            <w:rFonts w:ascii="Times New Roman" w:hAnsi="Times New Roman" w:cs="Times New Roman"/>
            <w:sz w:val="24"/>
            <w:szCs w:val="24"/>
          </w:rPr>
          <w:t>постановлением</w:t>
        </w:r>
      </w:hyperlink>
      <w:r w:rsidR="00D25BAB" w:rsidRPr="00855CDD">
        <w:rPr>
          <w:rFonts w:ascii="Times New Roman" w:hAnsi="Times New Roman" w:cs="Times New Roman"/>
          <w:sz w:val="24"/>
          <w:szCs w:val="24"/>
        </w:rPr>
        <w:t xml:space="preserve"> Кабинета Министров Чувашской Республики от 12 апреля 2017 г. № 131 «Об утверждении Порядка формирования и ведения реестра источников доходов республиканского бюджета Чувашской Республики и реестра источников доходов бюджета Территориального фонда обязательного медицинского страхования Чувашской Республики и Порядка представления в Министерство финансов Чувашской Республики реестров источников доходов бюджетов муниципальных образований Чувашской Республики и реестра источников доходов бюджета Территориального фонда обязательного медицинского страхования Чувашской Республики»</w:t>
      </w:r>
      <w:r w:rsidRPr="00855CDD">
        <w:rPr>
          <w:rFonts w:ascii="Times New Roman" w:hAnsi="Times New Roman" w:cs="Times New Roman"/>
          <w:sz w:val="24"/>
          <w:szCs w:val="24"/>
        </w:rPr>
        <w:t xml:space="preserve">,  </w:t>
      </w:r>
      <w:r w:rsidR="00F63A06" w:rsidRPr="00855CDD">
        <w:rPr>
          <w:rFonts w:ascii="Times New Roman" w:hAnsi="Times New Roman" w:cs="Times New Roman"/>
          <w:sz w:val="24"/>
          <w:szCs w:val="24"/>
        </w:rPr>
        <w:t>руководствуясь статьей 37</w:t>
      </w:r>
      <w:r w:rsidR="00C37D23">
        <w:rPr>
          <w:rFonts w:ascii="Times New Roman" w:hAnsi="Times New Roman" w:cs="Times New Roman"/>
          <w:sz w:val="24"/>
          <w:szCs w:val="24"/>
        </w:rPr>
        <w:t>.</w:t>
      </w:r>
      <w:r w:rsidR="00F63A06" w:rsidRPr="00855CDD">
        <w:rPr>
          <w:rFonts w:ascii="Times New Roman" w:hAnsi="Times New Roman" w:cs="Times New Roman"/>
          <w:sz w:val="24"/>
          <w:szCs w:val="24"/>
        </w:rPr>
        <w:t xml:space="preserve">1 Устава города Новочебоксарска Чувашской Республики,  администрация города Новочебоксарска Чувашской Республики </w:t>
      </w:r>
      <w:r w:rsidRPr="00855CDD">
        <w:rPr>
          <w:rFonts w:ascii="Times New Roman" w:hAnsi="Times New Roman" w:cs="Times New Roman"/>
          <w:sz w:val="24"/>
          <w:szCs w:val="24"/>
        </w:rPr>
        <w:t xml:space="preserve">п о с т а н о в л я </w:t>
      </w:r>
      <w:r w:rsidR="00F63A06" w:rsidRPr="00855CDD">
        <w:rPr>
          <w:rFonts w:ascii="Times New Roman" w:hAnsi="Times New Roman" w:cs="Times New Roman"/>
          <w:sz w:val="24"/>
          <w:szCs w:val="24"/>
        </w:rPr>
        <w:t>е т</w:t>
      </w:r>
      <w:r w:rsidRPr="00855CDD">
        <w:rPr>
          <w:rFonts w:ascii="Times New Roman" w:hAnsi="Times New Roman" w:cs="Times New Roman"/>
          <w:sz w:val="24"/>
          <w:szCs w:val="24"/>
        </w:rPr>
        <w:t>:</w:t>
      </w:r>
    </w:p>
    <w:p w:rsidR="00E8762D" w:rsidRPr="00855CDD" w:rsidRDefault="004D05F4" w:rsidP="002A1441">
      <w:pPr>
        <w:autoSpaceDE w:val="0"/>
        <w:autoSpaceDN w:val="0"/>
        <w:adjustRightInd w:val="0"/>
        <w:ind w:firstLine="709"/>
        <w:jc w:val="both"/>
        <w:rPr>
          <w:sz w:val="24"/>
          <w:szCs w:val="24"/>
        </w:rPr>
      </w:pPr>
      <w:r w:rsidRPr="00855CDD">
        <w:rPr>
          <w:sz w:val="24"/>
          <w:szCs w:val="24"/>
        </w:rPr>
        <w:t xml:space="preserve">1. </w:t>
      </w:r>
      <w:r w:rsidR="00220B9A" w:rsidRPr="00855CDD">
        <w:rPr>
          <w:sz w:val="24"/>
          <w:szCs w:val="24"/>
        </w:rPr>
        <w:t>В</w:t>
      </w:r>
      <w:r w:rsidR="00E8762D" w:rsidRPr="00855CDD">
        <w:rPr>
          <w:sz w:val="24"/>
          <w:szCs w:val="24"/>
        </w:rPr>
        <w:t>нести в</w:t>
      </w:r>
      <w:r w:rsidR="00220B9A" w:rsidRPr="00855CDD">
        <w:rPr>
          <w:sz w:val="24"/>
          <w:szCs w:val="24"/>
        </w:rPr>
        <w:t xml:space="preserve"> </w:t>
      </w:r>
      <w:r w:rsidR="005138C4" w:rsidRPr="00855CDD">
        <w:rPr>
          <w:sz w:val="24"/>
          <w:szCs w:val="24"/>
        </w:rPr>
        <w:t>Поряд</w:t>
      </w:r>
      <w:r w:rsidR="003B0A56">
        <w:rPr>
          <w:sz w:val="24"/>
          <w:szCs w:val="24"/>
        </w:rPr>
        <w:t>ок</w:t>
      </w:r>
      <w:r w:rsidR="005138C4" w:rsidRPr="00855CDD">
        <w:rPr>
          <w:sz w:val="24"/>
          <w:szCs w:val="24"/>
        </w:rPr>
        <w:t xml:space="preserve"> формирования и ведения реестра источников доходов бюджета города Новочебоксарска, утвержденный </w:t>
      </w:r>
      <w:r w:rsidR="00220B9A" w:rsidRPr="00855CDD">
        <w:rPr>
          <w:sz w:val="24"/>
          <w:szCs w:val="24"/>
        </w:rPr>
        <w:t>постановлени</w:t>
      </w:r>
      <w:r w:rsidR="00E8762D" w:rsidRPr="00855CDD">
        <w:rPr>
          <w:sz w:val="24"/>
          <w:szCs w:val="24"/>
        </w:rPr>
        <w:t>е</w:t>
      </w:r>
      <w:r w:rsidR="005138C4" w:rsidRPr="00855CDD">
        <w:rPr>
          <w:sz w:val="24"/>
          <w:szCs w:val="24"/>
        </w:rPr>
        <w:t>м</w:t>
      </w:r>
      <w:r w:rsidR="00220B9A" w:rsidRPr="00855CDD">
        <w:rPr>
          <w:sz w:val="24"/>
          <w:szCs w:val="24"/>
        </w:rPr>
        <w:t xml:space="preserve"> администрации города Новочебоксарска Чувашской Республики от 03.05.2017</w:t>
      </w:r>
      <w:r w:rsidR="00E7347E" w:rsidRPr="00855CDD">
        <w:rPr>
          <w:sz w:val="24"/>
          <w:szCs w:val="24"/>
        </w:rPr>
        <w:t xml:space="preserve"> </w:t>
      </w:r>
      <w:r w:rsidR="00220B9A" w:rsidRPr="00855CDD">
        <w:rPr>
          <w:sz w:val="24"/>
          <w:szCs w:val="24"/>
        </w:rPr>
        <w:t xml:space="preserve">№ 691 </w:t>
      </w:r>
      <w:r w:rsidR="00E8762D" w:rsidRPr="00855CDD">
        <w:rPr>
          <w:sz w:val="24"/>
          <w:szCs w:val="24"/>
        </w:rPr>
        <w:t>следующие изменения:</w:t>
      </w:r>
    </w:p>
    <w:p w:rsidR="005138C4" w:rsidRPr="00855CDD" w:rsidRDefault="00E8762D" w:rsidP="002A1441">
      <w:pPr>
        <w:ind w:firstLine="709"/>
        <w:rPr>
          <w:rFonts w:eastAsiaTheme="minorHAnsi"/>
          <w:sz w:val="24"/>
          <w:szCs w:val="24"/>
          <w:lang w:eastAsia="en-US"/>
        </w:rPr>
      </w:pPr>
      <w:r w:rsidRPr="00855CDD">
        <w:rPr>
          <w:sz w:val="24"/>
          <w:szCs w:val="24"/>
        </w:rPr>
        <w:t xml:space="preserve">1) </w:t>
      </w:r>
      <w:r w:rsidR="005138C4" w:rsidRPr="00855CDD">
        <w:rPr>
          <w:rFonts w:eastAsiaTheme="minorHAnsi"/>
          <w:sz w:val="24"/>
          <w:szCs w:val="24"/>
          <w:lang w:eastAsia="en-US"/>
        </w:rPr>
        <w:t xml:space="preserve">в </w:t>
      </w:r>
      <w:hyperlink r:id="rId9" w:history="1">
        <w:r w:rsidR="005138C4" w:rsidRPr="00855CDD">
          <w:rPr>
            <w:rFonts w:eastAsiaTheme="minorHAnsi"/>
            <w:sz w:val="24"/>
            <w:szCs w:val="24"/>
            <w:lang w:eastAsia="en-US"/>
          </w:rPr>
          <w:t>пунктах 5</w:t>
        </w:r>
      </w:hyperlink>
      <w:r w:rsidR="005138C4" w:rsidRPr="00855CDD">
        <w:rPr>
          <w:rFonts w:eastAsiaTheme="minorHAnsi"/>
          <w:sz w:val="24"/>
          <w:szCs w:val="24"/>
          <w:lang w:eastAsia="en-US"/>
        </w:rPr>
        <w:t xml:space="preserve"> и </w:t>
      </w:r>
      <w:hyperlink r:id="rId10" w:history="1">
        <w:r w:rsidR="005138C4" w:rsidRPr="00855CDD">
          <w:rPr>
            <w:rFonts w:eastAsiaTheme="minorHAnsi"/>
            <w:sz w:val="24"/>
            <w:szCs w:val="24"/>
            <w:lang w:eastAsia="en-US"/>
          </w:rPr>
          <w:t>6</w:t>
        </w:r>
      </w:hyperlink>
      <w:r w:rsidR="005138C4" w:rsidRPr="00855CDD">
        <w:rPr>
          <w:rFonts w:eastAsiaTheme="minorHAnsi"/>
          <w:sz w:val="24"/>
          <w:szCs w:val="24"/>
          <w:lang w:eastAsia="en-US"/>
        </w:rPr>
        <w:t xml:space="preserve"> слова «в пунктах 11 и 12» заменить словами «в пункте 11»;</w:t>
      </w:r>
    </w:p>
    <w:p w:rsidR="006924D8" w:rsidRPr="00855CDD" w:rsidRDefault="006924D8" w:rsidP="002A1441">
      <w:pPr>
        <w:autoSpaceDE w:val="0"/>
        <w:autoSpaceDN w:val="0"/>
        <w:adjustRightInd w:val="0"/>
        <w:ind w:firstLine="709"/>
        <w:jc w:val="both"/>
        <w:rPr>
          <w:rFonts w:eastAsiaTheme="minorHAnsi"/>
          <w:sz w:val="24"/>
          <w:szCs w:val="24"/>
          <w:lang w:eastAsia="en-US"/>
        </w:rPr>
      </w:pPr>
      <w:bookmarkStart w:id="1" w:name="sub_1119"/>
      <w:r w:rsidRPr="00855CDD">
        <w:rPr>
          <w:rFonts w:eastAsiaTheme="minorHAnsi"/>
          <w:sz w:val="24"/>
          <w:szCs w:val="24"/>
          <w:lang w:eastAsia="en-US"/>
        </w:rPr>
        <w:t xml:space="preserve">2) </w:t>
      </w:r>
      <w:hyperlink r:id="rId11" w:history="1">
        <w:r w:rsidRPr="00855CDD">
          <w:rPr>
            <w:rFonts w:eastAsiaTheme="minorHAnsi"/>
            <w:sz w:val="24"/>
            <w:szCs w:val="24"/>
            <w:lang w:eastAsia="en-US"/>
          </w:rPr>
          <w:t>подпункт «л» пункта 11</w:t>
        </w:r>
      </w:hyperlink>
      <w:r w:rsidRPr="00855CDD">
        <w:rPr>
          <w:rFonts w:eastAsiaTheme="minorHAnsi"/>
          <w:sz w:val="24"/>
          <w:szCs w:val="24"/>
          <w:lang w:eastAsia="en-US"/>
        </w:rPr>
        <w:t xml:space="preserve"> изложить в следующей редакции:</w:t>
      </w:r>
    </w:p>
    <w:bookmarkEnd w:id="1"/>
    <w:p w:rsidR="006924D8" w:rsidRPr="00855CDD" w:rsidRDefault="006924D8" w:rsidP="006924D8">
      <w:pPr>
        <w:autoSpaceDE w:val="0"/>
        <w:autoSpaceDN w:val="0"/>
        <w:adjustRightInd w:val="0"/>
        <w:ind w:firstLine="720"/>
        <w:jc w:val="both"/>
        <w:rPr>
          <w:rFonts w:eastAsiaTheme="minorHAnsi"/>
          <w:sz w:val="24"/>
          <w:szCs w:val="24"/>
          <w:lang w:eastAsia="en-US"/>
        </w:rPr>
      </w:pPr>
      <w:r w:rsidRPr="00855CDD">
        <w:rPr>
          <w:rFonts w:eastAsiaTheme="minorHAnsi"/>
          <w:sz w:val="24"/>
          <w:szCs w:val="24"/>
          <w:lang w:eastAsia="en-US"/>
        </w:rPr>
        <w:t xml:space="preserve">«л) показатели кассовых поступлений по коду классификации доходов бюджета, соответствующему источнику дохода бюджета, принимающего значение доходов бюджета в соответствии с </w:t>
      </w:r>
      <w:r w:rsidR="00D83959" w:rsidRPr="00855CDD">
        <w:rPr>
          <w:rFonts w:eastAsiaTheme="minorHAnsi"/>
          <w:sz w:val="24"/>
          <w:szCs w:val="24"/>
          <w:lang w:eastAsia="en-US"/>
        </w:rPr>
        <w:t>решением</w:t>
      </w:r>
      <w:r w:rsidR="003B256E" w:rsidRPr="00855CDD">
        <w:rPr>
          <w:rFonts w:eastAsiaTheme="minorHAnsi"/>
          <w:sz w:val="24"/>
          <w:szCs w:val="24"/>
          <w:lang w:eastAsia="en-US"/>
        </w:rPr>
        <w:t xml:space="preserve"> </w:t>
      </w:r>
      <w:r w:rsidRPr="00855CDD">
        <w:rPr>
          <w:rFonts w:eastAsiaTheme="minorHAnsi"/>
          <w:sz w:val="24"/>
          <w:szCs w:val="24"/>
          <w:lang w:eastAsia="en-US"/>
        </w:rPr>
        <w:t>об исполнении бюджета</w:t>
      </w:r>
      <w:r w:rsidR="003B256E" w:rsidRPr="00855CDD">
        <w:rPr>
          <w:rFonts w:eastAsiaTheme="minorHAnsi"/>
          <w:sz w:val="24"/>
          <w:szCs w:val="24"/>
          <w:lang w:eastAsia="en-US"/>
        </w:rPr>
        <w:t>.»</w:t>
      </w:r>
      <w:r w:rsidRPr="00855CDD">
        <w:rPr>
          <w:rFonts w:eastAsiaTheme="minorHAnsi"/>
          <w:sz w:val="24"/>
          <w:szCs w:val="24"/>
          <w:lang w:eastAsia="en-US"/>
        </w:rPr>
        <w:t>;</w:t>
      </w:r>
    </w:p>
    <w:p w:rsidR="00930D7D" w:rsidRPr="00855CDD" w:rsidRDefault="00930D7D" w:rsidP="00930D7D">
      <w:pPr>
        <w:autoSpaceDE w:val="0"/>
        <w:autoSpaceDN w:val="0"/>
        <w:adjustRightInd w:val="0"/>
        <w:ind w:firstLine="720"/>
        <w:jc w:val="both"/>
        <w:rPr>
          <w:rFonts w:eastAsiaTheme="minorHAnsi"/>
          <w:sz w:val="24"/>
          <w:szCs w:val="24"/>
          <w:lang w:eastAsia="en-US"/>
        </w:rPr>
      </w:pPr>
      <w:r w:rsidRPr="00855CDD">
        <w:rPr>
          <w:rFonts w:eastAsiaTheme="minorHAnsi"/>
          <w:sz w:val="24"/>
          <w:szCs w:val="24"/>
          <w:lang w:eastAsia="en-US"/>
        </w:rPr>
        <w:t xml:space="preserve">3) </w:t>
      </w:r>
      <w:hyperlink r:id="rId12" w:history="1">
        <w:r w:rsidRPr="00855CDD">
          <w:rPr>
            <w:rFonts w:eastAsiaTheme="minorHAnsi"/>
            <w:sz w:val="24"/>
            <w:szCs w:val="24"/>
            <w:lang w:eastAsia="en-US"/>
          </w:rPr>
          <w:t>пункт 12</w:t>
        </w:r>
      </w:hyperlink>
      <w:r w:rsidRPr="00855CDD">
        <w:rPr>
          <w:rFonts w:eastAsiaTheme="minorHAnsi"/>
          <w:sz w:val="24"/>
          <w:szCs w:val="24"/>
          <w:lang w:eastAsia="en-US"/>
        </w:rPr>
        <w:t xml:space="preserve"> признать утратившим силу;</w:t>
      </w:r>
    </w:p>
    <w:p w:rsidR="00167EC7" w:rsidRPr="00855CDD" w:rsidRDefault="00167EC7" w:rsidP="002A1441">
      <w:pPr>
        <w:autoSpaceDE w:val="0"/>
        <w:autoSpaceDN w:val="0"/>
        <w:adjustRightInd w:val="0"/>
        <w:ind w:firstLine="709"/>
        <w:jc w:val="both"/>
        <w:rPr>
          <w:rFonts w:eastAsiaTheme="minorHAnsi"/>
          <w:sz w:val="24"/>
          <w:szCs w:val="24"/>
          <w:lang w:eastAsia="en-US"/>
        </w:rPr>
      </w:pPr>
      <w:r w:rsidRPr="00855CDD">
        <w:rPr>
          <w:rFonts w:eastAsiaTheme="minorHAnsi"/>
          <w:sz w:val="24"/>
          <w:szCs w:val="24"/>
          <w:lang w:eastAsia="en-US"/>
        </w:rPr>
        <w:t xml:space="preserve">4) в </w:t>
      </w:r>
      <w:hyperlink r:id="rId13" w:history="1">
        <w:r w:rsidRPr="00855CDD">
          <w:rPr>
            <w:rFonts w:eastAsiaTheme="minorHAnsi"/>
            <w:sz w:val="24"/>
            <w:szCs w:val="24"/>
            <w:lang w:eastAsia="en-US"/>
          </w:rPr>
          <w:t>пункте 14</w:t>
        </w:r>
      </w:hyperlink>
      <w:r w:rsidRPr="00855CDD">
        <w:rPr>
          <w:rFonts w:eastAsiaTheme="minorHAnsi"/>
          <w:sz w:val="24"/>
          <w:szCs w:val="24"/>
          <w:lang w:eastAsia="en-US"/>
        </w:rPr>
        <w:t xml:space="preserve"> слова «и подпунктах «а» - «ж» пункта 12» исключить;</w:t>
      </w:r>
    </w:p>
    <w:p w:rsidR="00167EC7" w:rsidRPr="00855CDD" w:rsidRDefault="00167EC7" w:rsidP="002A1441">
      <w:pPr>
        <w:ind w:firstLine="709"/>
        <w:rPr>
          <w:rFonts w:eastAsiaTheme="minorHAnsi"/>
          <w:sz w:val="24"/>
          <w:szCs w:val="24"/>
          <w:lang w:eastAsia="en-US"/>
        </w:rPr>
      </w:pPr>
      <w:r w:rsidRPr="00855CDD">
        <w:rPr>
          <w:sz w:val="24"/>
          <w:szCs w:val="24"/>
        </w:rPr>
        <w:t xml:space="preserve">5) </w:t>
      </w:r>
      <w:bookmarkStart w:id="2" w:name="sub_1120"/>
      <w:r w:rsidRPr="00855CDD">
        <w:rPr>
          <w:rFonts w:eastAsiaTheme="minorHAnsi"/>
          <w:sz w:val="24"/>
          <w:szCs w:val="24"/>
          <w:lang w:eastAsia="en-US"/>
        </w:rPr>
        <w:fldChar w:fldCharType="begin"/>
      </w:r>
      <w:r w:rsidRPr="00855CDD">
        <w:rPr>
          <w:rFonts w:eastAsiaTheme="minorHAnsi"/>
          <w:sz w:val="24"/>
          <w:szCs w:val="24"/>
          <w:lang w:eastAsia="en-US"/>
        </w:rPr>
        <w:instrText>HYPERLINK "garantF1://42430588.1015"</w:instrText>
      </w:r>
      <w:r w:rsidRPr="00855CDD">
        <w:rPr>
          <w:rFonts w:eastAsiaTheme="minorHAnsi"/>
          <w:sz w:val="24"/>
          <w:szCs w:val="24"/>
          <w:lang w:eastAsia="en-US"/>
        </w:rPr>
        <w:fldChar w:fldCharType="separate"/>
      </w:r>
      <w:r w:rsidRPr="00855CDD">
        <w:rPr>
          <w:rFonts w:eastAsiaTheme="minorHAnsi"/>
          <w:sz w:val="24"/>
          <w:szCs w:val="24"/>
          <w:lang w:eastAsia="en-US"/>
        </w:rPr>
        <w:t>пункт 15</w:t>
      </w:r>
      <w:r w:rsidRPr="00855CDD">
        <w:rPr>
          <w:rFonts w:eastAsiaTheme="minorHAnsi"/>
          <w:sz w:val="24"/>
          <w:szCs w:val="24"/>
          <w:lang w:eastAsia="en-US"/>
        </w:rPr>
        <w:fldChar w:fldCharType="end"/>
      </w:r>
      <w:r w:rsidRPr="00855CDD">
        <w:rPr>
          <w:rFonts w:eastAsiaTheme="minorHAnsi"/>
          <w:sz w:val="24"/>
          <w:szCs w:val="24"/>
          <w:lang w:eastAsia="en-US"/>
        </w:rPr>
        <w:t xml:space="preserve"> изложить в следующей редакции:</w:t>
      </w:r>
    </w:p>
    <w:p w:rsidR="00167EC7" w:rsidRPr="00855CDD" w:rsidRDefault="00167EC7" w:rsidP="00167EC7">
      <w:pPr>
        <w:autoSpaceDE w:val="0"/>
        <w:autoSpaceDN w:val="0"/>
        <w:adjustRightInd w:val="0"/>
        <w:ind w:firstLine="720"/>
        <w:jc w:val="both"/>
        <w:rPr>
          <w:rFonts w:eastAsiaTheme="minorHAnsi"/>
          <w:sz w:val="24"/>
          <w:szCs w:val="24"/>
          <w:lang w:eastAsia="en-US"/>
        </w:rPr>
      </w:pPr>
      <w:bookmarkStart w:id="3" w:name="sub_1015"/>
      <w:bookmarkEnd w:id="2"/>
      <w:r w:rsidRPr="00855CDD">
        <w:rPr>
          <w:rFonts w:eastAsiaTheme="minorHAnsi"/>
          <w:sz w:val="24"/>
          <w:szCs w:val="24"/>
          <w:lang w:eastAsia="en-US"/>
        </w:rPr>
        <w:t>«15. Информация, указанная в подпунктах «е» и «и» пункта 11 настоящего Порядка, формируется и ведется на основании прогноза поступления доходов бюджета, информация, указанная в подпунктах «ж» и «з» пункта 11 настоящего Порядка, формируется и ведется на основании решения о бюджете.»;</w:t>
      </w:r>
    </w:p>
    <w:bookmarkEnd w:id="3"/>
    <w:p w:rsidR="00DA6B05" w:rsidRPr="00855CDD" w:rsidRDefault="00DA6B05" w:rsidP="002A1441">
      <w:pPr>
        <w:autoSpaceDE w:val="0"/>
        <w:autoSpaceDN w:val="0"/>
        <w:adjustRightInd w:val="0"/>
        <w:ind w:firstLine="709"/>
        <w:jc w:val="both"/>
        <w:rPr>
          <w:rFonts w:eastAsiaTheme="minorHAnsi"/>
          <w:sz w:val="24"/>
          <w:szCs w:val="24"/>
          <w:lang w:eastAsia="en-US"/>
        </w:rPr>
      </w:pPr>
      <w:r w:rsidRPr="00855CDD">
        <w:rPr>
          <w:rFonts w:eastAsiaTheme="minorHAnsi"/>
          <w:sz w:val="24"/>
          <w:szCs w:val="24"/>
          <w:lang w:eastAsia="en-US"/>
        </w:rPr>
        <w:t xml:space="preserve">6) </w:t>
      </w:r>
      <w:hyperlink r:id="rId14" w:history="1">
        <w:r w:rsidRPr="00855CDD">
          <w:rPr>
            <w:rFonts w:eastAsiaTheme="minorHAnsi"/>
            <w:sz w:val="24"/>
            <w:szCs w:val="24"/>
            <w:lang w:eastAsia="en-US"/>
          </w:rPr>
          <w:t>пункт 1</w:t>
        </w:r>
      </w:hyperlink>
      <w:r w:rsidRPr="00855CDD">
        <w:rPr>
          <w:rFonts w:eastAsiaTheme="minorHAnsi"/>
          <w:sz w:val="24"/>
          <w:szCs w:val="24"/>
          <w:lang w:eastAsia="en-US"/>
        </w:rPr>
        <w:t>6 признать утратившим силу;</w:t>
      </w:r>
    </w:p>
    <w:p w:rsidR="00DA6B05" w:rsidRPr="00855CDD" w:rsidRDefault="00DA6B05" w:rsidP="002A1441">
      <w:pPr>
        <w:autoSpaceDE w:val="0"/>
        <w:autoSpaceDN w:val="0"/>
        <w:adjustRightInd w:val="0"/>
        <w:ind w:firstLine="709"/>
        <w:jc w:val="both"/>
        <w:rPr>
          <w:rFonts w:eastAsiaTheme="minorHAnsi"/>
          <w:sz w:val="24"/>
          <w:szCs w:val="24"/>
          <w:lang w:eastAsia="en-US"/>
        </w:rPr>
      </w:pPr>
      <w:bookmarkStart w:id="4" w:name="sub_1121"/>
      <w:r w:rsidRPr="00855CDD">
        <w:rPr>
          <w:rFonts w:eastAsiaTheme="minorHAnsi"/>
          <w:sz w:val="24"/>
          <w:szCs w:val="24"/>
          <w:lang w:eastAsia="en-US"/>
        </w:rPr>
        <w:t xml:space="preserve">7) </w:t>
      </w:r>
      <w:hyperlink r:id="rId15" w:history="1">
        <w:r w:rsidRPr="00855CDD">
          <w:rPr>
            <w:rFonts w:eastAsiaTheme="minorHAnsi"/>
            <w:sz w:val="24"/>
            <w:szCs w:val="24"/>
            <w:lang w:eastAsia="en-US"/>
          </w:rPr>
          <w:t>пункт 17</w:t>
        </w:r>
      </w:hyperlink>
      <w:r w:rsidRPr="00855CDD">
        <w:rPr>
          <w:rFonts w:eastAsiaTheme="minorHAnsi"/>
          <w:sz w:val="24"/>
          <w:szCs w:val="24"/>
          <w:lang w:eastAsia="en-US"/>
        </w:rPr>
        <w:t xml:space="preserve"> изложить в следующей редакции:</w:t>
      </w:r>
    </w:p>
    <w:p w:rsidR="00DA6B05" w:rsidRPr="00855CDD" w:rsidRDefault="00DA6B05" w:rsidP="00DA6B05">
      <w:pPr>
        <w:autoSpaceDE w:val="0"/>
        <w:autoSpaceDN w:val="0"/>
        <w:adjustRightInd w:val="0"/>
        <w:ind w:firstLine="720"/>
        <w:jc w:val="both"/>
        <w:rPr>
          <w:rFonts w:eastAsiaTheme="minorHAnsi"/>
          <w:sz w:val="24"/>
          <w:szCs w:val="24"/>
          <w:lang w:eastAsia="en-US"/>
        </w:rPr>
      </w:pPr>
      <w:bookmarkStart w:id="5" w:name="sub_1017"/>
      <w:bookmarkEnd w:id="4"/>
      <w:r w:rsidRPr="00855CDD">
        <w:rPr>
          <w:rFonts w:eastAsiaTheme="minorHAnsi"/>
          <w:sz w:val="24"/>
          <w:szCs w:val="24"/>
          <w:lang w:eastAsia="en-US"/>
        </w:rPr>
        <w:t>«17. Информация, указанная в подпункте «к» пункта 11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2A1441" w:rsidRPr="00855CDD" w:rsidRDefault="002A1441" w:rsidP="002A1441">
      <w:pPr>
        <w:autoSpaceDE w:val="0"/>
        <w:autoSpaceDN w:val="0"/>
        <w:adjustRightInd w:val="0"/>
        <w:ind w:firstLine="709"/>
        <w:jc w:val="both"/>
        <w:rPr>
          <w:rFonts w:eastAsiaTheme="minorHAnsi"/>
          <w:sz w:val="24"/>
          <w:szCs w:val="24"/>
          <w:lang w:eastAsia="en-US"/>
        </w:rPr>
      </w:pPr>
      <w:bookmarkStart w:id="6" w:name="sub_1027"/>
      <w:bookmarkEnd w:id="5"/>
      <w:r w:rsidRPr="00855CDD">
        <w:rPr>
          <w:rFonts w:eastAsiaTheme="minorHAnsi"/>
          <w:sz w:val="24"/>
          <w:szCs w:val="24"/>
          <w:lang w:eastAsia="en-US"/>
        </w:rPr>
        <w:t xml:space="preserve">8) </w:t>
      </w:r>
      <w:hyperlink r:id="rId16" w:history="1">
        <w:r w:rsidRPr="00855CDD">
          <w:rPr>
            <w:rFonts w:eastAsiaTheme="minorHAnsi"/>
            <w:sz w:val="24"/>
            <w:szCs w:val="24"/>
            <w:lang w:eastAsia="en-US"/>
          </w:rPr>
          <w:t>пункты 18</w:t>
        </w:r>
      </w:hyperlink>
      <w:r w:rsidRPr="00855CDD">
        <w:rPr>
          <w:rFonts w:eastAsiaTheme="minorHAnsi"/>
          <w:sz w:val="24"/>
          <w:szCs w:val="24"/>
          <w:lang w:eastAsia="en-US"/>
        </w:rPr>
        <w:t xml:space="preserve"> и </w:t>
      </w:r>
      <w:hyperlink r:id="rId17" w:history="1">
        <w:r w:rsidRPr="00855CDD">
          <w:rPr>
            <w:rFonts w:eastAsiaTheme="minorHAnsi"/>
            <w:sz w:val="24"/>
            <w:szCs w:val="24"/>
            <w:lang w:eastAsia="en-US"/>
          </w:rPr>
          <w:t>19</w:t>
        </w:r>
      </w:hyperlink>
      <w:r w:rsidRPr="00855CDD">
        <w:rPr>
          <w:rFonts w:eastAsiaTheme="minorHAnsi"/>
          <w:sz w:val="24"/>
          <w:szCs w:val="24"/>
          <w:lang w:eastAsia="en-US"/>
        </w:rPr>
        <w:t xml:space="preserve"> изложить в следующей редакции:</w:t>
      </w:r>
    </w:p>
    <w:p w:rsidR="002A1441" w:rsidRPr="00855CDD" w:rsidRDefault="002A1441" w:rsidP="002A1441">
      <w:pPr>
        <w:autoSpaceDE w:val="0"/>
        <w:autoSpaceDN w:val="0"/>
        <w:adjustRightInd w:val="0"/>
        <w:ind w:firstLine="720"/>
        <w:jc w:val="both"/>
        <w:rPr>
          <w:rFonts w:eastAsiaTheme="minorHAnsi"/>
          <w:sz w:val="24"/>
          <w:szCs w:val="24"/>
          <w:lang w:eastAsia="en-US"/>
        </w:rPr>
      </w:pPr>
      <w:bookmarkStart w:id="7" w:name="sub_1018"/>
      <w:bookmarkEnd w:id="6"/>
      <w:r w:rsidRPr="00855CDD">
        <w:rPr>
          <w:rFonts w:eastAsiaTheme="minorHAnsi"/>
          <w:sz w:val="24"/>
          <w:szCs w:val="24"/>
          <w:lang w:eastAsia="en-US"/>
        </w:rPr>
        <w:t>«18. Участники процесса ведения реестра источников доходов бюджета представляют в орган, указанны</w:t>
      </w:r>
      <w:r w:rsidR="006C6774" w:rsidRPr="00855CDD">
        <w:rPr>
          <w:rFonts w:eastAsiaTheme="minorHAnsi"/>
          <w:sz w:val="24"/>
          <w:szCs w:val="24"/>
          <w:lang w:eastAsia="en-US"/>
        </w:rPr>
        <w:t>й</w:t>
      </w:r>
      <w:r w:rsidRPr="00855CDD">
        <w:rPr>
          <w:rFonts w:eastAsiaTheme="minorHAnsi"/>
          <w:sz w:val="24"/>
          <w:szCs w:val="24"/>
          <w:lang w:eastAsia="en-US"/>
        </w:rPr>
        <w:t xml:space="preserve"> в пункте 8 настоящего Порядка, информацию, указанную в пункте 11 настоящего Порядка, в следующие сроки:</w:t>
      </w:r>
    </w:p>
    <w:p w:rsidR="002A1441" w:rsidRPr="00855CDD" w:rsidRDefault="002A1441" w:rsidP="002A1441">
      <w:pPr>
        <w:autoSpaceDE w:val="0"/>
        <w:autoSpaceDN w:val="0"/>
        <w:adjustRightInd w:val="0"/>
        <w:ind w:firstLine="720"/>
        <w:jc w:val="both"/>
        <w:rPr>
          <w:rFonts w:eastAsiaTheme="minorHAnsi"/>
          <w:sz w:val="24"/>
          <w:szCs w:val="24"/>
          <w:lang w:eastAsia="en-US"/>
        </w:rPr>
      </w:pPr>
      <w:bookmarkStart w:id="8" w:name="sub_181"/>
      <w:bookmarkEnd w:id="7"/>
      <w:r w:rsidRPr="00855CDD">
        <w:rPr>
          <w:rFonts w:eastAsiaTheme="minorHAnsi"/>
          <w:sz w:val="24"/>
          <w:szCs w:val="24"/>
          <w:lang w:eastAsia="en-US"/>
        </w:rPr>
        <w:lastRenderedPageBreak/>
        <w:t>а) информацию, указанную в подпунктах «а» - «д» пункта 11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2A1441" w:rsidRPr="00855CDD" w:rsidRDefault="002A1441" w:rsidP="002A1441">
      <w:pPr>
        <w:autoSpaceDE w:val="0"/>
        <w:autoSpaceDN w:val="0"/>
        <w:adjustRightInd w:val="0"/>
        <w:ind w:firstLine="720"/>
        <w:jc w:val="both"/>
        <w:rPr>
          <w:rFonts w:eastAsiaTheme="minorHAnsi"/>
          <w:sz w:val="24"/>
          <w:szCs w:val="24"/>
          <w:lang w:eastAsia="en-US"/>
        </w:rPr>
      </w:pPr>
      <w:bookmarkStart w:id="9" w:name="sub_182"/>
      <w:bookmarkEnd w:id="8"/>
      <w:r w:rsidRPr="00855CDD">
        <w:rPr>
          <w:rFonts w:eastAsiaTheme="minorHAnsi"/>
          <w:sz w:val="24"/>
          <w:szCs w:val="24"/>
          <w:lang w:eastAsia="en-US"/>
        </w:rPr>
        <w:t xml:space="preserve">б) информацию, указанную в подпунктах «ж», «з» и «л» пункта 11 настоящего Порядка, - не позднее трех рабочих дней со дня принятия или внесения изменений в решение о бюджете и </w:t>
      </w:r>
      <w:r w:rsidR="00D83959" w:rsidRPr="00855CDD">
        <w:rPr>
          <w:rFonts w:eastAsiaTheme="minorHAnsi"/>
          <w:sz w:val="24"/>
          <w:szCs w:val="24"/>
          <w:lang w:eastAsia="en-US"/>
        </w:rPr>
        <w:t>решение</w:t>
      </w:r>
      <w:r w:rsidRPr="00855CDD">
        <w:rPr>
          <w:sz w:val="24"/>
          <w:szCs w:val="24"/>
        </w:rPr>
        <w:t xml:space="preserve"> </w:t>
      </w:r>
      <w:r w:rsidRPr="00855CDD">
        <w:rPr>
          <w:rFonts w:eastAsiaTheme="minorHAnsi"/>
          <w:sz w:val="24"/>
          <w:szCs w:val="24"/>
          <w:lang w:eastAsia="en-US"/>
        </w:rPr>
        <w:t>об исполнении бюджета;</w:t>
      </w:r>
    </w:p>
    <w:p w:rsidR="002A1441" w:rsidRPr="00855CDD" w:rsidRDefault="002A1441" w:rsidP="002A1441">
      <w:pPr>
        <w:autoSpaceDE w:val="0"/>
        <w:autoSpaceDN w:val="0"/>
        <w:adjustRightInd w:val="0"/>
        <w:ind w:firstLine="720"/>
        <w:jc w:val="both"/>
        <w:rPr>
          <w:rFonts w:eastAsiaTheme="minorHAnsi"/>
          <w:sz w:val="24"/>
          <w:szCs w:val="24"/>
          <w:lang w:eastAsia="en-US"/>
        </w:rPr>
      </w:pPr>
      <w:bookmarkStart w:id="10" w:name="sub_183"/>
      <w:bookmarkEnd w:id="9"/>
      <w:r w:rsidRPr="00855CDD">
        <w:rPr>
          <w:rFonts w:eastAsiaTheme="minorHAnsi"/>
          <w:sz w:val="24"/>
          <w:szCs w:val="24"/>
          <w:lang w:eastAsia="en-US"/>
        </w:rPr>
        <w:t>в) информацию, указанную в подпункте «и» пункта 11 настоящего Порядка, - в соответствии с Порядком составления и ведения кассового плана исполнения бюджета</w:t>
      </w:r>
      <w:r w:rsidR="000B33A6" w:rsidRPr="00855CDD">
        <w:rPr>
          <w:sz w:val="24"/>
          <w:szCs w:val="24"/>
        </w:rPr>
        <w:t xml:space="preserve"> города Новочебоксарска</w:t>
      </w:r>
      <w:r w:rsidRPr="00855CDD">
        <w:rPr>
          <w:rFonts w:eastAsiaTheme="minorHAnsi"/>
          <w:sz w:val="24"/>
          <w:szCs w:val="24"/>
          <w:lang w:eastAsia="en-US"/>
        </w:rPr>
        <w:t xml:space="preserve"> и внесения изменений в него, но не позднее пятого рабочего дня каждого месяца года;</w:t>
      </w:r>
    </w:p>
    <w:p w:rsidR="002A1441" w:rsidRPr="00855CDD" w:rsidRDefault="002A1441" w:rsidP="002A1441">
      <w:pPr>
        <w:autoSpaceDE w:val="0"/>
        <w:autoSpaceDN w:val="0"/>
        <w:adjustRightInd w:val="0"/>
        <w:ind w:firstLine="720"/>
        <w:jc w:val="both"/>
        <w:rPr>
          <w:rFonts w:eastAsiaTheme="minorHAnsi"/>
          <w:sz w:val="24"/>
          <w:szCs w:val="24"/>
          <w:lang w:eastAsia="en-US"/>
        </w:rPr>
      </w:pPr>
      <w:bookmarkStart w:id="11" w:name="sub_184"/>
      <w:bookmarkEnd w:id="10"/>
      <w:r w:rsidRPr="00855CDD">
        <w:rPr>
          <w:rFonts w:eastAsiaTheme="minorHAnsi"/>
          <w:sz w:val="24"/>
          <w:szCs w:val="24"/>
          <w:lang w:eastAsia="en-US"/>
        </w:rPr>
        <w:t xml:space="preserve">г) информацию, указанную в подпункте </w:t>
      </w:r>
      <w:r w:rsidR="00B3354F" w:rsidRPr="00855CDD">
        <w:rPr>
          <w:rFonts w:eastAsiaTheme="minorHAnsi"/>
          <w:sz w:val="24"/>
          <w:szCs w:val="24"/>
          <w:lang w:eastAsia="en-US"/>
        </w:rPr>
        <w:t>«</w:t>
      </w:r>
      <w:r w:rsidRPr="00855CDD">
        <w:rPr>
          <w:rFonts w:eastAsiaTheme="minorHAnsi"/>
          <w:sz w:val="24"/>
          <w:szCs w:val="24"/>
          <w:lang w:eastAsia="en-US"/>
        </w:rPr>
        <w:t>е</w:t>
      </w:r>
      <w:r w:rsidR="00B3354F" w:rsidRPr="00855CDD">
        <w:rPr>
          <w:rFonts w:eastAsiaTheme="minorHAnsi"/>
          <w:sz w:val="24"/>
          <w:szCs w:val="24"/>
          <w:lang w:eastAsia="en-US"/>
        </w:rPr>
        <w:t>»</w:t>
      </w:r>
      <w:r w:rsidRPr="00855CDD">
        <w:rPr>
          <w:rFonts w:eastAsiaTheme="minorHAnsi"/>
          <w:sz w:val="24"/>
          <w:szCs w:val="24"/>
          <w:lang w:eastAsia="en-US"/>
        </w:rPr>
        <w:t xml:space="preserve"> пункта 11 настоящего Порядка, - в соответствии с порядком составления проекта бюджета </w:t>
      </w:r>
      <w:r w:rsidR="00B3354F" w:rsidRPr="00855CDD">
        <w:rPr>
          <w:sz w:val="24"/>
          <w:szCs w:val="24"/>
        </w:rPr>
        <w:t xml:space="preserve">города Новочебоксарска </w:t>
      </w:r>
      <w:r w:rsidRPr="00855CDD">
        <w:rPr>
          <w:rFonts w:eastAsiaTheme="minorHAnsi"/>
          <w:sz w:val="24"/>
          <w:szCs w:val="24"/>
          <w:lang w:eastAsia="en-US"/>
        </w:rPr>
        <w:t>на очередной финансовый год и плановый период;</w:t>
      </w:r>
    </w:p>
    <w:p w:rsidR="002A1441" w:rsidRPr="00855CDD" w:rsidRDefault="002A1441" w:rsidP="002A1441">
      <w:pPr>
        <w:autoSpaceDE w:val="0"/>
        <w:autoSpaceDN w:val="0"/>
        <w:adjustRightInd w:val="0"/>
        <w:ind w:firstLine="720"/>
        <w:jc w:val="both"/>
        <w:rPr>
          <w:rFonts w:eastAsiaTheme="minorHAnsi"/>
          <w:sz w:val="24"/>
          <w:szCs w:val="24"/>
          <w:lang w:eastAsia="en-US"/>
        </w:rPr>
      </w:pPr>
      <w:bookmarkStart w:id="12" w:name="sub_185"/>
      <w:bookmarkEnd w:id="11"/>
      <w:r w:rsidRPr="00855CDD">
        <w:rPr>
          <w:rFonts w:eastAsiaTheme="minorHAnsi"/>
          <w:sz w:val="24"/>
          <w:szCs w:val="24"/>
          <w:lang w:eastAsia="en-US"/>
        </w:rPr>
        <w:t xml:space="preserve">д) информацию, указанную в подпункте </w:t>
      </w:r>
      <w:r w:rsidR="00B3354F" w:rsidRPr="00855CDD">
        <w:rPr>
          <w:rFonts w:eastAsiaTheme="minorHAnsi"/>
          <w:sz w:val="24"/>
          <w:szCs w:val="24"/>
          <w:lang w:eastAsia="en-US"/>
        </w:rPr>
        <w:t>«</w:t>
      </w:r>
      <w:r w:rsidRPr="00855CDD">
        <w:rPr>
          <w:rFonts w:eastAsiaTheme="minorHAnsi"/>
          <w:sz w:val="24"/>
          <w:szCs w:val="24"/>
          <w:lang w:eastAsia="en-US"/>
        </w:rPr>
        <w:t>к</w:t>
      </w:r>
      <w:r w:rsidR="00B3354F" w:rsidRPr="00855CDD">
        <w:rPr>
          <w:rFonts w:eastAsiaTheme="minorHAnsi"/>
          <w:sz w:val="24"/>
          <w:szCs w:val="24"/>
          <w:lang w:eastAsia="en-US"/>
        </w:rPr>
        <w:t>»</w:t>
      </w:r>
      <w:r w:rsidRPr="00855CDD">
        <w:rPr>
          <w:rFonts w:eastAsiaTheme="minorHAnsi"/>
          <w:sz w:val="24"/>
          <w:szCs w:val="24"/>
          <w:lang w:eastAsia="en-US"/>
        </w:rPr>
        <w:t xml:space="preserve"> пункта 11 настоящего Порядка, - в соответствии с Порядком составления и ведения кассового плана исполнения бюджета </w:t>
      </w:r>
      <w:r w:rsidR="00B3354F" w:rsidRPr="00855CDD">
        <w:rPr>
          <w:sz w:val="24"/>
          <w:szCs w:val="24"/>
        </w:rPr>
        <w:t xml:space="preserve">города Новочебоксарска </w:t>
      </w:r>
      <w:r w:rsidRPr="00855CDD">
        <w:rPr>
          <w:rFonts w:eastAsiaTheme="minorHAnsi"/>
          <w:sz w:val="24"/>
          <w:szCs w:val="24"/>
          <w:lang w:eastAsia="en-US"/>
        </w:rPr>
        <w:t>и внесения изменений в него, но не позднее пятого рабочего дня каждого месяца года.</w:t>
      </w:r>
    </w:p>
    <w:p w:rsidR="002A1441" w:rsidRPr="00855CDD" w:rsidRDefault="002A1441" w:rsidP="002A1441">
      <w:pPr>
        <w:autoSpaceDE w:val="0"/>
        <w:autoSpaceDN w:val="0"/>
        <w:adjustRightInd w:val="0"/>
        <w:ind w:firstLine="720"/>
        <w:jc w:val="both"/>
        <w:rPr>
          <w:rFonts w:eastAsiaTheme="minorHAnsi"/>
          <w:sz w:val="24"/>
          <w:szCs w:val="24"/>
          <w:lang w:eastAsia="en-US"/>
        </w:rPr>
      </w:pPr>
      <w:bookmarkStart w:id="13" w:name="sub_1019"/>
      <w:bookmarkEnd w:id="12"/>
      <w:r w:rsidRPr="00855CDD">
        <w:rPr>
          <w:rFonts w:eastAsiaTheme="minorHAnsi"/>
          <w:sz w:val="24"/>
          <w:szCs w:val="24"/>
          <w:lang w:eastAsia="en-US"/>
        </w:rPr>
        <w:t>19. Орган, указанны</w:t>
      </w:r>
      <w:r w:rsidR="006C6774" w:rsidRPr="00855CDD">
        <w:rPr>
          <w:rFonts w:eastAsiaTheme="minorHAnsi"/>
          <w:sz w:val="24"/>
          <w:szCs w:val="24"/>
          <w:lang w:eastAsia="en-US"/>
        </w:rPr>
        <w:t>й</w:t>
      </w:r>
      <w:r w:rsidRPr="00855CDD">
        <w:rPr>
          <w:rFonts w:eastAsiaTheme="minorHAnsi"/>
          <w:sz w:val="24"/>
          <w:szCs w:val="24"/>
          <w:lang w:eastAsia="en-US"/>
        </w:rPr>
        <w:t xml:space="preserve"> в пункте 8 настоящего Порядка, обеспечива</w:t>
      </w:r>
      <w:r w:rsidR="006C6774" w:rsidRPr="00855CDD">
        <w:rPr>
          <w:rFonts w:eastAsiaTheme="minorHAnsi"/>
          <w:sz w:val="24"/>
          <w:szCs w:val="24"/>
          <w:lang w:eastAsia="en-US"/>
        </w:rPr>
        <w:t>ет</w:t>
      </w:r>
      <w:r w:rsidRPr="00855CDD">
        <w:rPr>
          <w:rFonts w:eastAsiaTheme="minorHAnsi"/>
          <w:sz w:val="24"/>
          <w:szCs w:val="24"/>
          <w:lang w:eastAsia="en-US"/>
        </w:rPr>
        <w:t xml:space="preserve"> включение в реестры источников доходов бюджета информации, указанной в пункте 11 настоящего Порядка, в следующие сроки:</w:t>
      </w:r>
    </w:p>
    <w:p w:rsidR="002A1441" w:rsidRPr="00855CDD" w:rsidRDefault="002A1441" w:rsidP="002A1441">
      <w:pPr>
        <w:autoSpaceDE w:val="0"/>
        <w:autoSpaceDN w:val="0"/>
        <w:adjustRightInd w:val="0"/>
        <w:ind w:firstLine="720"/>
        <w:jc w:val="both"/>
        <w:rPr>
          <w:rFonts w:eastAsiaTheme="minorHAnsi"/>
          <w:sz w:val="24"/>
          <w:szCs w:val="24"/>
          <w:lang w:eastAsia="en-US"/>
        </w:rPr>
      </w:pPr>
      <w:bookmarkStart w:id="14" w:name="sub_191"/>
      <w:bookmarkEnd w:id="13"/>
      <w:r w:rsidRPr="00855CDD">
        <w:rPr>
          <w:rFonts w:eastAsiaTheme="minorHAnsi"/>
          <w:sz w:val="24"/>
          <w:szCs w:val="24"/>
          <w:lang w:eastAsia="en-US"/>
        </w:rPr>
        <w:t xml:space="preserve">а) информации, указанной в подпунктах </w:t>
      </w:r>
      <w:r w:rsidR="00B3354F" w:rsidRPr="00855CDD">
        <w:rPr>
          <w:rFonts w:eastAsiaTheme="minorHAnsi"/>
          <w:sz w:val="24"/>
          <w:szCs w:val="24"/>
          <w:lang w:eastAsia="en-US"/>
        </w:rPr>
        <w:t>«</w:t>
      </w:r>
      <w:r w:rsidRPr="00855CDD">
        <w:rPr>
          <w:rFonts w:eastAsiaTheme="minorHAnsi"/>
          <w:sz w:val="24"/>
          <w:szCs w:val="24"/>
          <w:lang w:eastAsia="en-US"/>
        </w:rPr>
        <w:t>а</w:t>
      </w:r>
      <w:r w:rsidR="00B3354F" w:rsidRPr="00855CDD">
        <w:rPr>
          <w:rFonts w:eastAsiaTheme="minorHAnsi"/>
          <w:sz w:val="24"/>
          <w:szCs w:val="24"/>
          <w:lang w:eastAsia="en-US"/>
        </w:rPr>
        <w:t>»</w:t>
      </w:r>
      <w:r w:rsidRPr="00855CDD">
        <w:rPr>
          <w:rFonts w:eastAsiaTheme="minorHAnsi"/>
          <w:sz w:val="24"/>
          <w:szCs w:val="24"/>
          <w:lang w:eastAsia="en-US"/>
        </w:rPr>
        <w:t xml:space="preserve"> - </w:t>
      </w:r>
      <w:r w:rsidR="00B3354F" w:rsidRPr="00855CDD">
        <w:rPr>
          <w:rFonts w:eastAsiaTheme="minorHAnsi"/>
          <w:sz w:val="24"/>
          <w:szCs w:val="24"/>
          <w:lang w:eastAsia="en-US"/>
        </w:rPr>
        <w:t>«</w:t>
      </w:r>
      <w:r w:rsidRPr="00855CDD">
        <w:rPr>
          <w:rFonts w:eastAsiaTheme="minorHAnsi"/>
          <w:sz w:val="24"/>
          <w:szCs w:val="24"/>
          <w:lang w:eastAsia="en-US"/>
        </w:rPr>
        <w:t>д</w:t>
      </w:r>
      <w:r w:rsidR="00B3354F" w:rsidRPr="00855CDD">
        <w:rPr>
          <w:rFonts w:eastAsiaTheme="minorHAnsi"/>
          <w:sz w:val="24"/>
          <w:szCs w:val="24"/>
          <w:lang w:eastAsia="en-US"/>
        </w:rPr>
        <w:t>»</w:t>
      </w:r>
      <w:r w:rsidRPr="00855CDD">
        <w:rPr>
          <w:rFonts w:eastAsiaTheme="minorHAnsi"/>
          <w:sz w:val="24"/>
          <w:szCs w:val="24"/>
          <w:lang w:eastAsia="en-US"/>
        </w:rPr>
        <w:t xml:space="preserve"> пункта 11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2A1441" w:rsidRPr="00855CDD" w:rsidRDefault="002A1441" w:rsidP="002A1441">
      <w:pPr>
        <w:autoSpaceDE w:val="0"/>
        <w:autoSpaceDN w:val="0"/>
        <w:adjustRightInd w:val="0"/>
        <w:ind w:firstLine="720"/>
        <w:jc w:val="both"/>
        <w:rPr>
          <w:rFonts w:eastAsiaTheme="minorHAnsi"/>
          <w:sz w:val="24"/>
          <w:szCs w:val="24"/>
          <w:lang w:eastAsia="en-US"/>
        </w:rPr>
      </w:pPr>
      <w:bookmarkStart w:id="15" w:name="sub_192"/>
      <w:bookmarkEnd w:id="14"/>
      <w:r w:rsidRPr="00855CDD">
        <w:rPr>
          <w:rFonts w:eastAsiaTheme="minorHAnsi"/>
          <w:sz w:val="24"/>
          <w:szCs w:val="24"/>
          <w:lang w:eastAsia="en-US"/>
        </w:rPr>
        <w:t xml:space="preserve">б) информации, указанной в подпунктах </w:t>
      </w:r>
      <w:r w:rsidR="00B3354F" w:rsidRPr="00855CDD">
        <w:rPr>
          <w:rFonts w:eastAsiaTheme="minorHAnsi"/>
          <w:sz w:val="24"/>
          <w:szCs w:val="24"/>
          <w:lang w:eastAsia="en-US"/>
        </w:rPr>
        <w:t>«</w:t>
      </w:r>
      <w:r w:rsidRPr="00855CDD">
        <w:rPr>
          <w:rFonts w:eastAsiaTheme="minorHAnsi"/>
          <w:sz w:val="24"/>
          <w:szCs w:val="24"/>
          <w:lang w:eastAsia="en-US"/>
        </w:rPr>
        <w:t>ж</w:t>
      </w:r>
      <w:r w:rsidR="00B3354F" w:rsidRPr="00855CDD">
        <w:rPr>
          <w:rFonts w:eastAsiaTheme="minorHAnsi"/>
          <w:sz w:val="24"/>
          <w:szCs w:val="24"/>
          <w:lang w:eastAsia="en-US"/>
        </w:rPr>
        <w:t>»</w:t>
      </w:r>
      <w:r w:rsidRPr="00855CDD">
        <w:rPr>
          <w:rFonts w:eastAsiaTheme="minorHAnsi"/>
          <w:sz w:val="24"/>
          <w:szCs w:val="24"/>
          <w:lang w:eastAsia="en-US"/>
        </w:rPr>
        <w:t xml:space="preserve">, </w:t>
      </w:r>
      <w:r w:rsidR="00B3354F" w:rsidRPr="00855CDD">
        <w:rPr>
          <w:rFonts w:eastAsiaTheme="minorHAnsi"/>
          <w:sz w:val="24"/>
          <w:szCs w:val="24"/>
          <w:lang w:eastAsia="en-US"/>
        </w:rPr>
        <w:t>«</w:t>
      </w:r>
      <w:r w:rsidRPr="00855CDD">
        <w:rPr>
          <w:rFonts w:eastAsiaTheme="minorHAnsi"/>
          <w:sz w:val="24"/>
          <w:szCs w:val="24"/>
          <w:lang w:eastAsia="en-US"/>
        </w:rPr>
        <w:t>з</w:t>
      </w:r>
      <w:r w:rsidR="00B3354F" w:rsidRPr="00855CDD">
        <w:rPr>
          <w:rFonts w:eastAsiaTheme="minorHAnsi"/>
          <w:sz w:val="24"/>
          <w:szCs w:val="24"/>
          <w:lang w:eastAsia="en-US"/>
        </w:rPr>
        <w:t>»</w:t>
      </w:r>
      <w:r w:rsidRPr="00855CDD">
        <w:rPr>
          <w:rFonts w:eastAsiaTheme="minorHAnsi"/>
          <w:sz w:val="24"/>
          <w:szCs w:val="24"/>
          <w:lang w:eastAsia="en-US"/>
        </w:rPr>
        <w:t xml:space="preserve"> и </w:t>
      </w:r>
      <w:r w:rsidR="00B3354F" w:rsidRPr="00855CDD">
        <w:rPr>
          <w:rFonts w:eastAsiaTheme="minorHAnsi"/>
          <w:sz w:val="24"/>
          <w:szCs w:val="24"/>
          <w:lang w:eastAsia="en-US"/>
        </w:rPr>
        <w:t>«</w:t>
      </w:r>
      <w:r w:rsidRPr="00855CDD">
        <w:rPr>
          <w:rFonts w:eastAsiaTheme="minorHAnsi"/>
          <w:sz w:val="24"/>
          <w:szCs w:val="24"/>
          <w:lang w:eastAsia="en-US"/>
        </w:rPr>
        <w:t>л</w:t>
      </w:r>
      <w:r w:rsidR="00B3354F" w:rsidRPr="00855CDD">
        <w:rPr>
          <w:rFonts w:eastAsiaTheme="minorHAnsi"/>
          <w:sz w:val="24"/>
          <w:szCs w:val="24"/>
          <w:lang w:eastAsia="en-US"/>
        </w:rPr>
        <w:t>»</w:t>
      </w:r>
      <w:r w:rsidRPr="00855CDD">
        <w:rPr>
          <w:rFonts w:eastAsiaTheme="minorHAnsi"/>
          <w:sz w:val="24"/>
          <w:szCs w:val="24"/>
          <w:lang w:eastAsia="en-US"/>
        </w:rPr>
        <w:t xml:space="preserve"> пункта 11 настоящего Порядка, - не позднее пяти рабочих дней со дня принятия или внесения изменений в </w:t>
      </w:r>
      <w:r w:rsidR="00B3354F" w:rsidRPr="00855CDD">
        <w:rPr>
          <w:rFonts w:eastAsiaTheme="minorHAnsi"/>
          <w:sz w:val="24"/>
          <w:szCs w:val="24"/>
          <w:lang w:eastAsia="en-US"/>
        </w:rPr>
        <w:t>решение</w:t>
      </w:r>
      <w:r w:rsidRPr="00855CDD">
        <w:rPr>
          <w:rFonts w:eastAsiaTheme="minorHAnsi"/>
          <w:sz w:val="24"/>
          <w:szCs w:val="24"/>
          <w:lang w:eastAsia="en-US"/>
        </w:rPr>
        <w:t xml:space="preserve"> о бюджете и </w:t>
      </w:r>
      <w:r w:rsidR="00B3354F" w:rsidRPr="00855CDD">
        <w:rPr>
          <w:rFonts w:eastAsiaTheme="minorHAnsi"/>
          <w:sz w:val="24"/>
          <w:szCs w:val="24"/>
          <w:lang w:eastAsia="en-US"/>
        </w:rPr>
        <w:t xml:space="preserve">постановлением </w:t>
      </w:r>
      <w:r w:rsidR="00B3354F" w:rsidRPr="00855CDD">
        <w:rPr>
          <w:sz w:val="24"/>
          <w:szCs w:val="24"/>
        </w:rPr>
        <w:t xml:space="preserve">администрация города Новочебоксарска Чувашской Республики </w:t>
      </w:r>
      <w:r w:rsidR="00B3354F" w:rsidRPr="00855CDD">
        <w:rPr>
          <w:rFonts w:eastAsiaTheme="minorHAnsi"/>
          <w:sz w:val="24"/>
          <w:szCs w:val="24"/>
          <w:lang w:eastAsia="en-US"/>
        </w:rPr>
        <w:t>об исполнении бюджета</w:t>
      </w:r>
      <w:r w:rsidRPr="00855CDD">
        <w:rPr>
          <w:rFonts w:eastAsiaTheme="minorHAnsi"/>
          <w:sz w:val="24"/>
          <w:szCs w:val="24"/>
          <w:lang w:eastAsia="en-US"/>
        </w:rPr>
        <w:t>;</w:t>
      </w:r>
    </w:p>
    <w:p w:rsidR="002A1441" w:rsidRPr="00855CDD" w:rsidRDefault="002A1441" w:rsidP="002A1441">
      <w:pPr>
        <w:autoSpaceDE w:val="0"/>
        <w:autoSpaceDN w:val="0"/>
        <w:adjustRightInd w:val="0"/>
        <w:ind w:firstLine="720"/>
        <w:jc w:val="both"/>
        <w:rPr>
          <w:rFonts w:eastAsiaTheme="minorHAnsi"/>
          <w:sz w:val="24"/>
          <w:szCs w:val="24"/>
          <w:lang w:eastAsia="en-US"/>
        </w:rPr>
      </w:pPr>
      <w:bookmarkStart w:id="16" w:name="sub_193"/>
      <w:bookmarkEnd w:id="15"/>
      <w:r w:rsidRPr="00855CDD">
        <w:rPr>
          <w:rFonts w:eastAsiaTheme="minorHAnsi"/>
          <w:sz w:val="24"/>
          <w:szCs w:val="24"/>
          <w:lang w:eastAsia="en-US"/>
        </w:rPr>
        <w:t xml:space="preserve">в) информации, указанной в подпункте </w:t>
      </w:r>
      <w:r w:rsidR="00B3354F" w:rsidRPr="00855CDD">
        <w:rPr>
          <w:rFonts w:eastAsiaTheme="minorHAnsi"/>
          <w:sz w:val="24"/>
          <w:szCs w:val="24"/>
          <w:lang w:eastAsia="en-US"/>
        </w:rPr>
        <w:t>«</w:t>
      </w:r>
      <w:r w:rsidRPr="00855CDD">
        <w:rPr>
          <w:rFonts w:eastAsiaTheme="minorHAnsi"/>
          <w:sz w:val="24"/>
          <w:szCs w:val="24"/>
          <w:lang w:eastAsia="en-US"/>
        </w:rPr>
        <w:t>и</w:t>
      </w:r>
      <w:r w:rsidR="00B3354F" w:rsidRPr="00855CDD">
        <w:rPr>
          <w:rFonts w:eastAsiaTheme="minorHAnsi"/>
          <w:sz w:val="24"/>
          <w:szCs w:val="24"/>
          <w:lang w:eastAsia="en-US"/>
        </w:rPr>
        <w:t>»</w:t>
      </w:r>
      <w:r w:rsidRPr="00855CDD">
        <w:rPr>
          <w:rFonts w:eastAsiaTheme="minorHAnsi"/>
          <w:sz w:val="24"/>
          <w:szCs w:val="24"/>
          <w:lang w:eastAsia="en-US"/>
        </w:rPr>
        <w:t xml:space="preserve"> пункта 11 настоящего Порядка, - в соответствии с Порядком составления и ведения кассового плана исполнения бюджета и внесения изменений в него, но не позднее десятого рабочего дня каждого месяца года;</w:t>
      </w:r>
    </w:p>
    <w:p w:rsidR="002A1441" w:rsidRPr="00855CDD" w:rsidRDefault="002A1441" w:rsidP="002A1441">
      <w:pPr>
        <w:autoSpaceDE w:val="0"/>
        <w:autoSpaceDN w:val="0"/>
        <w:adjustRightInd w:val="0"/>
        <w:ind w:firstLine="720"/>
        <w:jc w:val="both"/>
        <w:rPr>
          <w:rFonts w:eastAsiaTheme="minorHAnsi"/>
          <w:sz w:val="24"/>
          <w:szCs w:val="24"/>
          <w:lang w:eastAsia="en-US"/>
        </w:rPr>
      </w:pPr>
      <w:bookmarkStart w:id="17" w:name="sub_194"/>
      <w:bookmarkEnd w:id="16"/>
      <w:r w:rsidRPr="00855CDD">
        <w:rPr>
          <w:rFonts w:eastAsiaTheme="minorHAnsi"/>
          <w:sz w:val="24"/>
          <w:szCs w:val="24"/>
          <w:lang w:eastAsia="en-US"/>
        </w:rPr>
        <w:t xml:space="preserve">г) информации, указанной в подпункте </w:t>
      </w:r>
      <w:r w:rsidR="00B3354F" w:rsidRPr="00855CDD">
        <w:rPr>
          <w:rFonts w:eastAsiaTheme="minorHAnsi"/>
          <w:sz w:val="24"/>
          <w:szCs w:val="24"/>
          <w:lang w:eastAsia="en-US"/>
        </w:rPr>
        <w:t>«</w:t>
      </w:r>
      <w:r w:rsidRPr="00855CDD">
        <w:rPr>
          <w:rFonts w:eastAsiaTheme="minorHAnsi"/>
          <w:sz w:val="24"/>
          <w:szCs w:val="24"/>
          <w:lang w:eastAsia="en-US"/>
        </w:rPr>
        <w:t>е</w:t>
      </w:r>
      <w:r w:rsidR="00B3354F" w:rsidRPr="00855CDD">
        <w:rPr>
          <w:rFonts w:eastAsiaTheme="minorHAnsi"/>
          <w:sz w:val="24"/>
          <w:szCs w:val="24"/>
          <w:lang w:eastAsia="en-US"/>
        </w:rPr>
        <w:t>»</w:t>
      </w:r>
      <w:r w:rsidRPr="00855CDD">
        <w:rPr>
          <w:rFonts w:eastAsiaTheme="minorHAnsi"/>
          <w:sz w:val="24"/>
          <w:szCs w:val="24"/>
          <w:lang w:eastAsia="en-US"/>
        </w:rPr>
        <w:t xml:space="preserve"> пункта 11 настоящего Порядка, - в соответствии с порядком составления проекта бюджета на очередной финансовый год и плановый период;</w:t>
      </w:r>
    </w:p>
    <w:p w:rsidR="002A1441" w:rsidRPr="00855CDD" w:rsidRDefault="002A1441" w:rsidP="002A1441">
      <w:pPr>
        <w:autoSpaceDE w:val="0"/>
        <w:autoSpaceDN w:val="0"/>
        <w:adjustRightInd w:val="0"/>
        <w:ind w:firstLine="720"/>
        <w:jc w:val="both"/>
        <w:rPr>
          <w:rFonts w:eastAsiaTheme="minorHAnsi"/>
          <w:sz w:val="24"/>
          <w:szCs w:val="24"/>
          <w:lang w:eastAsia="en-US"/>
        </w:rPr>
      </w:pPr>
      <w:bookmarkStart w:id="18" w:name="sub_195"/>
      <w:bookmarkEnd w:id="17"/>
      <w:r w:rsidRPr="00855CDD">
        <w:rPr>
          <w:rFonts w:eastAsiaTheme="minorHAnsi"/>
          <w:sz w:val="24"/>
          <w:szCs w:val="24"/>
          <w:lang w:eastAsia="en-US"/>
        </w:rPr>
        <w:t xml:space="preserve">д) информации, указанной в подпункте </w:t>
      </w:r>
      <w:r w:rsidR="00B3354F" w:rsidRPr="00855CDD">
        <w:rPr>
          <w:rFonts w:eastAsiaTheme="minorHAnsi"/>
          <w:sz w:val="24"/>
          <w:szCs w:val="24"/>
          <w:lang w:eastAsia="en-US"/>
        </w:rPr>
        <w:t>«</w:t>
      </w:r>
      <w:r w:rsidRPr="00855CDD">
        <w:rPr>
          <w:rFonts w:eastAsiaTheme="minorHAnsi"/>
          <w:sz w:val="24"/>
          <w:szCs w:val="24"/>
          <w:lang w:eastAsia="en-US"/>
        </w:rPr>
        <w:t>к</w:t>
      </w:r>
      <w:r w:rsidR="00B3354F" w:rsidRPr="00855CDD">
        <w:rPr>
          <w:rFonts w:eastAsiaTheme="minorHAnsi"/>
          <w:sz w:val="24"/>
          <w:szCs w:val="24"/>
          <w:lang w:eastAsia="en-US"/>
        </w:rPr>
        <w:t>»</w:t>
      </w:r>
      <w:r w:rsidRPr="00855CDD">
        <w:rPr>
          <w:rFonts w:eastAsiaTheme="minorHAnsi"/>
          <w:sz w:val="24"/>
          <w:szCs w:val="24"/>
          <w:lang w:eastAsia="en-US"/>
        </w:rPr>
        <w:t xml:space="preserve"> пункта 11 настоящего Порядка, - в соответствии с Порядком составления и ведения кассового плана исполнения </w:t>
      </w:r>
      <w:r w:rsidR="00B3354F" w:rsidRPr="00855CDD">
        <w:rPr>
          <w:rFonts w:eastAsiaTheme="minorHAnsi"/>
          <w:sz w:val="24"/>
          <w:szCs w:val="24"/>
          <w:lang w:eastAsia="en-US"/>
        </w:rPr>
        <w:t xml:space="preserve">бюджета </w:t>
      </w:r>
      <w:r w:rsidRPr="00855CDD">
        <w:rPr>
          <w:rFonts w:eastAsiaTheme="minorHAnsi"/>
          <w:sz w:val="24"/>
          <w:szCs w:val="24"/>
          <w:lang w:eastAsia="en-US"/>
        </w:rPr>
        <w:t>и внесения изменений в него, но не позднее десятого рабочего дня каждого месяца года.</w:t>
      </w:r>
      <w:r w:rsidR="00B3354F" w:rsidRPr="00855CDD">
        <w:rPr>
          <w:rFonts w:eastAsiaTheme="minorHAnsi"/>
          <w:sz w:val="24"/>
          <w:szCs w:val="24"/>
          <w:lang w:eastAsia="en-US"/>
        </w:rPr>
        <w:t>»</w:t>
      </w:r>
      <w:r w:rsidRPr="00855CDD">
        <w:rPr>
          <w:rFonts w:eastAsiaTheme="minorHAnsi"/>
          <w:sz w:val="24"/>
          <w:szCs w:val="24"/>
          <w:lang w:eastAsia="en-US"/>
        </w:rPr>
        <w:t>;</w:t>
      </w:r>
    </w:p>
    <w:p w:rsidR="00413A89" w:rsidRPr="00855CDD" w:rsidRDefault="00413A89" w:rsidP="00413A89">
      <w:pPr>
        <w:autoSpaceDE w:val="0"/>
        <w:autoSpaceDN w:val="0"/>
        <w:adjustRightInd w:val="0"/>
        <w:ind w:firstLine="720"/>
        <w:jc w:val="both"/>
        <w:rPr>
          <w:rFonts w:eastAsiaTheme="minorHAnsi"/>
          <w:sz w:val="24"/>
          <w:szCs w:val="24"/>
          <w:lang w:eastAsia="en-US"/>
        </w:rPr>
      </w:pPr>
      <w:bookmarkStart w:id="19" w:name="sub_1028"/>
      <w:bookmarkEnd w:id="18"/>
      <w:r w:rsidRPr="00855CDD">
        <w:rPr>
          <w:rFonts w:eastAsiaTheme="minorHAnsi"/>
          <w:sz w:val="24"/>
          <w:szCs w:val="24"/>
          <w:lang w:eastAsia="en-US"/>
        </w:rPr>
        <w:t xml:space="preserve">9) в </w:t>
      </w:r>
      <w:hyperlink r:id="rId18" w:history="1">
        <w:r w:rsidRPr="00855CDD">
          <w:rPr>
            <w:rFonts w:eastAsiaTheme="minorHAnsi"/>
            <w:sz w:val="24"/>
            <w:szCs w:val="24"/>
            <w:lang w:eastAsia="en-US"/>
          </w:rPr>
          <w:t>пункте 20</w:t>
        </w:r>
      </w:hyperlink>
      <w:r w:rsidRPr="00855CDD">
        <w:rPr>
          <w:rFonts w:eastAsiaTheme="minorHAnsi"/>
          <w:sz w:val="24"/>
          <w:szCs w:val="24"/>
          <w:lang w:eastAsia="en-US"/>
        </w:rPr>
        <w:t xml:space="preserve"> </w:t>
      </w:r>
      <w:bookmarkEnd w:id="19"/>
      <w:r w:rsidRPr="00855CDD">
        <w:rPr>
          <w:rFonts w:eastAsiaTheme="minorHAnsi"/>
          <w:sz w:val="24"/>
          <w:szCs w:val="24"/>
          <w:lang w:eastAsia="en-US"/>
        </w:rPr>
        <w:t>слова «в пунктах 11 и 12» заменить словами «в пункте 11»;</w:t>
      </w:r>
    </w:p>
    <w:p w:rsidR="00E8060F" w:rsidRPr="00855CDD" w:rsidRDefault="00E8060F" w:rsidP="00E8060F">
      <w:pPr>
        <w:ind w:firstLine="709"/>
        <w:rPr>
          <w:rFonts w:eastAsiaTheme="minorHAnsi"/>
          <w:sz w:val="24"/>
          <w:szCs w:val="24"/>
          <w:lang w:eastAsia="en-US"/>
        </w:rPr>
      </w:pPr>
      <w:r w:rsidRPr="00855CDD">
        <w:rPr>
          <w:rFonts w:eastAsiaTheme="minorHAnsi"/>
          <w:sz w:val="24"/>
          <w:szCs w:val="24"/>
          <w:lang w:eastAsia="en-US"/>
        </w:rPr>
        <w:t xml:space="preserve">10) </w:t>
      </w:r>
      <w:hyperlink r:id="rId19" w:history="1">
        <w:r w:rsidRPr="00855CDD">
          <w:rPr>
            <w:rFonts w:eastAsiaTheme="minorHAnsi"/>
            <w:sz w:val="24"/>
            <w:szCs w:val="24"/>
            <w:lang w:eastAsia="en-US"/>
          </w:rPr>
          <w:t>пункте 21</w:t>
        </w:r>
      </w:hyperlink>
      <w:r w:rsidRPr="00855CDD">
        <w:rPr>
          <w:rFonts w:eastAsiaTheme="minorHAnsi"/>
          <w:sz w:val="24"/>
          <w:szCs w:val="24"/>
          <w:lang w:eastAsia="en-US"/>
        </w:rPr>
        <w:t>:</w:t>
      </w:r>
    </w:p>
    <w:p w:rsidR="00E8060F" w:rsidRPr="00855CDD" w:rsidRDefault="001D02F6" w:rsidP="00E8060F">
      <w:pPr>
        <w:autoSpaceDE w:val="0"/>
        <w:autoSpaceDN w:val="0"/>
        <w:adjustRightInd w:val="0"/>
        <w:ind w:firstLine="720"/>
        <w:jc w:val="both"/>
        <w:rPr>
          <w:rFonts w:eastAsiaTheme="minorHAnsi"/>
          <w:sz w:val="24"/>
          <w:szCs w:val="24"/>
          <w:lang w:eastAsia="en-US"/>
        </w:rPr>
      </w:pPr>
      <w:hyperlink r:id="rId20" w:history="1">
        <w:r w:rsidR="00E8060F" w:rsidRPr="00855CDD">
          <w:rPr>
            <w:rFonts w:eastAsiaTheme="minorHAnsi"/>
            <w:sz w:val="24"/>
            <w:szCs w:val="24"/>
            <w:lang w:eastAsia="en-US"/>
          </w:rPr>
          <w:t>абзац первый</w:t>
        </w:r>
      </w:hyperlink>
      <w:r w:rsidR="00E8060F" w:rsidRPr="00855CDD">
        <w:rPr>
          <w:rFonts w:eastAsiaTheme="minorHAnsi"/>
          <w:sz w:val="24"/>
          <w:szCs w:val="24"/>
          <w:lang w:eastAsia="en-US"/>
        </w:rPr>
        <w:t xml:space="preserve"> изложить в следующей редакции:</w:t>
      </w:r>
    </w:p>
    <w:p w:rsidR="00E8060F" w:rsidRPr="00855CDD" w:rsidRDefault="00E8060F" w:rsidP="00E8060F">
      <w:pPr>
        <w:autoSpaceDE w:val="0"/>
        <w:autoSpaceDN w:val="0"/>
        <w:adjustRightInd w:val="0"/>
        <w:ind w:firstLine="720"/>
        <w:jc w:val="both"/>
        <w:rPr>
          <w:rFonts w:eastAsiaTheme="minorHAnsi"/>
          <w:sz w:val="24"/>
          <w:szCs w:val="24"/>
          <w:lang w:eastAsia="en-US"/>
        </w:rPr>
      </w:pPr>
      <w:bookmarkStart w:id="20" w:name="sub_1021"/>
      <w:r w:rsidRPr="00855CDD">
        <w:rPr>
          <w:rFonts w:eastAsiaTheme="minorHAnsi"/>
          <w:sz w:val="24"/>
          <w:szCs w:val="24"/>
          <w:lang w:eastAsia="en-US"/>
        </w:rPr>
        <w:t>«21. В случае положительного результата проверки, указанной в пункте 20 настоящего Порядка,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которой орган, осуществляющий ведение реестра источников дохода бюджета в соответствии с пунктом 8 настоящего Порядка, присваивает уникальный номер.»;</w:t>
      </w:r>
    </w:p>
    <w:bookmarkStart w:id="21" w:name="sub_1030"/>
    <w:bookmarkEnd w:id="20"/>
    <w:p w:rsidR="00E8060F" w:rsidRPr="00855CDD" w:rsidRDefault="00E8060F" w:rsidP="00E8060F">
      <w:pPr>
        <w:autoSpaceDE w:val="0"/>
        <w:autoSpaceDN w:val="0"/>
        <w:adjustRightInd w:val="0"/>
        <w:ind w:firstLine="720"/>
        <w:jc w:val="both"/>
        <w:rPr>
          <w:rFonts w:eastAsiaTheme="minorHAnsi"/>
          <w:sz w:val="24"/>
          <w:szCs w:val="24"/>
          <w:lang w:eastAsia="en-US"/>
        </w:rPr>
      </w:pPr>
      <w:r w:rsidRPr="00855CDD">
        <w:rPr>
          <w:rFonts w:eastAsiaTheme="minorHAnsi"/>
          <w:sz w:val="24"/>
          <w:szCs w:val="24"/>
          <w:lang w:eastAsia="en-US"/>
        </w:rPr>
        <w:fldChar w:fldCharType="begin"/>
      </w:r>
      <w:r w:rsidRPr="00855CDD">
        <w:rPr>
          <w:rFonts w:eastAsiaTheme="minorHAnsi"/>
          <w:sz w:val="24"/>
          <w:szCs w:val="24"/>
          <w:lang w:eastAsia="en-US"/>
        </w:rPr>
        <w:instrText>HYPERLINK "garantF1://42430588.10212"</w:instrText>
      </w:r>
      <w:r w:rsidRPr="00855CDD">
        <w:rPr>
          <w:rFonts w:eastAsiaTheme="minorHAnsi"/>
          <w:sz w:val="24"/>
          <w:szCs w:val="24"/>
          <w:lang w:eastAsia="en-US"/>
        </w:rPr>
        <w:fldChar w:fldCharType="separate"/>
      </w:r>
      <w:r w:rsidRPr="00855CDD">
        <w:rPr>
          <w:rFonts w:eastAsiaTheme="minorHAnsi"/>
          <w:sz w:val="24"/>
          <w:szCs w:val="24"/>
          <w:lang w:eastAsia="en-US"/>
        </w:rPr>
        <w:t>абзацы второй</w:t>
      </w:r>
      <w:r w:rsidRPr="00855CDD">
        <w:rPr>
          <w:rFonts w:eastAsiaTheme="minorHAnsi"/>
          <w:sz w:val="24"/>
          <w:szCs w:val="24"/>
          <w:lang w:eastAsia="en-US"/>
        </w:rPr>
        <w:fldChar w:fldCharType="end"/>
      </w:r>
      <w:r w:rsidRPr="00855CDD">
        <w:rPr>
          <w:rFonts w:eastAsiaTheme="minorHAnsi"/>
          <w:sz w:val="24"/>
          <w:szCs w:val="24"/>
          <w:lang w:eastAsia="en-US"/>
        </w:rPr>
        <w:t xml:space="preserve"> и </w:t>
      </w:r>
      <w:hyperlink r:id="rId21" w:history="1">
        <w:r w:rsidRPr="00855CDD">
          <w:rPr>
            <w:rFonts w:eastAsiaTheme="minorHAnsi"/>
            <w:sz w:val="24"/>
            <w:szCs w:val="24"/>
            <w:lang w:eastAsia="en-US"/>
          </w:rPr>
          <w:t>третий</w:t>
        </w:r>
      </w:hyperlink>
      <w:r w:rsidRPr="00855CDD">
        <w:rPr>
          <w:rFonts w:eastAsiaTheme="minorHAnsi"/>
          <w:sz w:val="24"/>
          <w:szCs w:val="24"/>
          <w:lang w:eastAsia="en-US"/>
        </w:rPr>
        <w:t xml:space="preserve"> признать утратившими силу;</w:t>
      </w:r>
    </w:p>
    <w:bookmarkEnd w:id="21"/>
    <w:p w:rsidR="00E8060F" w:rsidRPr="00855CDD" w:rsidRDefault="00E8060F" w:rsidP="00E8060F">
      <w:pPr>
        <w:autoSpaceDE w:val="0"/>
        <w:autoSpaceDN w:val="0"/>
        <w:adjustRightInd w:val="0"/>
        <w:ind w:firstLine="720"/>
        <w:jc w:val="both"/>
        <w:rPr>
          <w:rFonts w:eastAsiaTheme="minorHAnsi"/>
          <w:sz w:val="24"/>
          <w:szCs w:val="24"/>
          <w:lang w:eastAsia="en-US"/>
        </w:rPr>
      </w:pPr>
      <w:r w:rsidRPr="00855CDD">
        <w:rPr>
          <w:rFonts w:eastAsiaTheme="minorHAnsi"/>
          <w:sz w:val="24"/>
          <w:szCs w:val="24"/>
          <w:lang w:eastAsia="en-US"/>
        </w:rPr>
        <w:t xml:space="preserve">в </w:t>
      </w:r>
      <w:hyperlink r:id="rId22" w:history="1">
        <w:r w:rsidRPr="00855CDD">
          <w:rPr>
            <w:rFonts w:eastAsiaTheme="minorHAnsi"/>
            <w:sz w:val="24"/>
            <w:szCs w:val="24"/>
            <w:lang w:eastAsia="en-US"/>
          </w:rPr>
          <w:t>абзаце четвертом</w:t>
        </w:r>
      </w:hyperlink>
      <w:r w:rsidRPr="00855CDD">
        <w:rPr>
          <w:rFonts w:eastAsiaTheme="minorHAnsi"/>
          <w:sz w:val="24"/>
          <w:szCs w:val="24"/>
          <w:lang w:eastAsia="en-US"/>
        </w:rPr>
        <w:t xml:space="preserve"> слова «в пунктах 11 и 12» заменить словами «в пункте 11»;</w:t>
      </w:r>
    </w:p>
    <w:p w:rsidR="00E8060F" w:rsidRPr="00855CDD" w:rsidRDefault="00E8060F" w:rsidP="00E8060F">
      <w:pPr>
        <w:autoSpaceDE w:val="0"/>
        <w:autoSpaceDN w:val="0"/>
        <w:adjustRightInd w:val="0"/>
        <w:ind w:firstLine="720"/>
        <w:jc w:val="both"/>
        <w:rPr>
          <w:rFonts w:eastAsiaTheme="minorHAnsi"/>
          <w:sz w:val="24"/>
          <w:szCs w:val="24"/>
          <w:lang w:eastAsia="en-US"/>
        </w:rPr>
      </w:pPr>
      <w:r w:rsidRPr="00855CDD">
        <w:rPr>
          <w:rFonts w:eastAsiaTheme="minorHAnsi"/>
          <w:sz w:val="24"/>
          <w:szCs w:val="24"/>
          <w:lang w:eastAsia="en-US"/>
        </w:rPr>
        <w:t xml:space="preserve">в </w:t>
      </w:r>
      <w:hyperlink r:id="rId23" w:history="1">
        <w:r w:rsidRPr="00855CDD">
          <w:rPr>
            <w:rFonts w:eastAsiaTheme="minorHAnsi"/>
            <w:sz w:val="24"/>
            <w:szCs w:val="24"/>
            <w:lang w:eastAsia="en-US"/>
          </w:rPr>
          <w:t>абзаце пятом</w:t>
        </w:r>
      </w:hyperlink>
      <w:r w:rsidRPr="00855CDD">
        <w:rPr>
          <w:rFonts w:eastAsiaTheme="minorHAnsi"/>
          <w:sz w:val="24"/>
          <w:szCs w:val="24"/>
          <w:lang w:eastAsia="en-US"/>
        </w:rPr>
        <w:t xml:space="preserve"> слова «с пунктами 11 и 12» заменить словами «с пунктом 11»;</w:t>
      </w:r>
    </w:p>
    <w:p w:rsidR="00E8060F" w:rsidRPr="00855CDD" w:rsidRDefault="00E8060F" w:rsidP="00E8060F">
      <w:pPr>
        <w:autoSpaceDE w:val="0"/>
        <w:autoSpaceDN w:val="0"/>
        <w:adjustRightInd w:val="0"/>
        <w:ind w:firstLine="720"/>
        <w:jc w:val="both"/>
        <w:rPr>
          <w:rFonts w:eastAsiaTheme="minorHAnsi"/>
          <w:sz w:val="24"/>
          <w:szCs w:val="24"/>
          <w:lang w:eastAsia="en-US"/>
        </w:rPr>
      </w:pPr>
      <w:bookmarkStart w:id="22" w:name="sub_1031"/>
      <w:r w:rsidRPr="00855CDD">
        <w:rPr>
          <w:rFonts w:eastAsiaTheme="minorHAnsi"/>
          <w:sz w:val="24"/>
          <w:szCs w:val="24"/>
          <w:lang w:eastAsia="en-US"/>
        </w:rPr>
        <w:t xml:space="preserve">11) в </w:t>
      </w:r>
      <w:hyperlink r:id="rId24" w:history="1">
        <w:r w:rsidRPr="00855CDD">
          <w:rPr>
            <w:rFonts w:eastAsiaTheme="minorHAnsi"/>
            <w:sz w:val="24"/>
            <w:szCs w:val="24"/>
            <w:lang w:eastAsia="en-US"/>
          </w:rPr>
          <w:t>пункте 22</w:t>
        </w:r>
      </w:hyperlink>
      <w:r w:rsidRPr="00855CDD">
        <w:rPr>
          <w:rFonts w:eastAsiaTheme="minorHAnsi"/>
          <w:sz w:val="24"/>
          <w:szCs w:val="24"/>
          <w:lang w:eastAsia="en-US"/>
        </w:rPr>
        <w:t xml:space="preserve"> слова «в срок не более трех рабочих дней» заменить словами «не позднее трех рабочих дней»;</w:t>
      </w:r>
    </w:p>
    <w:p w:rsidR="00A15605" w:rsidRPr="00855CDD" w:rsidRDefault="00A15605" w:rsidP="00A15605">
      <w:pPr>
        <w:autoSpaceDE w:val="0"/>
        <w:autoSpaceDN w:val="0"/>
        <w:adjustRightInd w:val="0"/>
        <w:ind w:firstLine="720"/>
        <w:jc w:val="both"/>
        <w:rPr>
          <w:rFonts w:eastAsiaTheme="minorHAnsi"/>
          <w:sz w:val="24"/>
          <w:szCs w:val="24"/>
          <w:lang w:eastAsia="en-US"/>
        </w:rPr>
      </w:pPr>
      <w:bookmarkStart w:id="23" w:name="sub_1032"/>
      <w:bookmarkEnd w:id="22"/>
      <w:r w:rsidRPr="00855CDD">
        <w:rPr>
          <w:rFonts w:eastAsiaTheme="minorHAnsi"/>
          <w:sz w:val="24"/>
          <w:szCs w:val="24"/>
          <w:lang w:eastAsia="en-US"/>
        </w:rPr>
        <w:t xml:space="preserve">12) в </w:t>
      </w:r>
      <w:hyperlink r:id="rId25" w:history="1">
        <w:r w:rsidRPr="00855CDD">
          <w:rPr>
            <w:rFonts w:eastAsiaTheme="minorHAnsi"/>
            <w:sz w:val="24"/>
            <w:szCs w:val="24"/>
            <w:lang w:eastAsia="en-US"/>
          </w:rPr>
          <w:t>пункте 23</w:t>
        </w:r>
      </w:hyperlink>
      <w:r w:rsidRPr="00855CDD">
        <w:rPr>
          <w:rFonts w:eastAsiaTheme="minorHAnsi"/>
          <w:sz w:val="24"/>
          <w:szCs w:val="24"/>
          <w:lang w:eastAsia="en-US"/>
        </w:rPr>
        <w:t xml:space="preserve"> слова «и уникальный номер реестровой записи платежа» исключить, слова «в соответствии с пунктами 22 и 23» заменить словами «в соответствии с пунктом 22»</w:t>
      </w:r>
      <w:r w:rsidR="00D25BAB" w:rsidRPr="00855CDD">
        <w:rPr>
          <w:rFonts w:eastAsiaTheme="minorHAnsi"/>
          <w:sz w:val="24"/>
          <w:szCs w:val="24"/>
          <w:lang w:eastAsia="en-US"/>
        </w:rPr>
        <w:t>.</w:t>
      </w:r>
    </w:p>
    <w:bookmarkEnd w:id="23"/>
    <w:p w:rsidR="00A01154" w:rsidRPr="00855CDD" w:rsidRDefault="004D05F4" w:rsidP="007002EC">
      <w:pPr>
        <w:pStyle w:val="ConsPlusNormal"/>
        <w:ind w:firstLine="851"/>
        <w:jc w:val="both"/>
        <w:rPr>
          <w:rFonts w:ascii="Times New Roman" w:hAnsi="Times New Roman" w:cs="Times New Roman"/>
          <w:sz w:val="24"/>
          <w:szCs w:val="24"/>
        </w:rPr>
      </w:pPr>
      <w:r w:rsidRPr="00855CDD">
        <w:rPr>
          <w:rFonts w:ascii="Times New Roman" w:hAnsi="Times New Roman" w:cs="Times New Roman"/>
          <w:sz w:val="24"/>
          <w:szCs w:val="24"/>
        </w:rPr>
        <w:t xml:space="preserve">2. </w:t>
      </w:r>
      <w:r w:rsidR="001C2933" w:rsidRPr="00855CDD">
        <w:rPr>
          <w:rFonts w:ascii="Times New Roman" w:hAnsi="Times New Roman" w:cs="Times New Roman"/>
          <w:sz w:val="24"/>
          <w:szCs w:val="24"/>
        </w:rPr>
        <w:t xml:space="preserve">Сектору </w:t>
      </w:r>
      <w:r w:rsidR="00A01154" w:rsidRPr="00855CDD">
        <w:rPr>
          <w:rFonts w:ascii="Times New Roman" w:hAnsi="Times New Roman" w:cs="Times New Roman"/>
          <w:sz w:val="24"/>
          <w:szCs w:val="24"/>
        </w:rPr>
        <w:t>пресс-службы администрации города Новочебоксарска Чувашской Республики разместить настоящее постановление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rsidR="006C6774" w:rsidRPr="00855CDD" w:rsidRDefault="00FE2529" w:rsidP="00FE2529">
      <w:pPr>
        <w:pStyle w:val="ConsPlusNormal"/>
        <w:ind w:firstLine="851"/>
        <w:jc w:val="both"/>
        <w:rPr>
          <w:rFonts w:ascii="Times New Roman" w:hAnsi="Times New Roman" w:cs="Times New Roman"/>
          <w:sz w:val="24"/>
          <w:szCs w:val="24"/>
        </w:rPr>
      </w:pPr>
      <w:r w:rsidRPr="00855CDD">
        <w:rPr>
          <w:rFonts w:ascii="Times New Roman" w:hAnsi="Times New Roman" w:cs="Times New Roman"/>
          <w:sz w:val="24"/>
          <w:szCs w:val="24"/>
        </w:rPr>
        <w:t xml:space="preserve">3. </w:t>
      </w:r>
      <w:r w:rsidR="006C6774" w:rsidRPr="00855CDD">
        <w:rPr>
          <w:rFonts w:ascii="Times New Roman" w:hAnsi="Times New Roman" w:cs="Times New Roman"/>
          <w:sz w:val="24"/>
          <w:szCs w:val="24"/>
        </w:rPr>
        <w:t>Настоящее постановление вступает в силу со дня его официального опубликования (обнародования).</w:t>
      </w:r>
    </w:p>
    <w:p w:rsidR="00FE2529" w:rsidRPr="00855CDD" w:rsidRDefault="006C6774" w:rsidP="00FE2529">
      <w:pPr>
        <w:pStyle w:val="ConsPlusNormal"/>
        <w:ind w:firstLine="851"/>
        <w:jc w:val="both"/>
        <w:rPr>
          <w:rFonts w:ascii="Times New Roman" w:hAnsi="Times New Roman" w:cs="Times New Roman"/>
          <w:sz w:val="24"/>
          <w:szCs w:val="24"/>
        </w:rPr>
      </w:pPr>
      <w:r w:rsidRPr="00855CDD">
        <w:rPr>
          <w:rFonts w:ascii="Times New Roman" w:hAnsi="Times New Roman" w:cs="Times New Roman"/>
          <w:sz w:val="24"/>
          <w:szCs w:val="24"/>
        </w:rPr>
        <w:t xml:space="preserve">4. </w:t>
      </w:r>
      <w:r w:rsidR="00FE2529" w:rsidRPr="00855CDD">
        <w:rPr>
          <w:rFonts w:ascii="Times New Roman" w:hAnsi="Times New Roman" w:cs="Times New Roman"/>
          <w:sz w:val="24"/>
          <w:szCs w:val="24"/>
        </w:rPr>
        <w:t>Контроль за выполнением настоящего постановления возложить на заместителя главы администрации по экономике и финансам города Новочебоксарска Чувашской Республики.</w:t>
      </w:r>
    </w:p>
    <w:p w:rsidR="004D05F4" w:rsidRPr="00855CDD" w:rsidRDefault="004D05F4" w:rsidP="004D05F4">
      <w:pPr>
        <w:widowControl w:val="0"/>
        <w:autoSpaceDE w:val="0"/>
        <w:autoSpaceDN w:val="0"/>
        <w:adjustRightInd w:val="0"/>
        <w:ind w:firstLine="900"/>
        <w:jc w:val="both"/>
        <w:rPr>
          <w:sz w:val="24"/>
          <w:szCs w:val="24"/>
        </w:rPr>
      </w:pPr>
    </w:p>
    <w:p w:rsidR="00A01154" w:rsidRPr="00855CDD" w:rsidRDefault="00A01154" w:rsidP="004D05F4">
      <w:pPr>
        <w:widowControl w:val="0"/>
        <w:autoSpaceDE w:val="0"/>
        <w:autoSpaceDN w:val="0"/>
        <w:adjustRightInd w:val="0"/>
        <w:ind w:firstLine="900"/>
        <w:jc w:val="both"/>
        <w:rPr>
          <w:sz w:val="24"/>
          <w:szCs w:val="24"/>
        </w:rPr>
      </w:pPr>
    </w:p>
    <w:tbl>
      <w:tblPr>
        <w:tblW w:w="9707" w:type="dxa"/>
        <w:tblInd w:w="-72" w:type="dxa"/>
        <w:tblLayout w:type="fixed"/>
        <w:tblLook w:val="0000" w:firstRow="0" w:lastRow="0" w:firstColumn="0" w:lastColumn="0" w:noHBand="0" w:noVBand="0"/>
      </w:tblPr>
      <w:tblGrid>
        <w:gridCol w:w="3771"/>
        <w:gridCol w:w="3681"/>
        <w:gridCol w:w="2255"/>
      </w:tblGrid>
      <w:tr w:rsidR="004D05F4" w:rsidRPr="00855CDD" w:rsidTr="00A01154">
        <w:trPr>
          <w:trHeight w:val="752"/>
        </w:trPr>
        <w:tc>
          <w:tcPr>
            <w:tcW w:w="3771" w:type="dxa"/>
          </w:tcPr>
          <w:p w:rsidR="004D05F4" w:rsidRPr="00855CDD" w:rsidRDefault="00A01154" w:rsidP="00855CDD">
            <w:pPr>
              <w:ind w:left="-36"/>
              <w:jc w:val="both"/>
              <w:rPr>
                <w:sz w:val="24"/>
                <w:szCs w:val="24"/>
              </w:rPr>
            </w:pPr>
            <w:r w:rsidRPr="00855CDD">
              <w:rPr>
                <w:sz w:val="24"/>
                <w:szCs w:val="24"/>
              </w:rPr>
              <w:t>Г</w:t>
            </w:r>
            <w:r w:rsidR="004D05F4" w:rsidRPr="00855CDD">
              <w:rPr>
                <w:sz w:val="24"/>
                <w:szCs w:val="24"/>
              </w:rPr>
              <w:t>лав</w:t>
            </w:r>
            <w:r w:rsidRPr="00855CDD">
              <w:rPr>
                <w:sz w:val="24"/>
                <w:szCs w:val="24"/>
              </w:rPr>
              <w:t>а</w:t>
            </w:r>
            <w:r w:rsidR="004D05F4" w:rsidRPr="00855CDD">
              <w:rPr>
                <w:sz w:val="24"/>
                <w:szCs w:val="24"/>
              </w:rPr>
              <w:t xml:space="preserve"> администрации</w:t>
            </w:r>
          </w:p>
          <w:p w:rsidR="004D05F4" w:rsidRPr="00855CDD" w:rsidRDefault="004D05F4" w:rsidP="00855CDD">
            <w:pPr>
              <w:ind w:left="-36"/>
              <w:jc w:val="both"/>
              <w:rPr>
                <w:sz w:val="24"/>
                <w:szCs w:val="24"/>
              </w:rPr>
            </w:pPr>
            <w:r w:rsidRPr="00855CDD">
              <w:rPr>
                <w:sz w:val="24"/>
                <w:szCs w:val="24"/>
              </w:rPr>
              <w:t>города Новочебоксарска</w:t>
            </w:r>
          </w:p>
          <w:p w:rsidR="004D05F4" w:rsidRPr="00855CDD" w:rsidRDefault="004D05F4" w:rsidP="00855CDD">
            <w:pPr>
              <w:ind w:left="-36"/>
              <w:jc w:val="both"/>
              <w:rPr>
                <w:sz w:val="24"/>
                <w:szCs w:val="24"/>
              </w:rPr>
            </w:pPr>
            <w:r w:rsidRPr="00855CDD">
              <w:rPr>
                <w:sz w:val="24"/>
                <w:szCs w:val="24"/>
              </w:rPr>
              <w:t>Чувашской Республики</w:t>
            </w:r>
          </w:p>
          <w:p w:rsidR="004D05F4" w:rsidRPr="00855CDD" w:rsidRDefault="004D05F4" w:rsidP="006A6F23">
            <w:pPr>
              <w:ind w:left="-108"/>
              <w:jc w:val="both"/>
              <w:rPr>
                <w:sz w:val="24"/>
                <w:szCs w:val="24"/>
              </w:rPr>
            </w:pPr>
          </w:p>
        </w:tc>
        <w:tc>
          <w:tcPr>
            <w:tcW w:w="3681" w:type="dxa"/>
          </w:tcPr>
          <w:p w:rsidR="004D05F4" w:rsidRPr="00855CDD" w:rsidRDefault="004D05F4" w:rsidP="006A6F23">
            <w:pPr>
              <w:ind w:left="709" w:hanging="709"/>
              <w:jc w:val="both"/>
              <w:rPr>
                <w:sz w:val="24"/>
                <w:szCs w:val="24"/>
              </w:rPr>
            </w:pPr>
          </w:p>
        </w:tc>
        <w:tc>
          <w:tcPr>
            <w:tcW w:w="2255" w:type="dxa"/>
          </w:tcPr>
          <w:p w:rsidR="004D05F4" w:rsidRPr="00855CDD" w:rsidRDefault="004D05F4" w:rsidP="006A6F23">
            <w:pPr>
              <w:pStyle w:val="1"/>
              <w:ind w:hanging="709"/>
              <w:rPr>
                <w:szCs w:val="24"/>
              </w:rPr>
            </w:pPr>
          </w:p>
          <w:p w:rsidR="004D05F4" w:rsidRPr="00855CDD" w:rsidRDefault="004D05F4" w:rsidP="006A6F23">
            <w:pPr>
              <w:pStyle w:val="1"/>
              <w:ind w:hanging="709"/>
              <w:rPr>
                <w:szCs w:val="24"/>
              </w:rPr>
            </w:pPr>
          </w:p>
          <w:p w:rsidR="004D05F4" w:rsidRPr="00855CDD" w:rsidRDefault="004D05F4" w:rsidP="00D25BAB">
            <w:pPr>
              <w:pStyle w:val="1"/>
              <w:ind w:left="123"/>
              <w:jc w:val="left"/>
              <w:rPr>
                <w:szCs w:val="24"/>
              </w:rPr>
            </w:pPr>
            <w:r w:rsidRPr="00855CDD">
              <w:rPr>
                <w:szCs w:val="24"/>
              </w:rPr>
              <w:t xml:space="preserve">    </w:t>
            </w:r>
            <w:r w:rsidR="00D25BAB" w:rsidRPr="00855CDD">
              <w:rPr>
                <w:szCs w:val="24"/>
              </w:rPr>
              <w:t>Д.А. Пулатов</w:t>
            </w:r>
          </w:p>
        </w:tc>
      </w:tr>
    </w:tbl>
    <w:p w:rsidR="007137D4" w:rsidRPr="00855CDD" w:rsidRDefault="007137D4" w:rsidP="00A01154">
      <w:pPr>
        <w:pStyle w:val="ConsPlusTitle"/>
        <w:jc w:val="center"/>
        <w:outlineLvl w:val="0"/>
        <w:rPr>
          <w:rFonts w:ascii="Times New Roman" w:hAnsi="Times New Roman" w:cs="Times New Roman"/>
          <w:sz w:val="24"/>
          <w:szCs w:val="24"/>
        </w:rPr>
      </w:pPr>
    </w:p>
    <w:sectPr w:rsidR="007137D4" w:rsidRPr="00855CDD" w:rsidSect="00A0115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huv">
    <w:panose1 w:val="02020603050405020304"/>
    <w:charset w:val="CC"/>
    <w:family w:val="roman"/>
    <w:pitch w:val="variable"/>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10405"/>
    <w:multiLevelType w:val="multilevel"/>
    <w:tmpl w:val="E5C6A1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CA"/>
    <w:rsid w:val="00016E97"/>
    <w:rsid w:val="000B33A6"/>
    <w:rsid w:val="00167EC7"/>
    <w:rsid w:val="001C2933"/>
    <w:rsid w:val="001D02F6"/>
    <w:rsid w:val="00220B9A"/>
    <w:rsid w:val="002A1441"/>
    <w:rsid w:val="00361001"/>
    <w:rsid w:val="003B0A56"/>
    <w:rsid w:val="003B256E"/>
    <w:rsid w:val="00413A89"/>
    <w:rsid w:val="004B0E2D"/>
    <w:rsid w:val="004D05F4"/>
    <w:rsid w:val="005138C4"/>
    <w:rsid w:val="005A0C58"/>
    <w:rsid w:val="006010D2"/>
    <w:rsid w:val="0062714B"/>
    <w:rsid w:val="006924D8"/>
    <w:rsid w:val="006C532D"/>
    <w:rsid w:val="006C6774"/>
    <w:rsid w:val="006E4448"/>
    <w:rsid w:val="007002EC"/>
    <w:rsid w:val="007137D4"/>
    <w:rsid w:val="0073441E"/>
    <w:rsid w:val="007429C3"/>
    <w:rsid w:val="007F0E19"/>
    <w:rsid w:val="00821AAA"/>
    <w:rsid w:val="00855CDD"/>
    <w:rsid w:val="00930D7D"/>
    <w:rsid w:val="00991805"/>
    <w:rsid w:val="00A01154"/>
    <w:rsid w:val="00A15605"/>
    <w:rsid w:val="00A31157"/>
    <w:rsid w:val="00B3354F"/>
    <w:rsid w:val="00BB469E"/>
    <w:rsid w:val="00C37D23"/>
    <w:rsid w:val="00C7396B"/>
    <w:rsid w:val="00D25BAB"/>
    <w:rsid w:val="00D302CE"/>
    <w:rsid w:val="00D83959"/>
    <w:rsid w:val="00DA6B05"/>
    <w:rsid w:val="00DD294A"/>
    <w:rsid w:val="00E00D92"/>
    <w:rsid w:val="00E7347E"/>
    <w:rsid w:val="00E8060F"/>
    <w:rsid w:val="00E8762D"/>
    <w:rsid w:val="00F63A06"/>
    <w:rsid w:val="00F85CCA"/>
    <w:rsid w:val="00FD0226"/>
    <w:rsid w:val="00FE2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8ABD11"/>
  <w15:chartTrackingRefBased/>
  <w15:docId w15:val="{159CFDAF-BE20-4016-A8BC-14745476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5F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D05F4"/>
    <w:pPr>
      <w:keepNext/>
      <w:jc w:val="right"/>
      <w:outlineLvl w:val="0"/>
    </w:pPr>
    <w:rPr>
      <w:sz w:val="24"/>
    </w:rPr>
  </w:style>
  <w:style w:type="paragraph" w:styleId="2">
    <w:name w:val="heading 2"/>
    <w:basedOn w:val="a"/>
    <w:next w:val="a"/>
    <w:link w:val="20"/>
    <w:qFormat/>
    <w:rsid w:val="004D05F4"/>
    <w:pPr>
      <w:keepNext/>
      <w:jc w:val="center"/>
      <w:outlineLvl w:val="1"/>
    </w:pPr>
    <w:rPr>
      <w:rFonts w:ascii="Times New Roman Chuv" w:hAnsi="Times New Roman Chuv"/>
      <w:sz w:val="26"/>
    </w:rPr>
  </w:style>
  <w:style w:type="paragraph" w:styleId="3">
    <w:name w:val="heading 3"/>
    <w:basedOn w:val="a"/>
    <w:next w:val="a"/>
    <w:link w:val="30"/>
    <w:qFormat/>
    <w:rsid w:val="004D05F4"/>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05F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D05F4"/>
    <w:rPr>
      <w:rFonts w:ascii="Times New Roman Chuv" w:eastAsia="Times New Roman" w:hAnsi="Times New Roman Chuv" w:cs="Times New Roman"/>
      <w:sz w:val="26"/>
      <w:szCs w:val="20"/>
      <w:lang w:eastAsia="ru-RU"/>
    </w:rPr>
  </w:style>
  <w:style w:type="character" w:customStyle="1" w:styleId="30">
    <w:name w:val="Заголовок 3 Знак"/>
    <w:basedOn w:val="a0"/>
    <w:link w:val="3"/>
    <w:rsid w:val="004D05F4"/>
    <w:rPr>
      <w:rFonts w:ascii="Times New Roman" w:eastAsia="Times New Roman" w:hAnsi="Times New Roman" w:cs="Times New Roman"/>
      <w:sz w:val="28"/>
      <w:szCs w:val="20"/>
      <w:lang w:eastAsia="ru-RU"/>
    </w:rPr>
  </w:style>
  <w:style w:type="paragraph" w:customStyle="1" w:styleId="ConsPlusNormal">
    <w:name w:val="ConsPlusNormal"/>
    <w:rsid w:val="004D05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05F4"/>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00D92"/>
    <w:rPr>
      <w:rFonts w:ascii="Segoe UI" w:hAnsi="Segoe UI" w:cs="Segoe UI"/>
      <w:sz w:val="18"/>
      <w:szCs w:val="18"/>
    </w:rPr>
  </w:style>
  <w:style w:type="character" w:customStyle="1" w:styleId="a4">
    <w:name w:val="Текст выноски Знак"/>
    <w:basedOn w:val="a0"/>
    <w:link w:val="a3"/>
    <w:uiPriority w:val="99"/>
    <w:semiHidden/>
    <w:rsid w:val="00E00D9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5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195A8F0A90F3CF6B584DBF023612C03ED27BD8AFCDF886993B338E31G8k0G" TargetMode="External"/><Relationship Id="rId13" Type="http://schemas.openxmlformats.org/officeDocument/2006/relationships/hyperlink" Target="garantF1://42430588.1014" TargetMode="External"/><Relationship Id="rId18" Type="http://schemas.openxmlformats.org/officeDocument/2006/relationships/hyperlink" Target="garantF1://42430588.102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42430588.10213" TargetMode="External"/><Relationship Id="rId7" Type="http://schemas.openxmlformats.org/officeDocument/2006/relationships/hyperlink" Target="consultantplus://offline/ref=8D195A8F0A90F3CF6B584DBF023612C03ED27EDFAFC8F886993B338E3180E893ED3594896001G4kEG" TargetMode="External"/><Relationship Id="rId12" Type="http://schemas.openxmlformats.org/officeDocument/2006/relationships/hyperlink" Target="garantF1://42430588.1012" TargetMode="External"/><Relationship Id="rId17" Type="http://schemas.openxmlformats.org/officeDocument/2006/relationships/hyperlink" Target="garantF1://42430588.1019" TargetMode="External"/><Relationship Id="rId25" Type="http://schemas.openxmlformats.org/officeDocument/2006/relationships/hyperlink" Target="garantF1://42430588.1023" TargetMode="External"/><Relationship Id="rId2" Type="http://schemas.openxmlformats.org/officeDocument/2006/relationships/styles" Target="styles.xml"/><Relationship Id="rId16" Type="http://schemas.openxmlformats.org/officeDocument/2006/relationships/hyperlink" Target="garantF1://42430588.1018" TargetMode="External"/><Relationship Id="rId20" Type="http://schemas.openxmlformats.org/officeDocument/2006/relationships/hyperlink" Target="garantF1://42430588.1021"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garantF1://42430588.1112" TargetMode="External"/><Relationship Id="rId24" Type="http://schemas.openxmlformats.org/officeDocument/2006/relationships/hyperlink" Target="garantF1://42430588.1022" TargetMode="External"/><Relationship Id="rId5" Type="http://schemas.openxmlformats.org/officeDocument/2006/relationships/image" Target="media/image1.wmf"/><Relationship Id="rId15" Type="http://schemas.openxmlformats.org/officeDocument/2006/relationships/hyperlink" Target="garantF1://42430588.1017" TargetMode="External"/><Relationship Id="rId23" Type="http://schemas.openxmlformats.org/officeDocument/2006/relationships/hyperlink" Target="garantF1://42430588.10215" TargetMode="External"/><Relationship Id="rId10" Type="http://schemas.openxmlformats.org/officeDocument/2006/relationships/hyperlink" Target="garantF1://42430588.1006" TargetMode="External"/><Relationship Id="rId19" Type="http://schemas.openxmlformats.org/officeDocument/2006/relationships/hyperlink" Target="garantF1://42430588.1021" TargetMode="External"/><Relationship Id="rId4" Type="http://schemas.openxmlformats.org/officeDocument/2006/relationships/webSettings" Target="webSettings.xml"/><Relationship Id="rId9" Type="http://schemas.openxmlformats.org/officeDocument/2006/relationships/hyperlink" Target="garantF1://42430588.1005" TargetMode="External"/><Relationship Id="rId14" Type="http://schemas.openxmlformats.org/officeDocument/2006/relationships/hyperlink" Target="garantF1://42430588.1012" TargetMode="External"/><Relationship Id="rId22" Type="http://schemas.openxmlformats.org/officeDocument/2006/relationships/hyperlink" Target="garantF1://42430588.1021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K-112 Вахонина Н.А</dc:creator>
  <cp:keywords/>
  <dc:description/>
  <cp:lastModifiedBy>Адм. г. Новочебоксарск (Канцелярия)</cp:lastModifiedBy>
  <cp:revision>2</cp:revision>
  <cp:lastPrinted>2022-12-06T06:16:00Z</cp:lastPrinted>
  <dcterms:created xsi:type="dcterms:W3CDTF">2022-12-15T10:41:00Z</dcterms:created>
  <dcterms:modified xsi:type="dcterms:W3CDTF">2022-12-15T10:41:00Z</dcterms:modified>
</cp:coreProperties>
</file>