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834033" w:rsidRPr="00101141" w:rsidTr="008801CA">
        <w:trPr>
          <w:trHeight w:val="980"/>
        </w:trPr>
        <w:tc>
          <w:tcPr>
            <w:tcW w:w="3970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4033" w:rsidRPr="00101141" w:rsidTr="008801CA">
        <w:tc>
          <w:tcPr>
            <w:tcW w:w="3970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34033" w:rsidRPr="00101141" w:rsidRDefault="00594149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№ 54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834033" w:rsidRPr="00101141" w:rsidRDefault="00834033" w:rsidP="008801C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94149" w:rsidRPr="00101141" w:rsidRDefault="00594149" w:rsidP="005941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27.01.2023 № 54</w:t>
            </w:r>
          </w:p>
          <w:p w:rsidR="00834033" w:rsidRPr="00101141" w:rsidRDefault="00834033" w:rsidP="0088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</w:tblGrid>
      <w:tr w:rsidR="00AC0762" w:rsidRPr="00D25737" w:rsidTr="006B246D">
        <w:trPr>
          <w:trHeight w:val="1793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762" w:rsidRDefault="00AC0762" w:rsidP="006B246D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</w:p>
          <w:p w:rsidR="00AC0762" w:rsidRPr="00FB1C5E" w:rsidRDefault="006B246D" w:rsidP="006B246D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муниципальной автоматизированной системе централизованного оповещения</w:t>
            </w:r>
            <w:r w:rsidR="0011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Порецкого муниципального округа</w:t>
            </w:r>
            <w:r w:rsidR="0095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  <w:p w:rsidR="006B246D" w:rsidRDefault="006B246D" w:rsidP="006B246D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6D" w:rsidRPr="00D25737" w:rsidRDefault="006B246D" w:rsidP="006B246D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9BB" w:rsidRPr="005631D0" w:rsidRDefault="00E839BB" w:rsidP="0083403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4033">
        <w:rPr>
          <w:rFonts w:ascii="Times New Roman" w:hAnsi="Times New Roman" w:cs="Times New Roman"/>
          <w:sz w:val="24"/>
          <w:szCs w:val="24"/>
        </w:rPr>
        <w:t>Ф</w:t>
      </w:r>
      <w:r w:rsidRPr="005631D0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5631D0" w:rsidRPr="005631D0">
        <w:rPr>
          <w:rFonts w:ascii="Times New Roman" w:hAnsi="Times New Roman" w:cs="Times New Roman"/>
          <w:sz w:val="24"/>
          <w:szCs w:val="24"/>
        </w:rPr>
        <w:t>от 21.12.1994 г. №</w:t>
      </w:r>
      <w:r w:rsidR="00834033">
        <w:rPr>
          <w:rFonts w:ascii="Times New Roman" w:hAnsi="Times New Roman" w:cs="Times New Roman"/>
          <w:sz w:val="24"/>
          <w:szCs w:val="24"/>
        </w:rPr>
        <w:t xml:space="preserve"> </w:t>
      </w:r>
      <w:r w:rsidR="005631D0" w:rsidRPr="005631D0">
        <w:rPr>
          <w:rFonts w:ascii="Times New Roman" w:hAnsi="Times New Roman" w:cs="Times New Roman"/>
          <w:sz w:val="24"/>
          <w:szCs w:val="24"/>
        </w:rPr>
        <w:t>68-ФЗ</w:t>
      </w:r>
      <w:r w:rsidR="00834033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</w:t>
      </w:r>
      <w:r w:rsidRPr="0056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1D0" w:rsidRPr="005631D0">
        <w:rPr>
          <w:rFonts w:ascii="Times New Roman" w:hAnsi="Times New Roman" w:cs="Times New Roman"/>
          <w:sz w:val="24"/>
          <w:szCs w:val="24"/>
        </w:rPr>
        <w:t>от 12.02.1998 г. №28-ФЗ</w:t>
      </w:r>
      <w:r w:rsidR="00834033">
        <w:rPr>
          <w:rFonts w:ascii="Times New Roman" w:hAnsi="Times New Roman" w:cs="Times New Roman"/>
          <w:sz w:val="24"/>
          <w:szCs w:val="24"/>
        </w:rPr>
        <w:t xml:space="preserve"> «О гражданской обороне»</w:t>
      </w:r>
      <w:r w:rsidR="0084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sz w:val="24"/>
          <w:szCs w:val="24"/>
        </w:rPr>
        <w:t xml:space="preserve">и </w:t>
      </w:r>
      <w:r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5631D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8 июня 2021</w:t>
      </w:r>
      <w:r w:rsidR="00346C42">
        <w:rPr>
          <w:rFonts w:ascii="Times New Roman" w:hAnsi="Times New Roman" w:cs="Times New Roman"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sz w:val="24"/>
          <w:szCs w:val="24"/>
        </w:rPr>
        <w:t xml:space="preserve">г. </w:t>
      </w:r>
      <w:r w:rsidR="00346C42">
        <w:rPr>
          <w:rFonts w:ascii="Times New Roman" w:hAnsi="Times New Roman" w:cs="Times New Roman"/>
          <w:sz w:val="24"/>
          <w:szCs w:val="24"/>
        </w:rPr>
        <w:t xml:space="preserve">№ </w:t>
      </w:r>
      <w:r w:rsidRPr="005631D0">
        <w:rPr>
          <w:rFonts w:ascii="Times New Roman" w:hAnsi="Times New Roman" w:cs="Times New Roman"/>
          <w:sz w:val="24"/>
          <w:szCs w:val="24"/>
        </w:rPr>
        <w:t xml:space="preserve">245 </w:t>
      </w:r>
      <w:r w:rsidR="00346C42">
        <w:rPr>
          <w:rFonts w:ascii="Times New Roman" w:hAnsi="Times New Roman" w:cs="Times New Roman"/>
          <w:sz w:val="24"/>
          <w:szCs w:val="24"/>
        </w:rPr>
        <w:t>«</w:t>
      </w:r>
      <w:r w:rsidRPr="005631D0">
        <w:rPr>
          <w:rFonts w:ascii="Times New Roman" w:hAnsi="Times New Roman" w:cs="Times New Roman"/>
          <w:sz w:val="24"/>
          <w:szCs w:val="24"/>
        </w:rPr>
        <w:t>Об утверждении Положения о региональной автоматизированной системе централизованного оповещения населения Чувашской Республики</w:t>
      </w:r>
      <w:r w:rsidR="00346C42">
        <w:rPr>
          <w:rFonts w:ascii="Times New Roman" w:hAnsi="Times New Roman" w:cs="Times New Roman"/>
          <w:sz w:val="24"/>
          <w:szCs w:val="24"/>
        </w:rPr>
        <w:t>»,</w:t>
      </w:r>
      <w:r w:rsidRPr="005631D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Порецкого</w:t>
      </w:r>
      <w:r w:rsidRPr="005631D0">
        <w:rPr>
          <w:rFonts w:ascii="Times New Roman" w:hAnsi="Times New Roman" w:cs="Times New Roman"/>
          <w:sz w:val="24"/>
          <w:szCs w:val="24"/>
        </w:rPr>
        <w:t xml:space="preserve"> муниципальный округа </w:t>
      </w:r>
      <w:r w:rsidR="00346C42">
        <w:rPr>
          <w:rFonts w:ascii="Times New Roman" w:hAnsi="Times New Roman" w:cs="Times New Roman"/>
          <w:sz w:val="24"/>
          <w:szCs w:val="24"/>
        </w:rPr>
        <w:br/>
      </w:r>
      <w:r w:rsidRPr="005631D0">
        <w:rPr>
          <w:rFonts w:ascii="Times New Roman" w:hAnsi="Times New Roman" w:cs="Times New Roman"/>
          <w:b/>
          <w:sz w:val="24"/>
          <w:szCs w:val="24"/>
        </w:rPr>
        <w:t>п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о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с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т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а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н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о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в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л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я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е</w:t>
      </w:r>
      <w:r w:rsidR="0034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D0">
        <w:rPr>
          <w:rFonts w:ascii="Times New Roman" w:hAnsi="Times New Roman" w:cs="Times New Roman"/>
          <w:b/>
          <w:sz w:val="24"/>
          <w:szCs w:val="24"/>
        </w:rPr>
        <w:t>т:</w:t>
      </w:r>
    </w:p>
    <w:p w:rsidR="00E839BB" w:rsidRPr="005631D0" w:rsidRDefault="0092538F" w:rsidP="009253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о муниципальной автоматизированной системе централизованного оповещения населения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Порецкого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839BB" w:rsidRPr="005631D0" w:rsidRDefault="0092538F" w:rsidP="009253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Порецкого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</w:t>
      </w:r>
      <w:r w:rsidR="00FB1C5E" w:rsidRPr="005631D0">
        <w:rPr>
          <w:rFonts w:ascii="Times New Roman" w:hAnsi="Times New Roman" w:cs="Times New Roman"/>
          <w:sz w:val="24"/>
          <w:szCs w:val="24"/>
        </w:rPr>
        <w:t>1</w:t>
      </w:r>
      <w:r w:rsidR="00E839BB" w:rsidRPr="005631D0">
        <w:rPr>
          <w:rFonts w:ascii="Times New Roman" w:hAnsi="Times New Roman" w:cs="Times New Roman"/>
          <w:sz w:val="24"/>
          <w:szCs w:val="24"/>
        </w:rPr>
        <w:t>.0</w:t>
      </w:r>
      <w:r w:rsidR="00FB1C5E" w:rsidRPr="005631D0">
        <w:rPr>
          <w:rFonts w:ascii="Times New Roman" w:hAnsi="Times New Roman" w:cs="Times New Roman"/>
          <w:sz w:val="24"/>
          <w:szCs w:val="24"/>
        </w:rPr>
        <w:t>6</w:t>
      </w:r>
      <w:r w:rsidR="00E839BB" w:rsidRPr="005631D0">
        <w:rPr>
          <w:rFonts w:ascii="Times New Roman" w:hAnsi="Times New Roman" w:cs="Times New Roman"/>
          <w:sz w:val="24"/>
          <w:szCs w:val="24"/>
        </w:rPr>
        <w:t>.2021</w:t>
      </w:r>
      <w:r w:rsidR="00954446" w:rsidRPr="005631D0">
        <w:rPr>
          <w:rFonts w:ascii="Times New Roman" w:hAnsi="Times New Roman" w:cs="Times New Roman"/>
          <w:sz w:val="24"/>
          <w:szCs w:val="24"/>
        </w:rPr>
        <w:t xml:space="preserve"> г.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</w:t>
      </w:r>
      <w:r w:rsidR="00346C42">
        <w:rPr>
          <w:rFonts w:ascii="Times New Roman" w:hAnsi="Times New Roman" w:cs="Times New Roman"/>
          <w:sz w:val="24"/>
          <w:szCs w:val="24"/>
        </w:rPr>
        <w:t xml:space="preserve">№ </w:t>
      </w:r>
      <w:r w:rsidR="00FB1C5E" w:rsidRPr="005631D0">
        <w:rPr>
          <w:rFonts w:ascii="Times New Roman" w:hAnsi="Times New Roman" w:cs="Times New Roman"/>
          <w:sz w:val="24"/>
          <w:szCs w:val="24"/>
        </w:rPr>
        <w:t>167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</w:t>
      </w:r>
      <w:r w:rsidR="00346C42">
        <w:rPr>
          <w:rFonts w:ascii="Times New Roman" w:hAnsi="Times New Roman" w:cs="Times New Roman"/>
          <w:sz w:val="24"/>
          <w:szCs w:val="24"/>
        </w:rPr>
        <w:t>«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автоматизированной системе централизованного оповещения населения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Порецкого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46C42">
        <w:rPr>
          <w:rFonts w:ascii="Times New Roman" w:hAnsi="Times New Roman" w:cs="Times New Roman"/>
          <w:sz w:val="24"/>
          <w:szCs w:val="24"/>
        </w:rPr>
        <w:t>»</w:t>
      </w:r>
      <w:r w:rsidR="00E839BB" w:rsidRPr="005631D0">
        <w:rPr>
          <w:rFonts w:ascii="Times New Roman" w:hAnsi="Times New Roman" w:cs="Times New Roman"/>
          <w:sz w:val="24"/>
          <w:szCs w:val="24"/>
        </w:rPr>
        <w:t>.</w:t>
      </w:r>
    </w:p>
    <w:p w:rsidR="00E839BB" w:rsidRPr="005631D0" w:rsidRDefault="0092538F" w:rsidP="009253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9BB" w:rsidRPr="005631D0">
        <w:rPr>
          <w:rFonts w:ascii="Times New Roman" w:hAnsi="Times New Roman" w:cs="Times New Roman"/>
          <w:sz w:val="24"/>
          <w:szCs w:val="24"/>
        </w:rPr>
        <w:t>3.</w:t>
      </w:r>
      <w:r w:rsidR="00954446" w:rsidRPr="0056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631D0">
        <w:rPr>
          <w:rFonts w:ascii="Times New Roman" w:hAnsi="Times New Roman" w:cs="Times New Roman"/>
          <w:sz w:val="24"/>
          <w:szCs w:val="24"/>
        </w:rPr>
        <w:t>со дня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его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официального</w:t>
      </w:r>
      <w:r w:rsidR="00E839BB" w:rsidRPr="005631D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опубликования</w:t>
      </w:r>
      <w:r w:rsidR="00E839BB" w:rsidRPr="0056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="00346C42">
        <w:rPr>
          <w:rFonts w:ascii="Times New Roman" w:hAnsi="Times New Roman" w:cs="Times New Roman"/>
          <w:sz w:val="24"/>
          <w:szCs w:val="24"/>
        </w:rPr>
        <w:t>«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</w:t>
      </w:r>
      <w:r w:rsidR="005631D0">
        <w:rPr>
          <w:rFonts w:ascii="Times New Roman" w:hAnsi="Times New Roman" w:cs="Times New Roman"/>
          <w:sz w:val="24"/>
          <w:szCs w:val="24"/>
        </w:rPr>
        <w:t>чья</w:t>
      </w:r>
      <w:r w:rsidR="00346C42">
        <w:rPr>
          <w:rFonts w:ascii="Times New Roman" w:hAnsi="Times New Roman" w:cs="Times New Roman"/>
          <w:sz w:val="24"/>
          <w:szCs w:val="24"/>
        </w:rPr>
        <w:t>»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официальном</w:t>
      </w:r>
      <w:r w:rsidR="00E839BB" w:rsidRPr="00346C42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39BB" w:rsidRPr="00346C42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сайте</w:t>
      </w:r>
      <w:r w:rsidR="00E839BB" w:rsidRPr="00346C42">
        <w:rPr>
          <w:rFonts w:ascii="Times New Roman" w:hAnsi="Times New Roman" w:cs="Times New Roman"/>
          <w:sz w:val="24"/>
          <w:szCs w:val="24"/>
        </w:rPr>
        <w:t xml:space="preserve"> </w:t>
      </w:r>
      <w:r w:rsidR="006B246D" w:rsidRPr="005631D0">
        <w:rPr>
          <w:rFonts w:ascii="Times New Roman" w:hAnsi="Times New Roman" w:cs="Times New Roman"/>
          <w:sz w:val="24"/>
          <w:szCs w:val="24"/>
        </w:rPr>
        <w:t>Порецкого</w:t>
      </w:r>
      <w:r w:rsidR="00E839BB" w:rsidRPr="005631D0">
        <w:rPr>
          <w:rFonts w:ascii="Times New Roman" w:hAnsi="Times New Roman" w:cs="Times New Roman"/>
          <w:sz w:val="24"/>
          <w:szCs w:val="24"/>
        </w:rPr>
        <w:t xml:space="preserve"> муниципального округа в сети </w:t>
      </w:r>
      <w:r w:rsidR="00346C42">
        <w:rPr>
          <w:rFonts w:ascii="Times New Roman" w:hAnsi="Times New Roman" w:cs="Times New Roman"/>
          <w:sz w:val="24"/>
          <w:szCs w:val="24"/>
        </w:rPr>
        <w:t>«</w:t>
      </w:r>
      <w:r w:rsidR="00E839BB" w:rsidRPr="005631D0">
        <w:rPr>
          <w:rFonts w:ascii="Times New Roman" w:hAnsi="Times New Roman" w:cs="Times New Roman"/>
          <w:sz w:val="24"/>
          <w:szCs w:val="24"/>
        </w:rPr>
        <w:t>Интернет</w:t>
      </w:r>
      <w:r w:rsidR="00346C42">
        <w:rPr>
          <w:rFonts w:ascii="Times New Roman" w:hAnsi="Times New Roman" w:cs="Times New Roman"/>
          <w:sz w:val="24"/>
          <w:szCs w:val="24"/>
        </w:rPr>
        <w:t>»</w:t>
      </w:r>
      <w:r w:rsidR="00E839BB" w:rsidRPr="005631D0">
        <w:rPr>
          <w:rFonts w:ascii="Times New Roman" w:hAnsi="Times New Roman" w:cs="Times New Roman"/>
          <w:sz w:val="24"/>
          <w:szCs w:val="24"/>
        </w:rPr>
        <w:t>.</w:t>
      </w:r>
    </w:p>
    <w:p w:rsidR="00E839BB" w:rsidRDefault="0092538F" w:rsidP="0092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9BB" w:rsidRPr="006B246D">
        <w:rPr>
          <w:rFonts w:ascii="Times New Roman" w:hAnsi="Times New Roman" w:cs="Times New Roman"/>
          <w:sz w:val="24"/>
          <w:szCs w:val="24"/>
        </w:rPr>
        <w:t>4.</w:t>
      </w:r>
      <w:r w:rsidR="00954446">
        <w:rPr>
          <w:rFonts w:ascii="Times New Roman" w:hAnsi="Times New Roman" w:cs="Times New Roman"/>
          <w:sz w:val="24"/>
          <w:szCs w:val="24"/>
        </w:rPr>
        <w:t xml:space="preserve"> </w:t>
      </w:r>
      <w:r w:rsidR="00932340">
        <w:rPr>
          <w:rFonts w:ascii="Times New Roman" w:hAnsi="Times New Roman" w:cs="Times New Roman"/>
          <w:sz w:val="24"/>
          <w:szCs w:val="24"/>
        </w:rPr>
        <w:t xml:space="preserve">   </w:t>
      </w:r>
      <w:r w:rsidR="00E839BB" w:rsidRPr="006B246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E839BB" w:rsidTr="00B54876">
        <w:trPr>
          <w:trHeight w:val="759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40296" w:rsidRDefault="00840296" w:rsidP="00B54876">
            <w:pPr>
              <w:pStyle w:val="ae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40296" w:rsidRDefault="00840296" w:rsidP="00B54876">
            <w:pPr>
              <w:pStyle w:val="ae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40296" w:rsidRDefault="00840296" w:rsidP="00B54876">
            <w:pPr>
              <w:pStyle w:val="ae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40296" w:rsidRDefault="00840296" w:rsidP="00B54876">
            <w:pPr>
              <w:pStyle w:val="ae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E839BB" w:rsidRDefault="00954446" w:rsidP="00B54876">
            <w:pPr>
              <w:pStyle w:val="ae"/>
            </w:pPr>
            <w:r>
              <w:t>Г</w:t>
            </w:r>
            <w:r w:rsidR="00E839BB">
              <w:t>лав</w:t>
            </w:r>
            <w:r w:rsidR="006B246D">
              <w:t>а</w:t>
            </w:r>
            <w:r w:rsidR="00E839BB">
              <w:t xml:space="preserve"> </w:t>
            </w:r>
            <w:r w:rsidR="006B246D">
              <w:t>Порецкого</w:t>
            </w:r>
            <w:r w:rsidR="00E839BB">
              <w:t xml:space="preserve"> 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B246D" w:rsidRDefault="006B246D" w:rsidP="006B246D">
            <w:pPr>
              <w:pStyle w:val="ad"/>
              <w:jc w:val="right"/>
            </w:pPr>
          </w:p>
          <w:p w:rsidR="007F1245" w:rsidRDefault="007F1245" w:rsidP="006B246D">
            <w:pPr>
              <w:pStyle w:val="ad"/>
              <w:jc w:val="right"/>
            </w:pPr>
          </w:p>
          <w:p w:rsidR="00840296" w:rsidRDefault="00840296" w:rsidP="006B246D">
            <w:pPr>
              <w:pStyle w:val="ad"/>
              <w:jc w:val="right"/>
            </w:pPr>
            <w:bookmarkStart w:id="0" w:name="_GoBack"/>
            <w:bookmarkEnd w:id="0"/>
          </w:p>
          <w:p w:rsidR="00840296" w:rsidRDefault="00840296" w:rsidP="006B246D">
            <w:pPr>
              <w:pStyle w:val="ad"/>
              <w:jc w:val="right"/>
            </w:pPr>
          </w:p>
          <w:p w:rsidR="00E839BB" w:rsidRDefault="006B246D" w:rsidP="006B246D">
            <w:pPr>
              <w:pStyle w:val="ad"/>
              <w:jc w:val="right"/>
            </w:pPr>
            <w:r>
              <w:t>Е.В.Лебедев</w:t>
            </w:r>
          </w:p>
        </w:tc>
      </w:tr>
    </w:tbl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840296" w:rsidRPr="006E2FD7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 w:rsidRPr="006E2FD7">
        <w:rPr>
          <w:rFonts w:ascii="Times New Roman" w:hAnsi="Times New Roman"/>
          <w:sz w:val="26"/>
          <w:szCs w:val="24"/>
        </w:rPr>
        <w:lastRenderedPageBreak/>
        <w:t>УТВЕРЖДЕНО</w:t>
      </w:r>
    </w:p>
    <w:p w:rsidR="00840296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постановлением администрации</w:t>
      </w:r>
    </w:p>
    <w:p w:rsidR="00840296" w:rsidRPr="006E2FD7" w:rsidRDefault="00840296" w:rsidP="00840296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Порецкого муниципального округа</w:t>
      </w:r>
    </w:p>
    <w:p w:rsidR="00594149" w:rsidRPr="00594149" w:rsidRDefault="00840296" w:rsidP="005941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94149">
        <w:rPr>
          <w:rFonts w:ascii="Times New Roman" w:hAnsi="Times New Roman"/>
          <w:sz w:val="24"/>
          <w:szCs w:val="24"/>
        </w:rPr>
        <w:t xml:space="preserve">от </w:t>
      </w:r>
      <w:r w:rsidR="00594149" w:rsidRPr="00594149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54</w:t>
      </w:r>
    </w:p>
    <w:p w:rsidR="00840296" w:rsidRPr="006E2FD7" w:rsidRDefault="00840296" w:rsidP="00840296">
      <w:pPr>
        <w:spacing w:after="0" w:line="240" w:lineRule="auto"/>
        <w:ind w:left="4730" w:hanging="6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ПОЛОЖЕНИЕ </w:t>
      </w: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color w:val="3C3C3C"/>
          <w:spacing w:val="2"/>
          <w:sz w:val="26"/>
          <w:szCs w:val="26"/>
        </w:rPr>
        <w:t>о муницип</w:t>
      </w:r>
      <w:r w:rsidRPr="006E2FD7">
        <w:rPr>
          <w:rFonts w:ascii="Times New Roman" w:hAnsi="Times New Roman"/>
          <w:b/>
          <w:color w:val="3C3C3C"/>
          <w:spacing w:val="2"/>
          <w:sz w:val="26"/>
          <w:szCs w:val="26"/>
        </w:rPr>
        <w:t>альной</w:t>
      </w: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 автоматизированной системе централизованного </w:t>
      </w:r>
    </w:p>
    <w:p w:rsidR="00840296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оповещения населения 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Порецкого муниципального округа </w:t>
      </w: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</w:rPr>
        <w:t>Чувашской Республики</w:t>
      </w:r>
    </w:p>
    <w:p w:rsidR="00840296" w:rsidRDefault="00840296" w:rsidP="0084029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</w:p>
    <w:p w:rsidR="00840296" w:rsidRPr="006E2FD7" w:rsidRDefault="00840296" w:rsidP="0084029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  <w:lang w:val="en-US"/>
        </w:rPr>
        <w:t>I</w:t>
      </w:r>
      <w:r w:rsidRPr="006E2FD7">
        <w:rPr>
          <w:rFonts w:ascii="Times New Roman" w:hAnsi="Times New Roman"/>
          <w:b/>
          <w:spacing w:val="2"/>
          <w:sz w:val="26"/>
          <w:szCs w:val="26"/>
        </w:rPr>
        <w:t>. Общие положения</w:t>
      </w: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6E2FD7">
        <w:rPr>
          <w:rFonts w:ascii="Times New Roman" w:hAnsi="Times New Roman"/>
          <w:spacing w:val="2"/>
          <w:sz w:val="26"/>
          <w:szCs w:val="26"/>
        </w:rPr>
        <w:t xml:space="preserve">1.1. Настоящее Положение разработано </w:t>
      </w:r>
      <w:r>
        <w:rPr>
          <w:rFonts w:ascii="Times New Roman" w:hAnsi="Times New Roman"/>
          <w:spacing w:val="2"/>
          <w:sz w:val="26"/>
          <w:szCs w:val="26"/>
        </w:rPr>
        <w:t>в целях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 координации деятельности по выполнению мероприятий, направленных на создание и поддержание в состоянии постоянной готовности </w:t>
      </w:r>
      <w:r w:rsidRPr="006E2FD7">
        <w:rPr>
          <w:rFonts w:ascii="Times New Roman" w:hAnsi="Times New Roman"/>
          <w:sz w:val="26"/>
          <w:szCs w:val="26"/>
        </w:rPr>
        <w:t>региональной автоматизированной системы централизованного оповещения населения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Порецкого муниципального округа 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Чувашской Республики </w:t>
      </w:r>
      <w:r w:rsidRPr="006E2FD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соответственно </w:t>
      </w:r>
      <w:r w:rsidRPr="006E2FD7">
        <w:rPr>
          <w:rFonts w:ascii="Times New Roman" w:hAnsi="Times New Roman"/>
          <w:sz w:val="26"/>
          <w:szCs w:val="26"/>
        </w:rPr>
        <w:t>– система оповещения населения</w:t>
      </w:r>
      <w:r>
        <w:rPr>
          <w:rFonts w:ascii="Times New Roman" w:hAnsi="Times New Roman"/>
          <w:sz w:val="26"/>
          <w:szCs w:val="26"/>
        </w:rPr>
        <w:t>, население</w:t>
      </w:r>
      <w:r w:rsidRPr="006E2FD7">
        <w:rPr>
          <w:rFonts w:ascii="Times New Roman" w:hAnsi="Times New Roman"/>
          <w:sz w:val="26"/>
          <w:szCs w:val="26"/>
        </w:rPr>
        <w:t>)</w:t>
      </w:r>
      <w:r w:rsidRPr="006E2FD7">
        <w:rPr>
          <w:rFonts w:ascii="Times New Roman" w:hAnsi="Times New Roman"/>
          <w:spacing w:val="2"/>
          <w:sz w:val="26"/>
          <w:szCs w:val="26"/>
        </w:rPr>
        <w:t>, и о</w:t>
      </w:r>
      <w:r w:rsidRPr="006E2FD7">
        <w:rPr>
          <w:rFonts w:ascii="Times New Roman" w:hAnsi="Times New Roman"/>
          <w:sz w:val="26"/>
          <w:szCs w:val="26"/>
        </w:rPr>
        <w:t>пределяет назначение, задачи и требования к системе оповещения населения, порядок ее поддержания в состоянии готовности и задействования для оповещения населения.</w:t>
      </w: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Оповещение населения</w:t>
      </w:r>
      <w:r w:rsidRPr="006E2FD7">
        <w:rPr>
          <w:rFonts w:ascii="Times New Roman" w:hAnsi="Times New Roman"/>
          <w:sz w:val="26"/>
          <w:szCs w:val="26"/>
        </w:rPr>
        <w:t xml:space="preserve">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(далее</w:t>
      </w:r>
      <w:r w:rsidRPr="006E2FD7">
        <w:rPr>
          <w:rFonts w:ascii="Times New Roman" w:hAnsi="Times New Roman"/>
          <w:sz w:val="26"/>
          <w:szCs w:val="26"/>
          <w:lang w:val="en-US"/>
        </w:rPr>
        <w:t> </w:t>
      </w:r>
      <w:r w:rsidRPr="006E2FD7">
        <w:rPr>
          <w:rFonts w:ascii="Times New Roman" w:hAnsi="Times New Roman"/>
          <w:sz w:val="26"/>
          <w:szCs w:val="26"/>
        </w:rPr>
        <w:t>– сигнал оповещения).</w:t>
      </w: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/>
          <w:sz w:val="26"/>
          <w:szCs w:val="26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</w:t>
      </w:r>
      <w:r>
        <w:rPr>
          <w:rFonts w:ascii="Times New Roman" w:hAnsi="Times New Roman"/>
          <w:sz w:val="26"/>
          <w:szCs w:val="26"/>
        </w:rPr>
        <w:t>Порецком муниципальном округе Чувашской Республики</w:t>
      </w:r>
      <w:r w:rsidRPr="006E2FD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муниципального звена </w:t>
      </w:r>
      <w:r w:rsidRPr="006E2FD7">
        <w:rPr>
          <w:rFonts w:ascii="Times New Roman" w:hAnsi="Times New Roman"/>
          <w:sz w:val="26"/>
          <w:szCs w:val="26"/>
        </w:rPr>
        <w:t>территориальной подсистемы Чувашской Республики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/>
          <w:sz w:val="26"/>
          <w:szCs w:val="26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населения, а также правилах поведения и способах защиты незамедлительно передается по системе оповещения населения. </w:t>
      </w:r>
    </w:p>
    <w:p w:rsidR="00840296" w:rsidRPr="006E2FD7" w:rsidRDefault="00840296" w:rsidP="00840296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/>
          <w:sz w:val="26"/>
          <w:szCs w:val="26"/>
        </w:rPr>
        <w:t xml:space="preserve">1.3. Система оповещения населения входит в систему управления гражданской обороны в </w:t>
      </w:r>
      <w:r>
        <w:rPr>
          <w:rFonts w:ascii="Times New Roman" w:hAnsi="Times New Roman"/>
          <w:sz w:val="26"/>
          <w:szCs w:val="26"/>
        </w:rPr>
        <w:t xml:space="preserve">Порецком муниципальном округе </w:t>
      </w:r>
      <w:r w:rsidRPr="006E2FD7">
        <w:rPr>
          <w:rFonts w:ascii="Times New Roman" w:hAnsi="Times New Roman"/>
          <w:sz w:val="26"/>
          <w:szCs w:val="26"/>
        </w:rPr>
        <w:t xml:space="preserve">Чувашской Республике (далее – ГО) и </w:t>
      </w:r>
      <w:r>
        <w:rPr>
          <w:rFonts w:ascii="Times New Roman" w:hAnsi="Times New Roman"/>
          <w:sz w:val="26"/>
          <w:szCs w:val="26"/>
        </w:rPr>
        <w:t xml:space="preserve">муниципального звена </w:t>
      </w:r>
      <w:r w:rsidRPr="006E2FD7">
        <w:rPr>
          <w:rFonts w:ascii="Times New Roman" w:hAnsi="Times New Roman"/>
          <w:sz w:val="26"/>
          <w:szCs w:val="26"/>
        </w:rPr>
        <w:t>территориаль</w:t>
      </w:r>
      <w:r>
        <w:rPr>
          <w:rFonts w:ascii="Times New Roman" w:hAnsi="Times New Roman"/>
          <w:sz w:val="26"/>
          <w:szCs w:val="26"/>
        </w:rPr>
        <w:t>ной</w:t>
      </w:r>
      <w:r w:rsidRPr="006E2FD7">
        <w:rPr>
          <w:rFonts w:ascii="Times New Roman" w:hAnsi="Times New Roman"/>
          <w:sz w:val="26"/>
          <w:szCs w:val="26"/>
        </w:rPr>
        <w:t xml:space="preserve"> под</w:t>
      </w:r>
      <w:r>
        <w:rPr>
          <w:rFonts w:ascii="Times New Roman" w:hAnsi="Times New Roman"/>
          <w:sz w:val="26"/>
          <w:szCs w:val="26"/>
        </w:rPr>
        <w:t>системы</w:t>
      </w:r>
      <w:r w:rsidRPr="006E2FD7">
        <w:rPr>
          <w:rFonts w:ascii="Times New Roman" w:hAnsi="Times New Roman"/>
          <w:sz w:val="26"/>
          <w:szCs w:val="26"/>
        </w:rPr>
        <w:t xml:space="preserve">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/>
          <w:sz w:val="26"/>
          <w:szCs w:val="26"/>
        </w:rPr>
        <w:t xml:space="preserve">РЗ </w:t>
      </w:r>
      <w:r w:rsidRPr="006E2FD7">
        <w:rPr>
          <w:rFonts w:ascii="Times New Roman" w:hAnsi="Times New Roman"/>
          <w:sz w:val="26"/>
          <w:szCs w:val="26"/>
        </w:rPr>
        <w:t xml:space="preserve">ТП РСЧС), обеспечивает доведение до населения, органов управления и сил ГО и </w:t>
      </w:r>
      <w:r>
        <w:rPr>
          <w:rFonts w:ascii="Times New Roman" w:hAnsi="Times New Roman"/>
          <w:sz w:val="26"/>
          <w:szCs w:val="26"/>
        </w:rPr>
        <w:t xml:space="preserve">РЗ </w:t>
      </w:r>
      <w:r w:rsidRPr="006E2FD7">
        <w:rPr>
          <w:rFonts w:ascii="Times New Roman" w:hAnsi="Times New Roman"/>
          <w:sz w:val="26"/>
          <w:szCs w:val="26"/>
        </w:rPr>
        <w:t xml:space="preserve">ТП РСЧС сигналов оповещения и (или) экстренной информации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</w:t>
      </w:r>
      <w:r w:rsidRPr="006E2FD7">
        <w:rPr>
          <w:rFonts w:ascii="Times New Roman" w:hAnsi="Times New Roman"/>
          <w:sz w:val="26"/>
          <w:szCs w:val="26"/>
        </w:rPr>
        <w:lastRenderedPageBreak/>
        <w:t>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данных, включенных в единую сеть электросвязи Российской Федерации.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1.4. Комплексная система экстренного оповещения населения об угрозе возникновения или о возникновении чрезвычайных ситуаций (далее – КСЭОН) – 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в автоматическом и (или) автоматизированном режимах. КСЭОН создается на региональном, муниципальном и объектовом уровнях.</w:t>
      </w:r>
    </w:p>
    <w:p w:rsidR="00840296" w:rsidRPr="00840296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Границами зон действия (создания) КСЭОН являются границы зон экстренного оповещения населения. Зона экстренного оповещения населения представляет собой территорию, подверженную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1.5.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ГО, предупреждению и ликвидации чрезвычайных ситуаций природного и техногенного характера, проводимых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 самоуправления и исполнительной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власти </w:t>
      </w:r>
      <w:r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1.6. Система оповещения населения должна соответствовать требованиям, изложенным в приложении №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(зарегистрирован в Министерстве юстиции Российской Федерации 26 октября 2020 г., регистрационный № 60567) (далее – Положение).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 систему оповещения нас</w:t>
      </w:r>
      <w:r>
        <w:rPr>
          <w:rFonts w:ascii="Times New Roman" w:hAnsi="Times New Roman" w:cs="Times New Roman"/>
          <w:sz w:val="26"/>
          <w:szCs w:val="26"/>
        </w:rPr>
        <w:t>еления оформляется паспорт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840296" w:rsidRPr="007E513A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840296" w:rsidRPr="006E2FD7" w:rsidRDefault="00840296" w:rsidP="00840296">
      <w:pPr>
        <w:pStyle w:val="ConsPlusNormal"/>
        <w:widowControl/>
        <w:tabs>
          <w:tab w:val="left" w:pos="-212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 xml:space="preserve">II. Назначение и основные задачи системы оповещения населения </w:t>
      </w:r>
    </w:p>
    <w:p w:rsidR="00840296" w:rsidRPr="007E513A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2.1. Система оповещения населения предназначена для обеспечения доведения сигналов оповещения до населения, органов управления и сил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>ТП РСЧС.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2.2. Основной задачей системы оповещения населения является обеспечение доведения сигналов оповещения до: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руководящего состава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 </w:t>
      </w:r>
      <w:r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органов, специально уполномоченных на решение задач в области защиты населения и территорий от чрезвычайных ситуаций и ГО при органах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Порецком муниципальном округе Чувашской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единой дежурно-диспетчерской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 Порецкого муниципального округа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lastRenderedPageBreak/>
        <w:t xml:space="preserve">сил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>ТП РСЧС;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2.3. Основной задачей КСЭОН является обеспечение доведения сигналов оповещения до населения, находящегося в зонах экстренного оповещения населения, а также органов повседневного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РЗ</w:t>
      </w:r>
      <w:r w:rsidRPr="006E2FD7">
        <w:rPr>
          <w:rFonts w:ascii="Times New Roman" w:hAnsi="Times New Roman" w:cs="Times New Roman"/>
          <w:sz w:val="26"/>
          <w:szCs w:val="26"/>
        </w:rPr>
        <w:t xml:space="preserve"> ТП РСЧС.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>III. Порядок задействования системы оповещения населения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3.1.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</w:t>
      </w:r>
      <w:r>
        <w:rPr>
          <w:rFonts w:ascii="Times New Roman" w:hAnsi="Times New Roman" w:cs="Times New Roman"/>
          <w:sz w:val="26"/>
          <w:szCs w:val="26"/>
        </w:rPr>
        <w:t>Порецкого муниципального округа Чувашской Республики, планом</w:t>
      </w:r>
      <w:r w:rsidRPr="006E2FD7">
        <w:rPr>
          <w:rFonts w:ascii="Times New Roman" w:hAnsi="Times New Roman" w:cs="Times New Roman"/>
          <w:sz w:val="26"/>
          <w:szCs w:val="26"/>
        </w:rPr>
        <w:t xml:space="preserve"> действий по предупреждению и ликвидации чрезвычайных ситуаций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Порецкого муниципального округа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3.2. Дежурные (дежурно-диспетчерские) службы органов повседневного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РСЧС, получив в системе управления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 сигналы оповещения, подтверждают получение и немедленно доводят их до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Порецкого муниципального округа </w:t>
      </w:r>
      <w:r w:rsidRPr="006E2FD7">
        <w:rPr>
          <w:rFonts w:ascii="Times New Roman" w:hAnsi="Times New Roman" w:cs="Times New Roman"/>
          <w:sz w:val="26"/>
          <w:szCs w:val="26"/>
        </w:rPr>
        <w:t xml:space="preserve">Чувашской </w:t>
      </w:r>
      <w:r>
        <w:rPr>
          <w:rFonts w:ascii="Times New Roman" w:hAnsi="Times New Roman" w:cs="Times New Roman"/>
          <w:sz w:val="26"/>
          <w:szCs w:val="26"/>
        </w:rPr>
        <w:t>Республики, глав сельских поселений</w:t>
      </w:r>
      <w:r w:rsidRPr="006E2FD7">
        <w:rPr>
          <w:rFonts w:ascii="Times New Roman" w:hAnsi="Times New Roman" w:cs="Times New Roman"/>
          <w:sz w:val="26"/>
          <w:szCs w:val="26"/>
        </w:rPr>
        <w:t xml:space="preserve">, руководителей организаций, на территории которых могут возникнуть или возникли чрезвычайные ситуации, а также органов управления и сил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>ТП РСЧС.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3.3. Решение о задействовании системы оповещения населения принимается Главой</w:t>
      </w:r>
      <w:r w:rsidRPr="00B97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Порецкого муниципального округа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Порецкого муниципального округв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3.4. Передача сигналов оповещения может осуществляться в автоматическом, автоматизированном либо ручном режиме функционирования системы оповещения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Основной режим функционирования системы оповещения населения – автоматизированный.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Автоматический режим функционирования является основным для </w:t>
      </w:r>
      <w:r w:rsidRPr="006E2FD7">
        <w:rPr>
          <w:rFonts w:ascii="Times New Roman" w:hAnsi="Times New Roman" w:cs="Times New Roman"/>
          <w:sz w:val="26"/>
          <w:szCs w:val="26"/>
        </w:rPr>
        <w:br/>
        <w:t>КСЭОН, при этом допускается функционирование данной системы в автоматизированном режиме.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– сообщений объемом не более 134 символов русского алфавита, включая цифры, пробелы и знаки препинания).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Сигналы оповещения и экстренная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передаются непосредственно с рабочих мест дежурных (дежурно-диспетчерских) служб органов повседневного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РЗ</w:t>
      </w:r>
      <w:r w:rsidRPr="006E2FD7">
        <w:rPr>
          <w:rFonts w:ascii="Times New Roman" w:hAnsi="Times New Roman" w:cs="Times New Roman"/>
          <w:sz w:val="26"/>
          <w:szCs w:val="26"/>
        </w:rPr>
        <w:t xml:space="preserve"> ТП РСЧС.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lastRenderedPageBreak/>
        <w:t>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</w:t>
      </w:r>
      <w:r>
        <w:rPr>
          <w:rFonts w:ascii="Times New Roman" w:hAnsi="Times New Roman" w:cs="Times New Roman"/>
          <w:sz w:val="26"/>
          <w:szCs w:val="26"/>
        </w:rPr>
        <w:t xml:space="preserve">еменно сектором мобилизационной подготовки, специальных программ, ГО и ЧС </w:t>
      </w:r>
      <w:r>
        <w:rPr>
          <w:rFonts w:ascii="Times New Roman" w:hAnsi="Times New Roman"/>
          <w:sz w:val="26"/>
          <w:szCs w:val="26"/>
        </w:rPr>
        <w:t>администрации Порецкого муниципального округа Чувашской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840296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3.6.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</w:t>
      </w:r>
      <w:r>
        <w:rPr>
          <w:rFonts w:ascii="Times New Roman" w:hAnsi="Times New Roman" w:cs="Times New Roman"/>
          <w:sz w:val="26"/>
          <w:szCs w:val="26"/>
        </w:rPr>
        <w:t xml:space="preserve"> Порецком муниципальном округе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Республике (далее – КЧС и ОПБ).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>IV. Поддержание в готовности системы оповещения населения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4.1. Поддержание системы оповещения населения в готовности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и осуществляется </w:t>
      </w:r>
      <w:r>
        <w:rPr>
          <w:rFonts w:ascii="Times New Roman" w:hAnsi="Times New Roman"/>
          <w:sz w:val="26"/>
          <w:szCs w:val="26"/>
        </w:rPr>
        <w:t xml:space="preserve">администрацией Порецкого муниципального округа 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4.2. С целью контроля за поддержанием в готовности системы оповещения населения организуются и проводятся следующие виды проверок: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4.3. При проведении комплексной проверки готовности системы оповещения населения проверке подлежат система оповещения населения, все муниципальные автоматизированные системы централизованного оповещения населения и КСЭОН.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Готовность системы оповещения населения достигается: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 актуализированных нормативных актов в области создания, поддержания в состоянии постоянной готовности и задействования всех элементов системы оповещения населения;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наличием, исправностью и соответствием технических средств оповещения проектно-сметной документации системы оповещения населения;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регулярным проведением проверок готовности системы оповещения населения;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lastRenderedPageBreak/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своевременным проведением мероприятий по совершенствованию системы оповещения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Комплексные проверки готовности системы оповещения населения и КСЭОН проводятся два раза в год комиссией в составе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ОНД и ПР в Порецком муниципальном округе </w:t>
      </w:r>
      <w:r w:rsidRPr="006E2FD7">
        <w:rPr>
          <w:rFonts w:ascii="Times New Roman" w:hAnsi="Times New Roman" w:cs="Times New Roman"/>
          <w:sz w:val="26"/>
          <w:szCs w:val="26"/>
        </w:rPr>
        <w:t>Главного управления МЧС России по Чувашской Республике – Чува</w:t>
      </w:r>
      <w:r>
        <w:rPr>
          <w:rFonts w:ascii="Times New Roman" w:hAnsi="Times New Roman" w:cs="Times New Roman"/>
          <w:sz w:val="26"/>
          <w:szCs w:val="26"/>
        </w:rPr>
        <w:t>шии, сектора мобилизационной подготовки, специальных программ, ГО и ЧС и сектора информатизации администрации Порецкого муниципального округа</w:t>
      </w:r>
      <w:r w:rsidRPr="006E2FD7">
        <w:rPr>
          <w:rFonts w:ascii="Times New Roman" w:hAnsi="Times New Roman" w:cs="Times New Roman"/>
          <w:sz w:val="26"/>
          <w:szCs w:val="26"/>
        </w:rPr>
        <w:t>, а также операторов связи, организаций, осуществляющих телерадиовещание, вещателей, задействуемых при оповещении населения, при этом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4.4. По решению КЧС и ОПБ могут проводиться дополнительные комплексные проверки готовности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2FD7">
        <w:rPr>
          <w:rFonts w:ascii="Times New Roman" w:hAnsi="Times New Roman" w:cs="Times New Roman"/>
          <w:sz w:val="26"/>
          <w:szCs w:val="26"/>
        </w:rPr>
        <w:t xml:space="preserve"> оповещения и КСЭОН, при этом перерыв трансляции телеканалов (радиоканалов) возможен только по согласованию с вещателями, задействуемыми в оповещении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4.5. 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</w:t>
      </w:r>
      <w:r>
        <w:rPr>
          <w:rFonts w:ascii="Times New Roman" w:hAnsi="Times New Roman" w:cs="Times New Roman"/>
          <w:sz w:val="26"/>
          <w:szCs w:val="26"/>
        </w:rPr>
        <w:t>ения,</w:t>
      </w:r>
      <w:r w:rsidRPr="006E2FD7">
        <w:rPr>
          <w:rFonts w:ascii="Times New Roman" w:hAnsi="Times New Roman" w:cs="Times New Roman"/>
          <w:sz w:val="26"/>
          <w:szCs w:val="26"/>
        </w:rPr>
        <w:t xml:space="preserve"> а также уточняется паспорт системы оповещения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4.6. Технические проверки готовности к задействованию системы оповещения населения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Главного управления МЧС России по Чувашской Республике – Чувашии и ГКЧС Чувашии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производятся.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4.7.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системы оповещения населения.</w:t>
      </w:r>
    </w:p>
    <w:p w:rsidR="00840296" w:rsidRPr="006E2FD7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4.8. Перерыв вещательных программ при выступлении высших должностных лиц Российской Федерации,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системы оповещения населения не допускается.</w:t>
      </w:r>
    </w:p>
    <w:p w:rsidR="00840296" w:rsidRPr="0089580A" w:rsidRDefault="00840296" w:rsidP="0084029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4.9. Для обеспечения оповещения максимального количества людей, попавших в зону чрезвычайной ситуации, в том числе на территориях, не охваченных системой оповещения населения, создается резерв технических средств оповещения (стационарных и мобильных).</w:t>
      </w:r>
    </w:p>
    <w:p w:rsidR="00E839BB" w:rsidRPr="006B246D" w:rsidRDefault="00E839BB" w:rsidP="004D1E9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39BB" w:rsidRPr="006B246D" w:rsidSect="00834033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D5" w:rsidRDefault="001937D5" w:rsidP="00D63E33">
      <w:pPr>
        <w:spacing w:after="0" w:line="240" w:lineRule="auto"/>
      </w:pPr>
      <w:r>
        <w:separator/>
      </w:r>
    </w:p>
  </w:endnote>
  <w:endnote w:type="continuationSeparator" w:id="1">
    <w:p w:rsidR="001937D5" w:rsidRDefault="001937D5" w:rsidP="00D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D5" w:rsidRDefault="001937D5" w:rsidP="00D63E33">
      <w:pPr>
        <w:spacing w:after="0" w:line="240" w:lineRule="auto"/>
      </w:pPr>
      <w:r>
        <w:separator/>
      </w:r>
    </w:p>
  </w:footnote>
  <w:footnote w:type="continuationSeparator" w:id="1">
    <w:p w:rsidR="001937D5" w:rsidRDefault="001937D5" w:rsidP="00D6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51710"/>
    <w:rsid w:val="00101141"/>
    <w:rsid w:val="001141EC"/>
    <w:rsid w:val="00154E9B"/>
    <w:rsid w:val="00156BF6"/>
    <w:rsid w:val="001937D5"/>
    <w:rsid w:val="001D151D"/>
    <w:rsid w:val="0020674D"/>
    <w:rsid w:val="00256DA0"/>
    <w:rsid w:val="00264AD1"/>
    <w:rsid w:val="00283F61"/>
    <w:rsid w:val="002C5568"/>
    <w:rsid w:val="002C5A68"/>
    <w:rsid w:val="002D00AF"/>
    <w:rsid w:val="002E7AAB"/>
    <w:rsid w:val="00326644"/>
    <w:rsid w:val="00333CBC"/>
    <w:rsid w:val="00337176"/>
    <w:rsid w:val="00346C42"/>
    <w:rsid w:val="00395950"/>
    <w:rsid w:val="0039624B"/>
    <w:rsid w:val="00441E2D"/>
    <w:rsid w:val="004733C9"/>
    <w:rsid w:val="004D1E9A"/>
    <w:rsid w:val="004F336A"/>
    <w:rsid w:val="005631D0"/>
    <w:rsid w:val="00594149"/>
    <w:rsid w:val="005D5D5C"/>
    <w:rsid w:val="00660AB8"/>
    <w:rsid w:val="00662F40"/>
    <w:rsid w:val="006B246D"/>
    <w:rsid w:val="006D2BF4"/>
    <w:rsid w:val="007C7223"/>
    <w:rsid w:val="007C7E6A"/>
    <w:rsid w:val="007F1245"/>
    <w:rsid w:val="00834033"/>
    <w:rsid w:val="00840296"/>
    <w:rsid w:val="008451C9"/>
    <w:rsid w:val="008D2F08"/>
    <w:rsid w:val="0091182D"/>
    <w:rsid w:val="0092538F"/>
    <w:rsid w:val="00925A93"/>
    <w:rsid w:val="00932340"/>
    <w:rsid w:val="00954446"/>
    <w:rsid w:val="00966807"/>
    <w:rsid w:val="009B0017"/>
    <w:rsid w:val="009F0456"/>
    <w:rsid w:val="00A017CA"/>
    <w:rsid w:val="00A16EA9"/>
    <w:rsid w:val="00A5424B"/>
    <w:rsid w:val="00AC0762"/>
    <w:rsid w:val="00AD09CA"/>
    <w:rsid w:val="00B54876"/>
    <w:rsid w:val="00B54ECB"/>
    <w:rsid w:val="00C46CA7"/>
    <w:rsid w:val="00C80733"/>
    <w:rsid w:val="00CE0D9E"/>
    <w:rsid w:val="00D2342E"/>
    <w:rsid w:val="00D63E33"/>
    <w:rsid w:val="00D70EE3"/>
    <w:rsid w:val="00D80A4C"/>
    <w:rsid w:val="00DE64EC"/>
    <w:rsid w:val="00E839BB"/>
    <w:rsid w:val="00F21E22"/>
    <w:rsid w:val="00F50FB8"/>
    <w:rsid w:val="00FB1C5E"/>
    <w:rsid w:val="00FC0D54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"/>
    <w:qFormat/>
    <w:rsid w:val="0015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link w:val="a9"/>
    <w:rsid w:val="00AC0762"/>
    <w:rPr>
      <w:rFonts w:ascii="Century Schoolbook" w:hAnsi="Century Schoolbook" w:cs="Century Schoolbook"/>
      <w:shd w:val="clear" w:color="auto" w:fill="FFFFFF"/>
    </w:rPr>
  </w:style>
  <w:style w:type="paragraph" w:styleId="a9">
    <w:name w:val="Body Text"/>
    <w:basedOn w:val="a"/>
    <w:link w:val="a8"/>
    <w:rsid w:val="00AC0762"/>
    <w:pPr>
      <w:shd w:val="clear" w:color="auto" w:fill="FFFFFF"/>
      <w:spacing w:after="0" w:line="269" w:lineRule="exact"/>
      <w:jc w:val="center"/>
    </w:pPr>
    <w:rPr>
      <w:rFonts w:ascii="Century Schoolbook" w:hAnsi="Century Schoolbook" w:cs="Century Schoolbook"/>
    </w:rPr>
  </w:style>
  <w:style w:type="character" w:customStyle="1" w:styleId="11">
    <w:name w:val="Основной текст Знак1"/>
    <w:basedOn w:val="a0"/>
    <w:uiPriority w:val="99"/>
    <w:semiHidden/>
    <w:rsid w:val="00AC0762"/>
  </w:style>
  <w:style w:type="paragraph" w:customStyle="1" w:styleId="Heading">
    <w:name w:val="Heading"/>
    <w:rsid w:val="00AC0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5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156BF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156BF6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156BF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15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56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E8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39BB"/>
  </w:style>
  <w:style w:type="paragraph" w:styleId="af1">
    <w:name w:val="footer"/>
    <w:basedOn w:val="a"/>
    <w:link w:val="af2"/>
    <w:uiPriority w:val="99"/>
    <w:semiHidden/>
    <w:unhideWhenUsed/>
    <w:rsid w:val="00E8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9BB"/>
  </w:style>
  <w:style w:type="paragraph" w:styleId="af3">
    <w:name w:val="List Paragraph"/>
    <w:basedOn w:val="a"/>
    <w:uiPriority w:val="34"/>
    <w:qFormat/>
    <w:rsid w:val="00FB1C5E"/>
    <w:pPr>
      <w:ind w:left="720"/>
      <w:contextualSpacing/>
    </w:pPr>
  </w:style>
  <w:style w:type="paragraph" w:customStyle="1" w:styleId="ConsPlusNormal">
    <w:name w:val="ConsPlusNormal"/>
    <w:rsid w:val="00840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34</cp:revision>
  <cp:lastPrinted>2023-01-27T06:19:00Z</cp:lastPrinted>
  <dcterms:created xsi:type="dcterms:W3CDTF">2019-05-07T13:04:00Z</dcterms:created>
  <dcterms:modified xsi:type="dcterms:W3CDTF">2023-01-30T07:31:00Z</dcterms:modified>
</cp:coreProperties>
</file>