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70"/>
        <w:gridCol w:w="1984"/>
        <w:gridCol w:w="3544"/>
      </w:tblGrid>
      <w:tr w:rsidR="00101141" w:rsidRPr="00101141" w14:paraId="1360B711" w14:textId="77777777" w:rsidTr="00FD33F7">
        <w:trPr>
          <w:trHeight w:val="980"/>
        </w:trPr>
        <w:tc>
          <w:tcPr>
            <w:tcW w:w="3970" w:type="dxa"/>
          </w:tcPr>
          <w:p w14:paraId="78591DC9" w14:textId="77777777"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14:paraId="0DD8AD52"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14:anchorId="259C40A6" wp14:editId="7668D666">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4"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4C7DDBA9"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14:paraId="3E57D7BE" w14:textId="77777777" w:rsidTr="00FD33F7">
        <w:tc>
          <w:tcPr>
            <w:tcW w:w="3970" w:type="dxa"/>
          </w:tcPr>
          <w:p w14:paraId="005BC465"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14:paraId="5B8A1987" w14:textId="77777777"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14:paraId="5C022AC8" w14:textId="77777777"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14:paraId="5A30219B" w14:textId="68ECE111" w:rsidR="00101141" w:rsidRPr="00101141" w:rsidRDefault="00A57EB7"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A57EB7">
              <w:rPr>
                <w:rFonts w:ascii="Times New Roman" w:eastAsia="Times New Roman" w:hAnsi="Times New Roman" w:cs="Times New Roman"/>
                <w:kern w:val="1"/>
                <w:sz w:val="28"/>
                <w:szCs w:val="28"/>
                <w:u w:val="single"/>
              </w:rPr>
              <w:t>31.01.2023</w:t>
            </w:r>
            <w:r>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 xml:space="preserve">№ </w:t>
            </w:r>
            <w:r w:rsidRPr="00A57EB7">
              <w:rPr>
                <w:rFonts w:ascii="Times New Roman" w:eastAsia="Times New Roman" w:hAnsi="Times New Roman" w:cs="Times New Roman"/>
                <w:kern w:val="1"/>
                <w:sz w:val="28"/>
                <w:szCs w:val="28"/>
                <w:u w:val="single"/>
              </w:rPr>
              <w:t>67</w:t>
            </w:r>
          </w:p>
          <w:p w14:paraId="0386272E" w14:textId="77777777"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14:paraId="4C99CA74" w14:textId="77777777"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14:paraId="42F8AD91" w14:textId="77777777"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14:paraId="59275CF4" w14:textId="77777777"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14:paraId="5625EF34"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r w:rsidRPr="00101141">
              <w:rPr>
                <w:rFonts w:ascii="Times New Roman" w:eastAsia="Times New Roman" w:hAnsi="Times New Roman" w:cs="Times New Roman"/>
                <w:kern w:val="1"/>
                <w:sz w:val="28"/>
                <w:szCs w:val="28"/>
                <w:lang w:eastAsia="ar-SA"/>
              </w:rPr>
              <w:t>администрацийĕ</w:t>
            </w:r>
          </w:p>
          <w:p w14:paraId="085693AE" w14:textId="77777777"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14:paraId="7C6C425D" w14:textId="77777777"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14:paraId="603AE6EA"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14:paraId="4EB98609" w14:textId="77777777"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14:paraId="4AFC7102" w14:textId="77777777"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14:paraId="51884386" w14:textId="77777777" w:rsidR="00B84D5D" w:rsidRDefault="007D10C8" w:rsidP="007D10C8">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О системе бережливого </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управления</w:t>
      </w:r>
      <w:r>
        <w:rPr>
          <w:rFonts w:ascii="Times New Roman" w:eastAsia="Times New Roman" w:hAnsi="Times New Roman" w:cs="Times New Roman"/>
          <w:b/>
          <w:kern w:val="1"/>
          <w:sz w:val="24"/>
          <w:szCs w:val="24"/>
          <w:lang w:eastAsia="ar-SA"/>
        </w:rPr>
        <w:br/>
        <w:t>в органах местного самоуправления</w:t>
      </w:r>
      <w:r>
        <w:rPr>
          <w:rFonts w:ascii="Times New Roman" w:eastAsia="Times New Roman" w:hAnsi="Times New Roman" w:cs="Times New Roman"/>
          <w:b/>
          <w:kern w:val="1"/>
          <w:sz w:val="24"/>
          <w:szCs w:val="24"/>
          <w:lang w:eastAsia="ar-SA"/>
        </w:rPr>
        <w:br/>
        <w:t>Порецкого муниципального</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округа</w:t>
      </w:r>
      <w:r>
        <w:rPr>
          <w:rFonts w:ascii="Times New Roman" w:eastAsia="Times New Roman" w:hAnsi="Times New Roman" w:cs="Times New Roman"/>
          <w:b/>
          <w:kern w:val="1"/>
          <w:sz w:val="24"/>
          <w:szCs w:val="24"/>
          <w:lang w:eastAsia="ar-SA"/>
        </w:rPr>
        <w:br/>
        <w:t>Чувашской</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Республики</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подве</w:t>
      </w:r>
      <w:r w:rsidR="00B84D5D">
        <w:rPr>
          <w:rFonts w:ascii="Times New Roman" w:eastAsia="Times New Roman" w:hAnsi="Times New Roman" w:cs="Times New Roman"/>
          <w:b/>
          <w:kern w:val="1"/>
          <w:sz w:val="24"/>
          <w:szCs w:val="24"/>
          <w:lang w:eastAsia="ar-SA"/>
        </w:rPr>
        <w:t>-</w:t>
      </w:r>
    </w:p>
    <w:p w14:paraId="739357CC" w14:textId="77777777" w:rsidR="007D10C8" w:rsidRPr="00101141" w:rsidRDefault="007D10C8" w:rsidP="007D10C8">
      <w:pPr>
        <w:suppressAutoHyphens/>
        <w:spacing w:after="0" w:line="240" w:lineRule="auto"/>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 xml:space="preserve">домственных </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им</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 xml:space="preserve"> </w:t>
      </w:r>
      <w:r w:rsidR="00B84D5D">
        <w:rPr>
          <w:rFonts w:ascii="Times New Roman" w:eastAsia="Times New Roman" w:hAnsi="Times New Roman" w:cs="Times New Roman"/>
          <w:b/>
          <w:kern w:val="1"/>
          <w:sz w:val="24"/>
          <w:szCs w:val="24"/>
          <w:lang w:eastAsia="ar-SA"/>
        </w:rPr>
        <w:t xml:space="preserve"> </w:t>
      </w:r>
      <w:r>
        <w:rPr>
          <w:rFonts w:ascii="Times New Roman" w:eastAsia="Times New Roman" w:hAnsi="Times New Roman" w:cs="Times New Roman"/>
          <w:b/>
          <w:kern w:val="1"/>
          <w:sz w:val="24"/>
          <w:szCs w:val="24"/>
          <w:lang w:eastAsia="ar-SA"/>
        </w:rPr>
        <w:t>организациях</w:t>
      </w:r>
    </w:p>
    <w:p w14:paraId="769C316E" w14:textId="77777777" w:rsidR="00101141" w:rsidRPr="00101141" w:rsidRDefault="00101141" w:rsidP="00FD33F7">
      <w:pPr>
        <w:suppressAutoHyphens/>
        <w:spacing w:after="0" w:line="300" w:lineRule="auto"/>
        <w:ind w:firstLine="709"/>
        <w:jc w:val="both"/>
        <w:rPr>
          <w:rFonts w:ascii="Times New Roman" w:eastAsia="Times New Roman" w:hAnsi="Times New Roman" w:cs="Times New Roman"/>
          <w:kern w:val="1"/>
          <w:sz w:val="24"/>
          <w:szCs w:val="24"/>
          <w:lang w:eastAsia="ar-SA"/>
        </w:rPr>
      </w:pPr>
    </w:p>
    <w:p w14:paraId="612140C5" w14:textId="77777777" w:rsidR="00101141" w:rsidRDefault="00101141" w:rsidP="00FD33F7">
      <w:pPr>
        <w:suppressAutoHyphens/>
        <w:spacing w:after="0" w:line="300" w:lineRule="auto"/>
        <w:ind w:firstLine="709"/>
        <w:jc w:val="both"/>
        <w:rPr>
          <w:rFonts w:ascii="Times New Roman" w:eastAsia="Times New Roman" w:hAnsi="Times New Roman" w:cs="Times New Roman"/>
          <w:kern w:val="1"/>
          <w:sz w:val="26"/>
          <w:szCs w:val="26"/>
        </w:rPr>
      </w:pPr>
      <w:r w:rsidRPr="00101141">
        <w:rPr>
          <w:rFonts w:ascii="Times New Roman" w:eastAsia="Times New Roman" w:hAnsi="Times New Roman" w:cs="Times New Roman"/>
          <w:kern w:val="1"/>
          <w:sz w:val="24"/>
          <w:szCs w:val="24"/>
          <w:lang w:eastAsia="ar-SA"/>
        </w:rPr>
        <w:t xml:space="preserve">В целях </w:t>
      </w:r>
      <w:r w:rsidR="007D10C8">
        <w:rPr>
          <w:rFonts w:ascii="Times New Roman" w:eastAsia="Times New Roman" w:hAnsi="Times New Roman" w:cs="Times New Roman"/>
          <w:kern w:val="1"/>
          <w:sz w:val="24"/>
          <w:szCs w:val="24"/>
          <w:lang w:eastAsia="ar-SA"/>
        </w:rPr>
        <w:t xml:space="preserve">организации работы по реализации проектов </w:t>
      </w:r>
      <w:r w:rsidR="007D10C8" w:rsidRPr="007D10C8">
        <w:rPr>
          <w:rFonts w:ascii="Times New Roman" w:eastAsia="Times New Roman" w:hAnsi="Times New Roman" w:cs="Times New Roman"/>
          <w:kern w:val="1"/>
          <w:sz w:val="24"/>
          <w:szCs w:val="24"/>
          <w:lang w:eastAsia="ar-SA"/>
        </w:rPr>
        <w:t>по оптимизации и повышению эффективности их деятельности с использованием инс</w:t>
      </w:r>
      <w:r w:rsidR="007D10C8">
        <w:rPr>
          <w:rFonts w:ascii="Times New Roman" w:eastAsia="Times New Roman" w:hAnsi="Times New Roman" w:cs="Times New Roman"/>
          <w:kern w:val="1"/>
          <w:sz w:val="24"/>
          <w:szCs w:val="24"/>
          <w:lang w:eastAsia="ar-SA"/>
        </w:rPr>
        <w:t xml:space="preserve">трументов бережливых технологий, руководствуясь постановлением Кабинета Министров Чувашской Республики от 08.06.2022 № 262 «О системе бережливого управления в органах исполнительной власти Чувашской Республики и подведомственных им организациях», </w:t>
      </w:r>
      <w:r w:rsidRPr="00101141">
        <w:rPr>
          <w:rFonts w:ascii="Times New Roman" w:eastAsia="Times New Roman" w:hAnsi="Times New Roman" w:cs="Times New Roman"/>
          <w:kern w:val="1"/>
          <w:sz w:val="24"/>
          <w:szCs w:val="24"/>
        </w:rPr>
        <w:t xml:space="preserve">администрация 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Pr="00FD33F7">
        <w:rPr>
          <w:rFonts w:ascii="Times New Roman" w:eastAsia="Times New Roman" w:hAnsi="Times New Roman" w:cs="Times New Roman"/>
          <w:b/>
          <w:kern w:val="1"/>
          <w:sz w:val="24"/>
          <w:szCs w:val="24"/>
        </w:rPr>
        <w:t>п о с т а н о в л я е т</w:t>
      </w:r>
      <w:r w:rsidRPr="00101141">
        <w:rPr>
          <w:rFonts w:ascii="Times New Roman" w:eastAsia="Times New Roman" w:hAnsi="Times New Roman" w:cs="Times New Roman"/>
          <w:kern w:val="1"/>
          <w:sz w:val="26"/>
          <w:szCs w:val="26"/>
        </w:rPr>
        <w:t xml:space="preserve">: </w:t>
      </w:r>
    </w:p>
    <w:p w14:paraId="53BEB07D" w14:textId="77777777" w:rsidR="00101141" w:rsidRDefault="007D10C8"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1. Утвердить:</w:t>
      </w:r>
    </w:p>
    <w:p w14:paraId="55858CF7" w14:textId="77777777" w:rsidR="007D10C8" w:rsidRP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sidRPr="007D10C8">
        <w:rPr>
          <w:rFonts w:ascii="Times New Roman" w:eastAsia="Times New Roman" w:hAnsi="Times New Roman" w:cs="Times New Roman"/>
          <w:kern w:val="1"/>
          <w:sz w:val="24"/>
          <w:szCs w:val="24"/>
        </w:rPr>
        <w:t xml:space="preserve">Положение о системе бережливого управления в органах местного самоуправления Порецкого </w:t>
      </w:r>
      <w:r>
        <w:rPr>
          <w:rFonts w:ascii="Times New Roman" w:eastAsia="Times New Roman" w:hAnsi="Times New Roman" w:cs="Times New Roman"/>
          <w:kern w:val="1"/>
          <w:sz w:val="24"/>
          <w:szCs w:val="24"/>
        </w:rPr>
        <w:t xml:space="preserve">муниципального округа </w:t>
      </w:r>
      <w:r w:rsidRPr="007D10C8">
        <w:rPr>
          <w:rFonts w:ascii="Times New Roman" w:eastAsia="Times New Roman" w:hAnsi="Times New Roman" w:cs="Times New Roman"/>
          <w:kern w:val="1"/>
          <w:sz w:val="24"/>
          <w:szCs w:val="24"/>
        </w:rPr>
        <w:t>Чувашской Республики и подведомственных им организациях (Приложение №1);</w:t>
      </w:r>
    </w:p>
    <w:p w14:paraId="7F7DCC99" w14:textId="77777777" w:rsid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sidRPr="007D10C8">
        <w:rPr>
          <w:rFonts w:ascii="Times New Roman" w:eastAsia="Times New Roman" w:hAnsi="Times New Roman" w:cs="Times New Roman"/>
          <w:kern w:val="1"/>
          <w:sz w:val="24"/>
          <w:szCs w:val="24"/>
        </w:rPr>
        <w:t xml:space="preserve">Порядок отбора проектов по оптимизации процессов в органах местного самоуправления Порецкого </w:t>
      </w:r>
      <w:r>
        <w:rPr>
          <w:rFonts w:ascii="Times New Roman" w:eastAsia="Times New Roman" w:hAnsi="Times New Roman" w:cs="Times New Roman"/>
          <w:kern w:val="1"/>
          <w:sz w:val="24"/>
          <w:szCs w:val="24"/>
        </w:rPr>
        <w:t>муниципального округа</w:t>
      </w:r>
      <w:r w:rsidRPr="007D10C8">
        <w:rPr>
          <w:rFonts w:ascii="Times New Roman" w:eastAsia="Times New Roman" w:hAnsi="Times New Roman" w:cs="Times New Roman"/>
          <w:kern w:val="1"/>
          <w:sz w:val="24"/>
          <w:szCs w:val="24"/>
        </w:rPr>
        <w:t xml:space="preserve"> Чувашской Республики и подведомственных им организациях с использованием инструментов бережливых технологий (Приложение №2).</w:t>
      </w:r>
    </w:p>
    <w:p w14:paraId="181F06DD" w14:textId="77777777" w:rsid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 Признать утратившим силу постановление администрации Порецкого района Чувашской Республики от 31.08.2022 № 197 «О системе бережливого управления в органах местного самоуправления Порецкого района Чувашской Республики и подведомственных им организациях».</w:t>
      </w:r>
    </w:p>
    <w:p w14:paraId="79571ABB" w14:textId="77777777" w:rsidR="007D10C8" w:rsidRPr="007D10C8" w:rsidRDefault="007D10C8" w:rsidP="007D10C8">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3. Настоящее постановление вступает в силу со дня его официального опубликования.</w:t>
      </w:r>
    </w:p>
    <w:p w14:paraId="1DA97EF5" w14:textId="77777777" w:rsidR="007D10C8" w:rsidRPr="00101141" w:rsidRDefault="007D10C8"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0A783CC5" w14:textId="77777777"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41C01B25" w14:textId="77777777"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14:paraId="01DE4285" w14:textId="77777777" w:rsidR="00A91603" w:rsidRDefault="00101141" w:rsidP="00101141">
      <w:pPr>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rPr>
        <w:t xml:space="preserve">Глава </w:t>
      </w:r>
      <w:r w:rsidR="00C414A9">
        <w:rPr>
          <w:rFonts w:ascii="Times New Roman" w:eastAsia="Times New Roman" w:hAnsi="Times New Roman" w:cs="Times New Roman"/>
          <w:kern w:val="1"/>
          <w:sz w:val="24"/>
          <w:szCs w:val="24"/>
        </w:rPr>
        <w:t xml:space="preserve">Порецкого </w:t>
      </w:r>
      <w:r w:rsidR="00FD33F7">
        <w:rPr>
          <w:rFonts w:ascii="Times New Roman" w:eastAsia="Times New Roman" w:hAnsi="Times New Roman" w:cs="Times New Roman"/>
          <w:kern w:val="1"/>
          <w:sz w:val="24"/>
          <w:szCs w:val="24"/>
        </w:rPr>
        <w:t>муниципального округа</w:t>
      </w:r>
      <w:r w:rsidRPr="00101141">
        <w:rPr>
          <w:rFonts w:ascii="Times New Roman" w:eastAsia="Times New Roman" w:hAnsi="Times New Roman" w:cs="Times New Roman"/>
          <w:kern w:val="1"/>
          <w:sz w:val="24"/>
          <w:szCs w:val="24"/>
        </w:rPr>
        <w:t xml:space="preserve">                                           </w:t>
      </w:r>
      <w:r w:rsidR="00FD33F7">
        <w:rPr>
          <w:rFonts w:ascii="Times New Roman" w:eastAsia="Times New Roman" w:hAnsi="Times New Roman" w:cs="Times New Roman"/>
          <w:kern w:val="1"/>
          <w:sz w:val="24"/>
          <w:szCs w:val="24"/>
        </w:rPr>
        <w:t xml:space="preserve"> </w:t>
      </w:r>
      <w:r w:rsidRPr="00101141">
        <w:rPr>
          <w:rFonts w:ascii="Times New Roman" w:eastAsia="Times New Roman" w:hAnsi="Times New Roman" w:cs="Times New Roman"/>
          <w:kern w:val="1"/>
          <w:sz w:val="24"/>
          <w:szCs w:val="24"/>
        </w:rPr>
        <w:t xml:space="preserve">                   Е.В. Лебедев</w:t>
      </w:r>
    </w:p>
    <w:p w14:paraId="46AAA742" w14:textId="77777777" w:rsidR="00A91603" w:rsidRDefault="00A91603">
      <w:pPr>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br w:type="page"/>
      </w:r>
    </w:p>
    <w:p w14:paraId="1BDF58A3" w14:textId="4535B36A" w:rsidR="00A91603" w:rsidRPr="00A57EB7" w:rsidRDefault="00A91603" w:rsidP="00A91603">
      <w:pPr>
        <w:autoSpaceDE w:val="0"/>
        <w:autoSpaceDN w:val="0"/>
        <w:spacing w:after="0" w:line="240" w:lineRule="auto"/>
        <w:jc w:val="right"/>
        <w:rPr>
          <w:rFonts w:ascii="Times New Roman" w:eastAsia="Times New Roman" w:hAnsi="Times New Roman" w:cs="Times New Roman"/>
          <w:bCs/>
          <w:color w:val="26282F"/>
          <w:sz w:val="24"/>
          <w:szCs w:val="24"/>
          <w:u w:val="single"/>
        </w:rPr>
      </w:pPr>
      <w:r w:rsidRPr="00A91603">
        <w:rPr>
          <w:rFonts w:ascii="Times New Roman" w:eastAsia="Times New Roman" w:hAnsi="Times New Roman" w:cs="Times New Roman"/>
          <w:sz w:val="24"/>
          <w:szCs w:val="24"/>
        </w:rPr>
        <w:lastRenderedPageBreak/>
        <w:br/>
      </w:r>
      <w:r w:rsidRPr="00A91603">
        <w:rPr>
          <w:rFonts w:ascii="Times New Roman" w:eastAsia="Times New Roman" w:hAnsi="Times New Roman" w:cs="Times New Roman"/>
          <w:bCs/>
          <w:color w:val="26282F"/>
          <w:sz w:val="24"/>
          <w:szCs w:val="24"/>
        </w:rPr>
        <w:t>УТВЕРЖДЕНО</w:t>
      </w:r>
      <w:r w:rsidRPr="00A91603">
        <w:rPr>
          <w:rFonts w:ascii="Times New Roman" w:eastAsia="Times New Roman" w:hAnsi="Times New Roman" w:cs="Times New Roman"/>
          <w:bCs/>
          <w:color w:val="26282F"/>
          <w:sz w:val="24"/>
          <w:szCs w:val="24"/>
        </w:rPr>
        <w:br/>
        <w:t>постановлением</w:t>
      </w:r>
      <w:r w:rsidR="00DD0E00" w:rsidRPr="00DD0E00">
        <w:rPr>
          <w:rFonts w:ascii="Times New Roman" w:eastAsia="Times New Roman" w:hAnsi="Times New Roman" w:cs="Times New Roman"/>
          <w:bCs/>
          <w:color w:val="26282F"/>
          <w:sz w:val="24"/>
          <w:szCs w:val="24"/>
        </w:rPr>
        <w:t xml:space="preserve"> </w:t>
      </w:r>
      <w:r w:rsidR="00DD0E00" w:rsidRPr="00A91603">
        <w:rPr>
          <w:rFonts w:ascii="Times New Roman" w:eastAsia="Times New Roman" w:hAnsi="Times New Roman" w:cs="Times New Roman"/>
          <w:bCs/>
          <w:color w:val="26282F"/>
          <w:sz w:val="24"/>
          <w:szCs w:val="24"/>
        </w:rPr>
        <w:t>администрации</w:t>
      </w:r>
      <w:r w:rsidR="00DD0E00" w:rsidRPr="00A91603">
        <w:rPr>
          <w:rFonts w:ascii="Times New Roman" w:eastAsia="Times New Roman" w:hAnsi="Times New Roman" w:cs="Times New Roman"/>
          <w:bCs/>
          <w:color w:val="26282F"/>
          <w:sz w:val="24"/>
          <w:szCs w:val="24"/>
        </w:rPr>
        <w:br/>
      </w:r>
      <w:r w:rsidRPr="00A91603">
        <w:rPr>
          <w:rFonts w:ascii="Times New Roman" w:eastAsia="Times New Roman" w:hAnsi="Times New Roman" w:cs="Times New Roman"/>
          <w:bCs/>
          <w:color w:val="26282F"/>
          <w:sz w:val="24"/>
          <w:szCs w:val="24"/>
        </w:rPr>
        <w:t xml:space="preserve">Порецкого </w:t>
      </w:r>
      <w:r>
        <w:rPr>
          <w:rFonts w:ascii="Times New Roman" w:eastAsia="Times New Roman" w:hAnsi="Times New Roman" w:cs="Times New Roman"/>
          <w:bCs/>
          <w:color w:val="26282F"/>
          <w:sz w:val="24"/>
          <w:szCs w:val="24"/>
        </w:rPr>
        <w:t>муниципального округа</w:t>
      </w:r>
      <w:r>
        <w:rPr>
          <w:rFonts w:ascii="Times New Roman" w:eastAsia="Times New Roman" w:hAnsi="Times New Roman" w:cs="Times New Roman"/>
          <w:bCs/>
          <w:color w:val="26282F"/>
          <w:sz w:val="24"/>
          <w:szCs w:val="24"/>
        </w:rPr>
        <w:br/>
        <w:t>Чувашской Республики</w:t>
      </w:r>
      <w:r>
        <w:rPr>
          <w:rFonts w:ascii="Times New Roman" w:eastAsia="Times New Roman" w:hAnsi="Times New Roman" w:cs="Times New Roman"/>
          <w:bCs/>
          <w:color w:val="26282F"/>
          <w:sz w:val="24"/>
          <w:szCs w:val="24"/>
        </w:rPr>
        <w:br/>
      </w:r>
      <w:r w:rsidRPr="00A57EB7">
        <w:rPr>
          <w:rFonts w:ascii="Times New Roman" w:eastAsia="Times New Roman" w:hAnsi="Times New Roman" w:cs="Times New Roman"/>
          <w:bCs/>
          <w:color w:val="26282F"/>
          <w:sz w:val="24"/>
          <w:szCs w:val="24"/>
          <w:u w:val="single"/>
        </w:rPr>
        <w:t xml:space="preserve">№ </w:t>
      </w:r>
      <w:r w:rsidR="00A57EB7" w:rsidRPr="00A57EB7">
        <w:rPr>
          <w:rFonts w:ascii="Times New Roman" w:eastAsia="Times New Roman" w:hAnsi="Times New Roman" w:cs="Times New Roman"/>
          <w:bCs/>
          <w:color w:val="26282F"/>
          <w:sz w:val="24"/>
          <w:szCs w:val="24"/>
          <w:u w:val="single"/>
        </w:rPr>
        <w:t>67</w:t>
      </w:r>
      <w:r w:rsidRPr="00A57EB7">
        <w:rPr>
          <w:rFonts w:ascii="Times New Roman" w:eastAsia="Times New Roman" w:hAnsi="Times New Roman" w:cs="Times New Roman"/>
          <w:bCs/>
          <w:color w:val="26282F"/>
          <w:sz w:val="24"/>
          <w:szCs w:val="24"/>
          <w:u w:val="single"/>
        </w:rPr>
        <w:t xml:space="preserve"> от </w:t>
      </w:r>
      <w:r w:rsidR="00A57EB7" w:rsidRPr="00A57EB7">
        <w:rPr>
          <w:rFonts w:ascii="Times New Roman" w:eastAsia="Times New Roman" w:hAnsi="Times New Roman" w:cs="Times New Roman"/>
          <w:bCs/>
          <w:color w:val="26282F"/>
          <w:sz w:val="24"/>
          <w:szCs w:val="24"/>
          <w:u w:val="single"/>
        </w:rPr>
        <w:t>31.01.2023</w:t>
      </w:r>
    </w:p>
    <w:p w14:paraId="62581E89" w14:textId="77777777" w:rsidR="00DD0E00" w:rsidRDefault="00DD0E00" w:rsidP="00A91603">
      <w:pPr>
        <w:autoSpaceDE w:val="0"/>
        <w:autoSpaceDN w:val="0"/>
        <w:spacing w:after="0" w:line="240" w:lineRule="auto"/>
        <w:jc w:val="right"/>
        <w:rPr>
          <w:rFonts w:ascii="Times New Roman" w:eastAsia="Times New Roman" w:hAnsi="Times New Roman" w:cs="Times New Roman"/>
          <w:bCs/>
          <w:color w:val="26282F"/>
          <w:sz w:val="24"/>
          <w:szCs w:val="24"/>
        </w:rPr>
      </w:pPr>
      <w:r>
        <w:rPr>
          <w:rFonts w:ascii="Times New Roman" w:eastAsia="Times New Roman" w:hAnsi="Times New Roman" w:cs="Times New Roman"/>
          <w:sz w:val="24"/>
          <w:szCs w:val="24"/>
        </w:rPr>
        <w:t>(п</w:t>
      </w:r>
      <w:r w:rsidRPr="00A91603">
        <w:rPr>
          <w:rFonts w:ascii="Times New Roman" w:eastAsia="Times New Roman" w:hAnsi="Times New Roman" w:cs="Times New Roman"/>
          <w:sz w:val="24"/>
          <w:szCs w:val="24"/>
        </w:rPr>
        <w:t>риложение № 1</w:t>
      </w:r>
      <w:r>
        <w:rPr>
          <w:rFonts w:ascii="Times New Roman" w:eastAsia="Times New Roman" w:hAnsi="Times New Roman" w:cs="Times New Roman"/>
          <w:sz w:val="24"/>
          <w:szCs w:val="24"/>
        </w:rPr>
        <w:t>)</w:t>
      </w:r>
    </w:p>
    <w:p w14:paraId="699845E2" w14:textId="77777777" w:rsidR="00A91603" w:rsidRPr="00A91603" w:rsidRDefault="00A91603" w:rsidP="00A91603">
      <w:pPr>
        <w:autoSpaceDE w:val="0"/>
        <w:autoSpaceDN w:val="0"/>
        <w:spacing w:after="0" w:line="240" w:lineRule="auto"/>
        <w:jc w:val="right"/>
        <w:rPr>
          <w:rFonts w:ascii="Times New Roman" w:eastAsia="Times New Roman" w:hAnsi="Times New Roman" w:cs="Times New Roman"/>
          <w:sz w:val="24"/>
          <w:szCs w:val="24"/>
        </w:rPr>
      </w:pPr>
    </w:p>
    <w:p w14:paraId="11BDE052" w14:textId="77777777" w:rsidR="00A91603" w:rsidRPr="00A91603" w:rsidRDefault="00A91603" w:rsidP="00A91603">
      <w:pPr>
        <w:autoSpaceDE w:val="0"/>
        <w:autoSpaceDN w:val="0"/>
        <w:spacing w:after="0" w:line="240" w:lineRule="auto"/>
        <w:jc w:val="center"/>
        <w:rPr>
          <w:rFonts w:ascii="Times New Roman" w:eastAsia="Times New Roman" w:hAnsi="Times New Roman" w:cs="Times New Roman"/>
          <w:b/>
          <w:sz w:val="24"/>
          <w:szCs w:val="24"/>
        </w:rPr>
      </w:pPr>
      <w:r w:rsidRPr="00A91603">
        <w:rPr>
          <w:rFonts w:ascii="Times New Roman" w:eastAsia="Times New Roman" w:hAnsi="Times New Roman" w:cs="Times New Roman"/>
          <w:b/>
          <w:sz w:val="24"/>
          <w:szCs w:val="24"/>
        </w:rPr>
        <w:t>Положение</w:t>
      </w:r>
      <w:r w:rsidRPr="00A91603">
        <w:rPr>
          <w:rFonts w:ascii="Times New Roman" w:eastAsia="Times New Roman" w:hAnsi="Times New Roman" w:cs="Times New Roman"/>
          <w:b/>
          <w:sz w:val="24"/>
          <w:szCs w:val="24"/>
        </w:rPr>
        <w:br/>
        <w:t>о системе бережливого управления в органах местного самоуправления</w:t>
      </w:r>
      <w:r w:rsidRPr="00A91603">
        <w:rPr>
          <w:rFonts w:ascii="Times New Roman" w:eastAsia="Times New Roman" w:hAnsi="Times New Roman" w:cs="Times New Roman"/>
          <w:b/>
          <w:sz w:val="24"/>
          <w:szCs w:val="24"/>
        </w:rPr>
        <w:br/>
        <w:t xml:space="preserve">Порецкого </w:t>
      </w:r>
      <w:r>
        <w:rPr>
          <w:rFonts w:ascii="Times New Roman" w:eastAsia="Times New Roman" w:hAnsi="Times New Roman" w:cs="Times New Roman"/>
          <w:b/>
          <w:sz w:val="24"/>
          <w:szCs w:val="24"/>
        </w:rPr>
        <w:t>муниципального округа</w:t>
      </w:r>
      <w:r w:rsidRPr="00A91603">
        <w:rPr>
          <w:rFonts w:ascii="Times New Roman" w:eastAsia="Times New Roman" w:hAnsi="Times New Roman" w:cs="Times New Roman"/>
          <w:b/>
          <w:sz w:val="24"/>
          <w:szCs w:val="24"/>
        </w:rPr>
        <w:t xml:space="preserve"> Чувашской Республики</w:t>
      </w:r>
      <w:r w:rsidRPr="00A91603">
        <w:rPr>
          <w:rFonts w:ascii="Times New Roman" w:eastAsia="Times New Roman" w:hAnsi="Times New Roman" w:cs="Times New Roman"/>
          <w:b/>
          <w:sz w:val="24"/>
          <w:szCs w:val="24"/>
        </w:rPr>
        <w:br/>
        <w:t>и подведомственных им организациях</w:t>
      </w:r>
    </w:p>
    <w:p w14:paraId="3C536EE0" w14:textId="77777777" w:rsidR="00A91603" w:rsidRPr="00A91603" w:rsidRDefault="00A91603" w:rsidP="00A91603">
      <w:pPr>
        <w:autoSpaceDE w:val="0"/>
        <w:autoSpaceDN w:val="0"/>
        <w:spacing w:after="0" w:line="240" w:lineRule="auto"/>
        <w:jc w:val="center"/>
        <w:rPr>
          <w:rFonts w:ascii="Times New Roman" w:eastAsia="Times New Roman" w:hAnsi="Times New Roman" w:cs="Times New Roman"/>
          <w:sz w:val="24"/>
          <w:szCs w:val="24"/>
        </w:rPr>
      </w:pPr>
    </w:p>
    <w:p w14:paraId="67D14CFB" w14:textId="77777777" w:rsidR="00A91603" w:rsidRPr="00A91603" w:rsidRDefault="00A91603" w:rsidP="00A91603">
      <w:pPr>
        <w:autoSpaceDE w:val="0"/>
        <w:autoSpaceDN w:val="0"/>
        <w:spacing w:after="0" w:line="240" w:lineRule="auto"/>
        <w:jc w:val="center"/>
        <w:rPr>
          <w:rFonts w:ascii="Times New Roman" w:eastAsia="Times New Roman" w:hAnsi="Times New Roman" w:cs="Times New Roman"/>
          <w:b/>
          <w:sz w:val="24"/>
          <w:szCs w:val="24"/>
        </w:rPr>
      </w:pPr>
      <w:r w:rsidRPr="00A91603">
        <w:rPr>
          <w:rFonts w:ascii="Times New Roman" w:eastAsia="Times New Roman" w:hAnsi="Times New Roman" w:cs="Times New Roman"/>
          <w:b/>
          <w:sz w:val="24"/>
          <w:szCs w:val="24"/>
        </w:rPr>
        <w:t>1. Общие положения</w:t>
      </w:r>
    </w:p>
    <w:p w14:paraId="63832F92" w14:textId="77777777" w:rsidR="00A91603" w:rsidRPr="00A91603" w:rsidRDefault="00A91603" w:rsidP="00A91603">
      <w:pPr>
        <w:autoSpaceDE w:val="0"/>
        <w:autoSpaceDN w:val="0"/>
        <w:spacing w:after="0" w:line="240" w:lineRule="auto"/>
        <w:jc w:val="center"/>
        <w:rPr>
          <w:rFonts w:ascii="Times New Roman" w:eastAsia="Times New Roman" w:hAnsi="Times New Roman" w:cs="Times New Roman"/>
          <w:sz w:val="24"/>
          <w:szCs w:val="24"/>
        </w:rPr>
      </w:pPr>
    </w:p>
    <w:p w14:paraId="3AC4CD94"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1.1. Настоящее Положение разработано в целях обеспечения единого подхода к осуществлению бережливого управления, определяет условия и порядок внедрения принципов бережливого управления в органах мес</w:t>
      </w:r>
      <w:r w:rsidR="000E4B63">
        <w:rPr>
          <w:rFonts w:ascii="Times New Roman" w:eastAsia="Times New Roman" w:hAnsi="Times New Roman" w:cs="Times New Roman"/>
          <w:sz w:val="24"/>
          <w:szCs w:val="24"/>
        </w:rPr>
        <w:t>тного самоуправления Порецкого 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подведомственных им организациях (далее соответственно – орган местного самоуправления, подведомственная организация).</w:t>
      </w:r>
    </w:p>
    <w:p w14:paraId="2B0F82EE"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1.2. Целью внедрения принципов бережливого управления в органах местного самоуправления и подведомственных организациях является повышение эффективности управления, производительности труда, эффективности деятельности органов местного самоуправления и подведомственных организаций за счет системного применения принципов и инструментов бережливых технологий.</w:t>
      </w:r>
    </w:p>
    <w:p w14:paraId="0D1EA7FA" w14:textId="77777777"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14:paraId="6C1EC82E" w14:textId="77777777" w:rsidR="00A91603" w:rsidRPr="00A91603" w:rsidRDefault="00A91603" w:rsidP="00A91603">
      <w:pPr>
        <w:autoSpaceDE w:val="0"/>
        <w:autoSpaceDN w:val="0"/>
        <w:spacing w:after="0" w:line="240" w:lineRule="auto"/>
        <w:jc w:val="center"/>
        <w:rPr>
          <w:rFonts w:ascii="Times New Roman" w:eastAsia="Times New Roman" w:hAnsi="Times New Roman" w:cs="Times New Roman"/>
          <w:b/>
          <w:sz w:val="24"/>
          <w:szCs w:val="24"/>
        </w:rPr>
      </w:pPr>
      <w:r w:rsidRPr="00A91603">
        <w:rPr>
          <w:rFonts w:ascii="Times New Roman" w:eastAsia="Times New Roman" w:hAnsi="Times New Roman" w:cs="Times New Roman"/>
          <w:b/>
          <w:sz w:val="24"/>
          <w:szCs w:val="24"/>
        </w:rPr>
        <w:t>2. Термины и определения, используемые в настоящем Положении</w:t>
      </w:r>
    </w:p>
    <w:p w14:paraId="73F28CE9" w14:textId="77777777"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14:paraId="3B14BEC1"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2.1. Бережливое управление (технологии) – система управления, которая базируется на повышении эффективности процессов через снижение всех видов потерь.</w:t>
      </w:r>
    </w:p>
    <w:p w14:paraId="25E6D28C"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2.2. Проект по оптимизации процессов – проект по совершенствованию процессов органов местного самоуправления и подведомственных организаций, предусматривающий снижение потерь времени и ресурсов (далее также – проект).</w:t>
      </w:r>
    </w:p>
    <w:p w14:paraId="232815EF"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2.3. Потеря – любое действие, при осуществлении которого потребляются ресурсы, но не создаются ценности.</w:t>
      </w:r>
    </w:p>
    <w:p w14:paraId="53DE39D4"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2.4. Поток создания ценности – движение материалов и информации от поступления запроса до предоставления результата.</w:t>
      </w:r>
    </w:p>
    <w:p w14:paraId="0F5D6936"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2.5. Ценность – полезность, присущая продукту с точки зрения потребителя.</w:t>
      </w:r>
    </w:p>
    <w:p w14:paraId="0D9A0560"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2.6. Процесс – последовательность действий, которые необходимо совершить для достижения заранее определенных результатов, представляющих ценность для пользователей.</w:t>
      </w:r>
    </w:p>
    <w:p w14:paraId="68CCF5A9"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2.7. Принципы бережливого управления:</w:t>
      </w:r>
    </w:p>
    <w:p w14:paraId="19F940AB"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применение инструментов бережливого управления направлено на достижение стратегических целей социально-экономического развития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а также повышение качества жизни жителей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14:paraId="0A32A5A8"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 увеличение ценности с точки зрения потребителя обусловлено сокращением потерь;</w:t>
      </w:r>
    </w:p>
    <w:p w14:paraId="5409E716"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 совершенствование деятельности органа местного самоуправления и подведомственных организаций осуществляется на основе анализа фактического протекания оптимизируемого процесса;</w:t>
      </w:r>
    </w:p>
    <w:p w14:paraId="1AF314A8"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4) системное повышение эффективности деятельности органов местного самоуправления и подведомственных организаций достигается за счет выстраивания всех процессов и операций в виде непрерывного потока создания ценности.</w:t>
      </w:r>
    </w:p>
    <w:p w14:paraId="7A6C2674" w14:textId="77777777"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14:paraId="220C1D8A" w14:textId="77777777" w:rsidR="00A91603" w:rsidRPr="00A91603" w:rsidRDefault="00A91603" w:rsidP="00A91603">
      <w:pPr>
        <w:autoSpaceDE w:val="0"/>
        <w:autoSpaceDN w:val="0"/>
        <w:spacing w:after="0" w:line="240" w:lineRule="auto"/>
        <w:jc w:val="center"/>
        <w:rPr>
          <w:rFonts w:ascii="Times New Roman" w:eastAsia="Times New Roman" w:hAnsi="Times New Roman" w:cs="Times New Roman"/>
          <w:sz w:val="24"/>
          <w:szCs w:val="24"/>
        </w:rPr>
      </w:pPr>
      <w:r w:rsidRPr="00A91603">
        <w:rPr>
          <w:rFonts w:ascii="Times New Roman" w:eastAsia="Times New Roman" w:hAnsi="Times New Roman" w:cs="Times New Roman"/>
          <w:b/>
          <w:sz w:val="24"/>
          <w:szCs w:val="24"/>
        </w:rPr>
        <w:t>3. Руководство и обеспечение осуществления бережливого управления в органах местного самоуправления и подведомственных организациях</w:t>
      </w:r>
    </w:p>
    <w:p w14:paraId="45D5F21A" w14:textId="77777777"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14:paraId="3BB5A769"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3.1. В целях внедрения в органах местного самоуправления и подведомственных организациях технологий бережливого управления создается рабочая группа по внедрению и реализации проекта «Эффективный регион» в Порецком </w:t>
      </w:r>
      <w:r w:rsidR="00D00A50">
        <w:rPr>
          <w:rFonts w:ascii="Times New Roman" w:eastAsia="Times New Roman" w:hAnsi="Times New Roman" w:cs="Times New Roman"/>
          <w:sz w:val="24"/>
          <w:szCs w:val="24"/>
        </w:rPr>
        <w:t>муниципальном округе</w:t>
      </w:r>
      <w:r w:rsidRPr="00A91603">
        <w:rPr>
          <w:rFonts w:ascii="Times New Roman" w:eastAsia="Times New Roman" w:hAnsi="Times New Roman" w:cs="Times New Roman"/>
          <w:sz w:val="24"/>
          <w:szCs w:val="24"/>
        </w:rPr>
        <w:t xml:space="preserve"> Чувашской Республике (далее – рабочая группа), состав которой утверждается распоряжением администрации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14:paraId="42E44A6D"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Рабочая группа формируется из представителей органов местного самоуправления, а также по согласованию – из представителей организаций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14:paraId="4B0804EC"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Рабочая группа состоит из руководителя рабочей группы, заместителя руководителя рабочей группы, секретаря рабочей группы и членов рабочей группы.</w:t>
      </w:r>
    </w:p>
    <w:p w14:paraId="0DB1BCF6"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3.2. Рабочая группа:</w:t>
      </w:r>
    </w:p>
    <w:p w14:paraId="76AADA11"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определяет направления и приоритеты реализации проекта «Эффективный регион» в Порецком </w:t>
      </w:r>
      <w:r w:rsidR="00D00A50">
        <w:rPr>
          <w:rFonts w:ascii="Times New Roman" w:eastAsia="Times New Roman" w:hAnsi="Times New Roman" w:cs="Times New Roman"/>
          <w:sz w:val="24"/>
          <w:szCs w:val="24"/>
        </w:rPr>
        <w:t>муниципальном округе</w:t>
      </w:r>
      <w:r w:rsidRPr="00A91603">
        <w:rPr>
          <w:rFonts w:ascii="Times New Roman" w:eastAsia="Times New Roman" w:hAnsi="Times New Roman" w:cs="Times New Roman"/>
          <w:sz w:val="24"/>
          <w:szCs w:val="24"/>
        </w:rPr>
        <w:t xml:space="preserve"> Чувашской Республики;</w:t>
      </w:r>
    </w:p>
    <w:p w14:paraId="137CC0EE"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 осуществляет отбор проектов по оптимизации процессов;</w:t>
      </w:r>
    </w:p>
    <w:p w14:paraId="34021C97"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 взаимодействует с органами местного самоуправления и подведомственными организациями по вопросам внедрения и координации бережливого управления;</w:t>
      </w:r>
    </w:p>
    <w:p w14:paraId="500F9430"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 обеспечивает системное развитие методологии бережливого управления.</w:t>
      </w:r>
    </w:p>
    <w:p w14:paraId="00B4CC49"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3.3. Уполномоченным органом, осуществляющим организационно-техническое обеспечение деятельности рабочей группы, является </w:t>
      </w:r>
      <w:r w:rsidR="00B84D5D">
        <w:rPr>
          <w:rFonts w:ascii="Times New Roman" w:eastAsia="Times New Roman" w:hAnsi="Times New Roman" w:cs="Times New Roman"/>
          <w:sz w:val="24"/>
          <w:szCs w:val="24"/>
        </w:rPr>
        <w:t>о</w:t>
      </w:r>
      <w:r w:rsidR="00816606">
        <w:rPr>
          <w:rFonts w:ascii="Times New Roman" w:eastAsia="Times New Roman" w:hAnsi="Times New Roman" w:cs="Times New Roman"/>
          <w:sz w:val="24"/>
          <w:szCs w:val="24"/>
        </w:rPr>
        <w:t>тдел</w:t>
      </w:r>
      <w:r w:rsidR="00B84D5D">
        <w:rPr>
          <w:rFonts w:ascii="Times New Roman" w:eastAsia="Times New Roman" w:hAnsi="Times New Roman" w:cs="Times New Roman"/>
          <w:sz w:val="24"/>
          <w:szCs w:val="24"/>
        </w:rPr>
        <w:t xml:space="preserve"> экономики и инвестиционной деятельности</w:t>
      </w:r>
      <w:r w:rsidRPr="00A91603">
        <w:rPr>
          <w:rFonts w:ascii="Times New Roman" w:eastAsia="Times New Roman" w:hAnsi="Times New Roman" w:cs="Times New Roman"/>
          <w:sz w:val="24"/>
          <w:szCs w:val="24"/>
        </w:rPr>
        <w:t xml:space="preserve"> администрации Порецкого </w:t>
      </w:r>
      <w:r w:rsidR="00D00A50">
        <w:rPr>
          <w:rFonts w:ascii="Times New Roman" w:eastAsia="Times New Roman" w:hAnsi="Times New Roman" w:cs="Times New Roman"/>
          <w:sz w:val="24"/>
          <w:szCs w:val="24"/>
        </w:rPr>
        <w:t xml:space="preserve">муниципального округа </w:t>
      </w:r>
      <w:r w:rsidRPr="00A91603">
        <w:rPr>
          <w:rFonts w:ascii="Times New Roman" w:eastAsia="Times New Roman" w:hAnsi="Times New Roman" w:cs="Times New Roman"/>
          <w:sz w:val="24"/>
          <w:szCs w:val="24"/>
        </w:rPr>
        <w:t>Чувашской Республики (далее - уполномоченный орган).</w:t>
      </w:r>
    </w:p>
    <w:p w14:paraId="330DADA4"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3.4. Уполномоченный орган:</w:t>
      </w:r>
    </w:p>
    <w:p w14:paraId="2ECB2AFF"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взаимодействует с отделами администрации Порецкого </w:t>
      </w:r>
      <w:r w:rsidR="00D00A50">
        <w:rPr>
          <w:rFonts w:ascii="Times New Roman" w:eastAsia="Times New Roman" w:hAnsi="Times New Roman" w:cs="Times New Roman"/>
          <w:sz w:val="24"/>
          <w:szCs w:val="24"/>
        </w:rPr>
        <w:t>муниципального округ</w:t>
      </w:r>
      <w:r w:rsidRPr="00A91603">
        <w:rPr>
          <w:rFonts w:ascii="Times New Roman" w:eastAsia="Times New Roman" w:hAnsi="Times New Roman" w:cs="Times New Roman"/>
          <w:sz w:val="24"/>
          <w:szCs w:val="24"/>
        </w:rPr>
        <w:t>а Чувашской Республики и подведомственными организациями по вопросам внедрения бережливого управления и реализации проектов;</w:t>
      </w:r>
    </w:p>
    <w:p w14:paraId="433D4361"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2) содействует отделам администрации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подведомственным организациям в тиражировании положительного опыта реализации наиболее успешных проектов;</w:t>
      </w:r>
    </w:p>
    <w:p w14:paraId="204EAE0E"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3) осуществляет мониторинг реализации комплекса мероприятий по внедрению бережливого управления в отделах администрации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подведомственных организациях;</w:t>
      </w:r>
    </w:p>
    <w:p w14:paraId="057807BC"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4) ежеквартально готовит и представляет на рассмотрение рабочей группы доклад о ходе внедрения бережливого управления в отделах администрации Порецкого </w:t>
      </w:r>
      <w:r w:rsidR="00D00A50">
        <w:rPr>
          <w:rFonts w:ascii="Times New Roman" w:eastAsia="Times New Roman" w:hAnsi="Times New Roman" w:cs="Times New Roman"/>
          <w:sz w:val="24"/>
          <w:szCs w:val="24"/>
        </w:rPr>
        <w:t xml:space="preserve">муниципального округа </w:t>
      </w:r>
      <w:r w:rsidRPr="00A91603">
        <w:rPr>
          <w:rFonts w:ascii="Times New Roman" w:eastAsia="Times New Roman" w:hAnsi="Times New Roman" w:cs="Times New Roman"/>
          <w:sz w:val="24"/>
          <w:szCs w:val="24"/>
        </w:rPr>
        <w:t>Чувашской Республики и подведомственных организациях.</w:t>
      </w:r>
    </w:p>
    <w:p w14:paraId="68CD770F"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w:t>
      </w:r>
      <w:r w:rsidR="00326C3E">
        <w:rPr>
          <w:rFonts w:ascii="Times New Roman" w:eastAsia="Times New Roman" w:hAnsi="Times New Roman" w:cs="Times New Roman"/>
          <w:sz w:val="24"/>
          <w:szCs w:val="24"/>
        </w:rPr>
        <w:t>5</w:t>
      </w:r>
      <w:r w:rsidRPr="00A91603">
        <w:rPr>
          <w:rFonts w:ascii="Times New Roman" w:eastAsia="Times New Roman" w:hAnsi="Times New Roman" w:cs="Times New Roman"/>
          <w:sz w:val="24"/>
          <w:szCs w:val="24"/>
        </w:rPr>
        <w:t xml:space="preserve">. Ответственность за организацию и осуществление бережливого управления в органах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(подведомственной организации) несет руководитель органа местного самоуправления (подведомственной организации), который:</w:t>
      </w:r>
    </w:p>
    <w:p w14:paraId="2D5D6A65"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1) назначает ответственное лицо за организацию и осуществление бережливого управления в органе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(подведомственной организации);</w:t>
      </w:r>
    </w:p>
    <w:p w14:paraId="73C76667"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2) обеспечивает подготовку и внесение в уполномоченный орган предложений по реализации проектов;</w:t>
      </w:r>
    </w:p>
    <w:p w14:paraId="43B062B9"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3) утверждает карточку проекта, план мероприятий по реализации проекта, отчет о результатах реализации проекта;</w:t>
      </w:r>
    </w:p>
    <w:p w14:paraId="60C81CDC"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 определяет руководителя проекта и состав рабочей группы по реализации проекта, состоящей из сотрудников одного или нескольких органов местного самоуправления, подведомственных организаций (далее - команда проекта);</w:t>
      </w:r>
    </w:p>
    <w:p w14:paraId="780812F6"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5) оказывает всестороннее содействие внедрению инструментов бережливого управления в органы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подведомственной организации;</w:t>
      </w:r>
    </w:p>
    <w:p w14:paraId="68CC6EE9"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6) осуществляет контроль, оценку эффективности и результативности деятельности команды проекта;</w:t>
      </w:r>
    </w:p>
    <w:p w14:paraId="05C7D11E"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7) обеспечивает тиражирование лучших проектов, практик по внедрению инструментов бережливого управления.</w:t>
      </w:r>
    </w:p>
    <w:p w14:paraId="5DAE11A9"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3.</w:t>
      </w:r>
      <w:r w:rsidR="00326C3E">
        <w:rPr>
          <w:rFonts w:ascii="Times New Roman" w:eastAsia="Times New Roman" w:hAnsi="Times New Roman" w:cs="Times New Roman"/>
          <w:sz w:val="24"/>
          <w:szCs w:val="24"/>
        </w:rPr>
        <w:t>6</w:t>
      </w:r>
      <w:r w:rsidRPr="00A91603">
        <w:rPr>
          <w:rFonts w:ascii="Times New Roman" w:eastAsia="Times New Roman" w:hAnsi="Times New Roman" w:cs="Times New Roman"/>
          <w:sz w:val="24"/>
          <w:szCs w:val="24"/>
        </w:rPr>
        <w:t>. Руководитель органа местного самоуправления, подведомственной организации в целях реализации проекта может привлекать по согласованию иные организации для выполнения работ и услуг в рамках проекта в установленном законодательством Российской Федерации и законодательством Чувашской Республики порядке.</w:t>
      </w:r>
    </w:p>
    <w:p w14:paraId="79E86F36" w14:textId="77777777"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14:paraId="64FF5D41" w14:textId="77777777" w:rsidR="00A91603" w:rsidRPr="00A91603" w:rsidRDefault="00A91603" w:rsidP="00A91603">
      <w:pPr>
        <w:autoSpaceDE w:val="0"/>
        <w:autoSpaceDN w:val="0"/>
        <w:spacing w:after="0" w:line="240" w:lineRule="auto"/>
        <w:jc w:val="center"/>
        <w:rPr>
          <w:rFonts w:ascii="Times New Roman" w:eastAsia="Times New Roman" w:hAnsi="Times New Roman" w:cs="Times New Roman"/>
          <w:sz w:val="24"/>
          <w:szCs w:val="24"/>
        </w:rPr>
      </w:pPr>
      <w:r w:rsidRPr="00A91603">
        <w:rPr>
          <w:rFonts w:ascii="Times New Roman" w:eastAsia="Times New Roman" w:hAnsi="Times New Roman" w:cs="Times New Roman"/>
          <w:b/>
          <w:sz w:val="24"/>
          <w:szCs w:val="24"/>
        </w:rPr>
        <w:t>4. Этапы реализации проектов в органах местного самоуправления и подведомственных организациях</w:t>
      </w:r>
    </w:p>
    <w:p w14:paraId="33A98385" w14:textId="77777777" w:rsidR="00A91603" w:rsidRPr="00A91603" w:rsidRDefault="00A91603" w:rsidP="00A91603">
      <w:pPr>
        <w:autoSpaceDE w:val="0"/>
        <w:autoSpaceDN w:val="0"/>
        <w:spacing w:after="0" w:line="240" w:lineRule="auto"/>
        <w:rPr>
          <w:rFonts w:ascii="Times New Roman" w:eastAsia="Times New Roman" w:hAnsi="Times New Roman" w:cs="Times New Roman"/>
          <w:sz w:val="24"/>
          <w:szCs w:val="24"/>
        </w:rPr>
      </w:pPr>
    </w:p>
    <w:p w14:paraId="0927574B"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 Реализация проектов в органах местного самоуправления и подведомственных организациях осуществляется командами проектов и включает в себя следующие этапы:</w:t>
      </w:r>
    </w:p>
    <w:p w14:paraId="454C80C8"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4.1.1. Инициация проекта и формирование карточки проекта.</w:t>
      </w:r>
    </w:p>
    <w:p w14:paraId="22F55CC3"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Руководители органов местного самоуправления, подведомственных организаций организуют и обеспечивают процесс формирования инициатив по реализации проектов органами местного самоуправления и подведомственными организациями.</w:t>
      </w:r>
    </w:p>
    <w:p w14:paraId="39F47217"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Инициированные проекты подразделяются на:</w:t>
      </w:r>
    </w:p>
    <w:p w14:paraId="71C9C09B" w14:textId="77777777" w:rsidR="00A91603" w:rsidRPr="00A91603" w:rsidRDefault="00A91603" w:rsidP="00A91603">
      <w:pPr>
        <w:autoSpaceDE w:val="0"/>
        <w:autoSpaceDN w:val="0"/>
        <w:spacing w:after="0" w:line="240" w:lineRule="auto"/>
        <w:ind w:left="708"/>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проекты, направленные на оптимизацию внутренних ведомственных процессов и процедур, реализуемые органами местного самоуправления и подведомственными организациями самостоятельно;</w:t>
      </w:r>
    </w:p>
    <w:p w14:paraId="63EEFBDC"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 xml:space="preserve">проекты, направленные на оптимизацию процессов, влияющих на решение ключевых задач социально-экономического развития Порецкого </w:t>
      </w:r>
      <w:r w:rsidR="00D00A50">
        <w:rPr>
          <w:rFonts w:ascii="Times New Roman" w:eastAsia="Times New Roman" w:hAnsi="Times New Roman" w:cs="Times New Roman"/>
          <w:sz w:val="24"/>
          <w:szCs w:val="24"/>
        </w:rPr>
        <w:t>муниципального округ</w:t>
      </w:r>
      <w:r w:rsidRPr="00A91603">
        <w:rPr>
          <w:rFonts w:ascii="Times New Roman" w:eastAsia="Times New Roman" w:hAnsi="Times New Roman" w:cs="Times New Roman"/>
          <w:sz w:val="24"/>
          <w:szCs w:val="24"/>
        </w:rPr>
        <w:t xml:space="preserve">а Чувашской Республики, отвечающие критериям отбора проектов по оптимизации процессов, которые определены Порядком отбора проектов по оптимизации процессов в органах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 и подведомственных им организациях с использованием инструментов бережливых технологий, утвержденным настоящим постановлением администрации Порецкого </w:t>
      </w:r>
      <w:r w:rsidR="00D00A50">
        <w:rPr>
          <w:rFonts w:ascii="Times New Roman" w:eastAsia="Times New Roman" w:hAnsi="Times New Roman" w:cs="Times New Roman"/>
          <w:sz w:val="24"/>
          <w:szCs w:val="24"/>
        </w:rPr>
        <w:t>муниципального округа</w:t>
      </w:r>
      <w:r w:rsidRPr="00A91603">
        <w:rPr>
          <w:rFonts w:ascii="Times New Roman" w:eastAsia="Times New Roman" w:hAnsi="Times New Roman" w:cs="Times New Roman"/>
          <w:sz w:val="24"/>
          <w:szCs w:val="24"/>
        </w:rPr>
        <w:t xml:space="preserve"> Чувашской Республики.</w:t>
      </w:r>
    </w:p>
    <w:p w14:paraId="62410302"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Инициатива по открытию проекта оформляется приказом (распоряжением) органа местного самоуправления (подведомственной организации).</w:t>
      </w:r>
    </w:p>
    <w:p w14:paraId="731D46A1"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По каждой инициативе командой проекта оформляется карточка проекта по форме согласно приложению № 1 к настоящему Положению.</w:t>
      </w:r>
    </w:p>
    <w:p w14:paraId="452B85B3"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4.1.2. Картирование процесса.</w:t>
      </w:r>
    </w:p>
    <w:p w14:paraId="31B4FD91"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Разработка карт текущего и целевого состояния процесса по форме согласно приложению № 2 к настоящему Положению осуществляется командой проекта в следующие сроки:</w:t>
      </w:r>
    </w:p>
    <w:p w14:paraId="07707FD7"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карта текущего состояния процесса - в течение месяца после утверждения карточки проекта;</w:t>
      </w:r>
    </w:p>
    <w:p w14:paraId="01E51E9F"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карта целевого состояния процесса - в течение месяца после разработки карты текущего состояния процесса.</w:t>
      </w:r>
    </w:p>
    <w:p w14:paraId="4DD46020"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4.1.3. Формирование плана мероприятий по реализации проекта.</w:t>
      </w:r>
    </w:p>
    <w:p w14:paraId="67788577"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lastRenderedPageBreak/>
        <w:t>В течение 10 рабочих дней со дня составления карты целевого состояния процесса командой проекта разрабатывается план мероприятий по реализации проекта (далее - план) по форме согласно приложению № 3 к настоящему Положению.</w:t>
      </w:r>
    </w:p>
    <w:p w14:paraId="15A50EE8"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План включает в себя мероприятия, направленные на устранение выявленных проблем для достижения целевого состояния процесса.</w:t>
      </w:r>
    </w:p>
    <w:p w14:paraId="7839AA9A"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4.1.4. Выполнение плана.</w:t>
      </w:r>
    </w:p>
    <w:p w14:paraId="5752CB5B"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Команда проекта осуществляет выполнение мероприятий плана в установленные планом сроки.</w:t>
      </w:r>
    </w:p>
    <w:p w14:paraId="1E50542D"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Ход реализации плана рассматривается командой проекта не реже одного раза в две недели с фиксацией результатов реализации мероприятий плана.</w:t>
      </w:r>
    </w:p>
    <w:p w14:paraId="0ABA0E54"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При необходимости допускаются изменения мероприятий плана, сроков их исполнения, корректировка состава команды проекта по согласованию с руководителем органа местного самоуправления (подведомственной организации).</w:t>
      </w:r>
    </w:p>
    <w:p w14:paraId="1EC46709"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Изменения, внесенные в план, утверждаются на заседании команды проекта и оформляются протоколом.</w:t>
      </w:r>
    </w:p>
    <w:p w14:paraId="6FB198C9" w14:textId="77777777" w:rsidR="00A91603" w:rsidRPr="00A91603" w:rsidRDefault="00A91603" w:rsidP="00A91603">
      <w:pPr>
        <w:tabs>
          <w:tab w:val="left" w:pos="8931"/>
        </w:tabs>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В течение 25 рабочих дней со дня завершения последнего мероприятия плана командой проекта проводятся анализ и оценка достижения целевых показателей проекта, формируется отчет о результатах реализации проекта по форме согласно приложению № 4 к настоящему Положению.</w:t>
      </w:r>
    </w:p>
    <w:p w14:paraId="0B3F5308"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4.1.5. Закрепление результата и закрытие проекта.</w:t>
      </w:r>
    </w:p>
    <w:p w14:paraId="1760FEB3"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В целях закрепления результата реализации проекта проводится мониторинг устойчивости улучшений, при необходимости - проведение корректирующих действий. Результатом данного этапа является стандартизация процесса с целью сохранения и стабилизации достигнутых результатов реализации проекта.</w:t>
      </w:r>
    </w:p>
    <w:p w14:paraId="7F17D39E"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Закрытие проекта проводится в форме завершающего заседания команды проекта с докладом о достигнутых результатах реализации проекта.</w:t>
      </w:r>
    </w:p>
    <w:p w14:paraId="501E5640"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4.1.6. Тиражирование результатов проекта.</w:t>
      </w:r>
    </w:p>
    <w:p w14:paraId="36DFA6D9" w14:textId="77777777" w:rsidR="006D039C"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r w:rsidRPr="00A91603">
        <w:rPr>
          <w:rFonts w:ascii="Times New Roman" w:eastAsia="Times New Roman" w:hAnsi="Times New Roman" w:cs="Times New Roman"/>
          <w:sz w:val="24"/>
          <w:szCs w:val="24"/>
        </w:rPr>
        <w:t>Успешный опыт реализации проекта в органе местного самоуправления, подведомственной организации аккумулируется уполномоченным органом в качестве образца республиканского уровня для тиражирования в других органах местного самоуправления и подведомственных организациях.</w:t>
      </w:r>
    </w:p>
    <w:p w14:paraId="3D10A541" w14:textId="77777777" w:rsidR="006D039C" w:rsidRDefault="006D039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A080F6" w14:textId="77777777" w:rsidR="00326C3E" w:rsidRPr="006D039C" w:rsidRDefault="006D039C" w:rsidP="00326C3E">
      <w:pPr>
        <w:autoSpaceDE w:val="0"/>
        <w:autoSpaceDN w:val="0"/>
        <w:spacing w:after="0" w:line="240" w:lineRule="auto"/>
        <w:ind w:firstLine="708"/>
        <w:jc w:val="right"/>
        <w:rPr>
          <w:rFonts w:ascii="Times New Roman" w:eastAsia="Times New Roman" w:hAnsi="Times New Roman" w:cs="Times New Roman"/>
          <w:bCs/>
          <w:color w:val="26282F"/>
          <w:sz w:val="24"/>
          <w:szCs w:val="24"/>
        </w:rPr>
      </w:pPr>
      <w:r w:rsidRPr="006D039C">
        <w:rPr>
          <w:rFonts w:ascii="Times New Roman" w:eastAsia="Times New Roman" w:hAnsi="Times New Roman" w:cs="Times New Roman"/>
          <w:bCs/>
          <w:color w:val="26282F"/>
          <w:sz w:val="24"/>
          <w:szCs w:val="24"/>
        </w:rPr>
        <w:lastRenderedPageBreak/>
        <w:t>Приложение № 1</w:t>
      </w:r>
      <w:r w:rsidRPr="006D039C">
        <w:rPr>
          <w:rFonts w:ascii="Times New Roman" w:eastAsia="Times New Roman" w:hAnsi="Times New Roman" w:cs="Times New Roman"/>
          <w:bCs/>
          <w:color w:val="26282F"/>
          <w:sz w:val="24"/>
          <w:szCs w:val="24"/>
        </w:rPr>
        <w:br/>
        <w:t>к Положению</w:t>
      </w:r>
      <w:r w:rsidRPr="006D039C">
        <w:rPr>
          <w:rFonts w:ascii="Times New Roman" w:eastAsia="Times New Roman" w:hAnsi="Times New Roman" w:cs="Times New Roman"/>
          <w:bCs/>
          <w:color w:val="26282F"/>
          <w:sz w:val="24"/>
          <w:szCs w:val="24"/>
        </w:rPr>
        <w:br/>
        <w:t>о системе бережливого</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управления в органах</w:t>
      </w:r>
      <w:r w:rsidRPr="006D039C">
        <w:rPr>
          <w:rFonts w:ascii="Times New Roman" w:eastAsia="Times New Roman" w:hAnsi="Times New Roman" w:cs="Times New Roman"/>
          <w:bCs/>
          <w:color w:val="26282F"/>
          <w:sz w:val="24"/>
          <w:szCs w:val="24"/>
        </w:rPr>
        <w:br/>
        <w:t>местного самоуправления</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Порецкого</w:t>
      </w:r>
      <w:r w:rsidRPr="006D039C">
        <w:rPr>
          <w:rFonts w:ascii="Times New Roman" w:eastAsia="Times New Roman" w:hAnsi="Times New Roman" w:cs="Times New Roman"/>
          <w:bCs/>
          <w:color w:val="26282F"/>
          <w:sz w:val="24"/>
          <w:szCs w:val="24"/>
        </w:rPr>
        <w:br/>
      </w:r>
      <w:r w:rsidR="00D00A50">
        <w:rPr>
          <w:rFonts w:ascii="Times New Roman" w:eastAsia="Times New Roman" w:hAnsi="Times New Roman" w:cs="Times New Roman"/>
          <w:bCs/>
          <w:color w:val="26282F"/>
          <w:sz w:val="24"/>
          <w:szCs w:val="24"/>
        </w:rPr>
        <w:t>муниципального округа</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Чувашской Республики и</w:t>
      </w:r>
      <w:r w:rsidRPr="006D039C">
        <w:rPr>
          <w:rFonts w:ascii="Times New Roman" w:eastAsia="Times New Roman" w:hAnsi="Times New Roman" w:cs="Times New Roman"/>
          <w:bCs/>
          <w:color w:val="26282F"/>
          <w:sz w:val="24"/>
          <w:szCs w:val="24"/>
        </w:rPr>
        <w:br/>
        <w:t>подведомственных им</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организациях</w:t>
      </w:r>
    </w:p>
    <w:p w14:paraId="228028BF" w14:textId="77777777" w:rsidR="006D039C" w:rsidRPr="006D039C" w:rsidRDefault="006D039C" w:rsidP="00326C3E">
      <w:pPr>
        <w:autoSpaceDE w:val="0"/>
        <w:autoSpaceDN w:val="0"/>
        <w:spacing w:after="0" w:line="240" w:lineRule="auto"/>
        <w:ind w:firstLine="708"/>
        <w:jc w:val="right"/>
        <w:rPr>
          <w:rFonts w:ascii="Times New Roman" w:eastAsia="Times New Roman" w:hAnsi="Times New Roman" w:cs="Times New Roman"/>
          <w:sz w:val="24"/>
          <w:szCs w:val="24"/>
        </w:rPr>
      </w:pPr>
      <w:r w:rsidRPr="006D039C">
        <w:rPr>
          <w:rFonts w:ascii="Times New Roman" w:eastAsia="Times New Roman" w:hAnsi="Times New Roman" w:cs="Times New Roman"/>
          <w:bCs/>
          <w:color w:val="26282F"/>
          <w:sz w:val="24"/>
          <w:szCs w:val="24"/>
        </w:rPr>
        <w:br/>
      </w:r>
    </w:p>
    <w:p w14:paraId="29A7F6E3" w14:textId="77777777" w:rsidR="006D039C" w:rsidRPr="006D039C" w:rsidRDefault="006D039C" w:rsidP="006D039C">
      <w:pPr>
        <w:autoSpaceDE w:val="0"/>
        <w:autoSpaceDN w:val="0"/>
        <w:spacing w:after="0" w:line="240" w:lineRule="auto"/>
        <w:jc w:val="right"/>
        <w:rPr>
          <w:rFonts w:ascii="Times New Roman" w:eastAsia="Times New Roman" w:hAnsi="Times New Roman" w:cs="Times New Roman"/>
          <w:bCs/>
          <w:color w:val="26282F"/>
          <w:sz w:val="24"/>
          <w:szCs w:val="24"/>
        </w:rPr>
      </w:pPr>
      <w:r w:rsidRPr="006D039C">
        <w:rPr>
          <w:rFonts w:ascii="Times New Roman" w:eastAsia="Times New Roman" w:hAnsi="Times New Roman" w:cs="Times New Roman"/>
          <w:bCs/>
          <w:color w:val="26282F"/>
          <w:sz w:val="24"/>
          <w:szCs w:val="24"/>
        </w:rPr>
        <w:t>«УТВЕРЖДАЮ</w:t>
      </w:r>
      <w:r w:rsidRPr="006D039C">
        <w:rPr>
          <w:rFonts w:ascii="Times New Roman" w:eastAsia="Times New Roman" w:hAnsi="Times New Roman" w:cs="Times New Roman"/>
          <w:bCs/>
          <w:color w:val="26282F"/>
          <w:sz w:val="24"/>
          <w:szCs w:val="24"/>
        </w:rPr>
        <w:br/>
        <w:t>Руководитель органа</w:t>
      </w:r>
      <w:r w:rsidRPr="006D039C">
        <w:rPr>
          <w:rFonts w:ascii="Times New Roman" w:eastAsia="Times New Roman" w:hAnsi="Times New Roman" w:cs="Times New Roman"/>
          <w:bCs/>
          <w:color w:val="26282F"/>
          <w:sz w:val="24"/>
          <w:szCs w:val="24"/>
        </w:rPr>
        <w:br/>
        <w:t>местного самоуправления</w:t>
      </w:r>
      <w:r w:rsidRPr="006D039C">
        <w:rPr>
          <w:rFonts w:ascii="Times New Roman" w:eastAsia="Times New Roman" w:hAnsi="Times New Roman" w:cs="Times New Roman"/>
          <w:bCs/>
          <w:color w:val="26282F"/>
          <w:sz w:val="24"/>
          <w:szCs w:val="24"/>
        </w:rPr>
        <w:br/>
        <w:t xml:space="preserve">Порецкого </w:t>
      </w:r>
      <w:r w:rsidR="00D00A50">
        <w:rPr>
          <w:rFonts w:ascii="Times New Roman" w:eastAsia="Times New Roman" w:hAnsi="Times New Roman" w:cs="Times New Roman"/>
          <w:bCs/>
          <w:color w:val="26282F"/>
          <w:sz w:val="24"/>
          <w:szCs w:val="24"/>
        </w:rPr>
        <w:t>муниципального округа</w:t>
      </w:r>
      <w:r w:rsidRPr="006D039C">
        <w:rPr>
          <w:rFonts w:ascii="Times New Roman" w:eastAsia="Times New Roman" w:hAnsi="Times New Roman" w:cs="Times New Roman"/>
          <w:bCs/>
          <w:color w:val="26282F"/>
          <w:sz w:val="24"/>
          <w:szCs w:val="24"/>
        </w:rPr>
        <w:br/>
        <w:t>Чувашской Республики</w:t>
      </w:r>
      <w:r w:rsidRPr="006D039C">
        <w:rPr>
          <w:rFonts w:ascii="Times New Roman" w:eastAsia="Times New Roman" w:hAnsi="Times New Roman" w:cs="Times New Roman"/>
          <w:bCs/>
          <w:color w:val="26282F"/>
          <w:sz w:val="24"/>
          <w:szCs w:val="24"/>
        </w:rPr>
        <w:br/>
        <w:t>________________ _______________________</w:t>
      </w:r>
      <w:r w:rsidRPr="006D039C">
        <w:rPr>
          <w:rFonts w:ascii="Times New Roman" w:eastAsia="Times New Roman" w:hAnsi="Times New Roman" w:cs="Times New Roman"/>
          <w:bCs/>
          <w:color w:val="26282F"/>
          <w:sz w:val="24"/>
          <w:szCs w:val="24"/>
        </w:rPr>
        <w:br/>
        <w:t>(подпись) (инициалы, фамилия)</w:t>
      </w:r>
      <w:r w:rsidRPr="006D039C">
        <w:rPr>
          <w:rFonts w:ascii="Times New Roman" w:eastAsia="Times New Roman" w:hAnsi="Times New Roman" w:cs="Times New Roman"/>
          <w:bCs/>
          <w:color w:val="26282F"/>
          <w:sz w:val="24"/>
          <w:szCs w:val="24"/>
        </w:rPr>
        <w:br/>
        <w:t>_________________</w:t>
      </w:r>
      <w:r w:rsidRPr="006D039C">
        <w:rPr>
          <w:rFonts w:ascii="Times New Roman" w:eastAsia="Times New Roman" w:hAnsi="Times New Roman" w:cs="Times New Roman"/>
          <w:bCs/>
          <w:color w:val="26282F"/>
          <w:sz w:val="24"/>
          <w:szCs w:val="24"/>
        </w:rPr>
        <w:br/>
        <w:t>(дата)</w:t>
      </w:r>
    </w:p>
    <w:p w14:paraId="2BB73197"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t>КАРТОЧКА ПРОЕКТА</w:t>
      </w:r>
    </w:p>
    <w:p w14:paraId="2DF64081"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b/>
          <w:sz w:val="24"/>
          <w:szCs w:val="24"/>
        </w:rPr>
        <w:t>по оптимизации процесса</w:t>
      </w:r>
      <w:r w:rsidRPr="006D039C">
        <w:rPr>
          <w:rFonts w:ascii="Times New Roman" w:eastAsia="Times New Roman" w:hAnsi="Times New Roman" w:cs="Times New Roman"/>
          <w:sz w:val="24"/>
          <w:szCs w:val="24"/>
        </w:rPr>
        <w:br/>
        <w:t>_______________________________________________________________________</w:t>
      </w:r>
      <w:r w:rsidRPr="006D039C">
        <w:rPr>
          <w:rFonts w:ascii="Times New Roman" w:eastAsia="Times New Roman" w:hAnsi="Times New Roman" w:cs="Times New Roman"/>
          <w:sz w:val="24"/>
          <w:szCs w:val="24"/>
        </w:rPr>
        <w:br/>
        <w:t>(наименование проекта, отражающее его суть и влияние на оптимизируемый процесс)</w:t>
      </w:r>
    </w:p>
    <w:p w14:paraId="5B1555C0" w14:textId="77777777" w:rsidR="006D039C" w:rsidRPr="006D039C" w:rsidRDefault="006D039C" w:rsidP="006D039C">
      <w:pPr>
        <w:autoSpaceDE w:val="0"/>
        <w:autoSpaceDN w:val="0"/>
        <w:spacing w:after="0" w:line="240" w:lineRule="auto"/>
        <w:rPr>
          <w:rFonts w:ascii="Times New Roman" w:eastAsia="Times New Roman" w:hAnsi="Times New Roman" w:cs="Times New Roman"/>
          <w:sz w:val="24"/>
          <w:szCs w:val="24"/>
        </w:rPr>
      </w:pPr>
    </w:p>
    <w:tbl>
      <w:tblPr>
        <w:tblW w:w="10940" w:type="dxa"/>
        <w:tblInd w:w="-12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0"/>
        <w:gridCol w:w="236"/>
        <w:gridCol w:w="4824"/>
      </w:tblGrid>
      <w:tr w:rsidR="006D039C" w:rsidRPr="006D039C" w14:paraId="6C723983" w14:textId="77777777" w:rsidTr="00A3417B">
        <w:tc>
          <w:tcPr>
            <w:tcW w:w="5880" w:type="dxa"/>
            <w:tcBorders>
              <w:top w:val="single" w:sz="4" w:space="0" w:color="auto"/>
              <w:bottom w:val="single" w:sz="4" w:space="0" w:color="auto"/>
              <w:right w:val="single" w:sz="4" w:space="0" w:color="auto"/>
            </w:tcBorders>
          </w:tcPr>
          <w:p w14:paraId="5C878C20" w14:textId="77777777" w:rsidR="006D039C" w:rsidRPr="006D039C" w:rsidRDefault="006D039C" w:rsidP="006D03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1. Вовлеченные лица и рамки проекта</w:t>
            </w:r>
          </w:p>
          <w:p w14:paraId="57179E9C"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Заказчик проекта:</w:t>
            </w:r>
          </w:p>
          <w:p w14:paraId="402CB198"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Владелец процесса:</w:t>
            </w:r>
          </w:p>
          <w:p w14:paraId="0DA5F5C7"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Границы процесса:</w:t>
            </w:r>
          </w:p>
          <w:p w14:paraId="32D299CD"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Периметр проекта:</w:t>
            </w:r>
          </w:p>
          <w:p w14:paraId="54632463"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Руководитель проекта:</w:t>
            </w:r>
          </w:p>
          <w:p w14:paraId="7A77DEC6"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Команда проекта:</w:t>
            </w:r>
          </w:p>
        </w:tc>
        <w:tc>
          <w:tcPr>
            <w:tcW w:w="236" w:type="dxa"/>
            <w:tcBorders>
              <w:top w:val="nil"/>
              <w:left w:val="single" w:sz="4" w:space="0" w:color="auto"/>
              <w:bottom w:val="nil"/>
              <w:right w:val="single" w:sz="4" w:space="0" w:color="auto"/>
            </w:tcBorders>
          </w:tcPr>
          <w:p w14:paraId="63AA58F3"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824" w:type="dxa"/>
            <w:tcBorders>
              <w:top w:val="single" w:sz="4" w:space="0" w:color="auto"/>
              <w:left w:val="single" w:sz="4" w:space="0" w:color="auto"/>
              <w:bottom w:val="single" w:sz="4" w:space="0" w:color="auto"/>
            </w:tcBorders>
          </w:tcPr>
          <w:p w14:paraId="19234868" w14:textId="77777777" w:rsidR="006D039C" w:rsidRPr="006D039C" w:rsidRDefault="006D039C" w:rsidP="006D03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2. Обоснование выбора</w:t>
            </w:r>
          </w:p>
          <w:p w14:paraId="799D875C"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Ключевой риск:</w:t>
            </w:r>
          </w:p>
          <w:p w14:paraId="2B5EBC80"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Проблемы:</w:t>
            </w:r>
          </w:p>
        </w:tc>
      </w:tr>
      <w:tr w:rsidR="006D039C" w:rsidRPr="006D039C" w14:paraId="1A6E87CC" w14:textId="77777777" w:rsidTr="00A3417B">
        <w:tc>
          <w:tcPr>
            <w:tcW w:w="5880" w:type="dxa"/>
            <w:tcBorders>
              <w:top w:val="single" w:sz="4" w:space="0" w:color="auto"/>
              <w:bottom w:val="single" w:sz="4" w:space="0" w:color="auto"/>
              <w:right w:val="single" w:sz="4" w:space="0" w:color="auto"/>
            </w:tcBorders>
          </w:tcPr>
          <w:p w14:paraId="75154D93" w14:textId="77777777" w:rsidR="006D039C" w:rsidRPr="006D039C" w:rsidRDefault="006D039C" w:rsidP="006D03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3. Цели и плановый эффект</w:t>
            </w:r>
          </w:p>
          <w:p w14:paraId="4D4DEB53"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702"/>
              <w:gridCol w:w="1405"/>
              <w:gridCol w:w="1421"/>
            </w:tblGrid>
            <w:tr w:rsidR="006D039C" w:rsidRPr="006D039C" w14:paraId="30FE8DA6" w14:textId="77777777" w:rsidTr="00C0680B">
              <w:tc>
                <w:tcPr>
                  <w:tcW w:w="1702" w:type="dxa"/>
                  <w:tcBorders>
                    <w:top w:val="single" w:sz="4" w:space="0" w:color="auto"/>
                    <w:left w:val="single" w:sz="4" w:space="0" w:color="auto"/>
                    <w:bottom w:val="single" w:sz="4" w:space="0" w:color="auto"/>
                    <w:right w:val="single" w:sz="4" w:space="0" w:color="auto"/>
                  </w:tcBorders>
                </w:tcPr>
                <w:p w14:paraId="4149B0C9"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Наименование цели</w:t>
                  </w:r>
                </w:p>
              </w:tc>
              <w:tc>
                <w:tcPr>
                  <w:tcW w:w="1405" w:type="dxa"/>
                  <w:tcBorders>
                    <w:top w:val="single" w:sz="4" w:space="0" w:color="auto"/>
                    <w:left w:val="single" w:sz="4" w:space="0" w:color="auto"/>
                    <w:bottom w:val="single" w:sz="4" w:space="0" w:color="auto"/>
                    <w:right w:val="single" w:sz="4" w:space="0" w:color="auto"/>
                  </w:tcBorders>
                </w:tcPr>
                <w:p w14:paraId="430FDC7F"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Текущий показатель</w:t>
                  </w:r>
                </w:p>
              </w:tc>
              <w:tc>
                <w:tcPr>
                  <w:tcW w:w="1421" w:type="dxa"/>
                  <w:tcBorders>
                    <w:top w:val="single" w:sz="4" w:space="0" w:color="auto"/>
                    <w:left w:val="single" w:sz="4" w:space="0" w:color="auto"/>
                    <w:bottom w:val="single" w:sz="4" w:space="0" w:color="auto"/>
                    <w:right w:val="single" w:sz="4" w:space="0" w:color="auto"/>
                  </w:tcBorders>
                </w:tcPr>
                <w:p w14:paraId="528AC6EF"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Целевой показатель</w:t>
                  </w:r>
                </w:p>
              </w:tc>
            </w:tr>
            <w:tr w:rsidR="006D039C" w:rsidRPr="006D039C" w14:paraId="1B7FAC3F" w14:textId="77777777" w:rsidTr="00C0680B">
              <w:tc>
                <w:tcPr>
                  <w:tcW w:w="1702" w:type="dxa"/>
                  <w:tcBorders>
                    <w:top w:val="single" w:sz="4" w:space="0" w:color="auto"/>
                    <w:left w:val="single" w:sz="4" w:space="0" w:color="auto"/>
                    <w:bottom w:val="single" w:sz="4" w:space="0" w:color="auto"/>
                    <w:right w:val="single" w:sz="4" w:space="0" w:color="auto"/>
                  </w:tcBorders>
                </w:tcPr>
                <w:p w14:paraId="308CF671"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Pr>
                <w:p w14:paraId="2AD71E6D"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9B6F91E"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D039C" w:rsidRPr="006D039C" w14:paraId="3ABA4322" w14:textId="77777777" w:rsidTr="00C0680B">
              <w:tc>
                <w:tcPr>
                  <w:tcW w:w="1702" w:type="dxa"/>
                  <w:tcBorders>
                    <w:top w:val="single" w:sz="4" w:space="0" w:color="auto"/>
                    <w:left w:val="single" w:sz="4" w:space="0" w:color="auto"/>
                    <w:bottom w:val="single" w:sz="4" w:space="0" w:color="auto"/>
                    <w:right w:val="single" w:sz="4" w:space="0" w:color="auto"/>
                  </w:tcBorders>
                </w:tcPr>
                <w:p w14:paraId="0BFFB725"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Pr>
                <w:p w14:paraId="6C21BA24"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tcPr>
                <w:p w14:paraId="64EEDDA7"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D039C" w:rsidRPr="006D039C" w14:paraId="2256C07D" w14:textId="77777777" w:rsidTr="00C0680B">
              <w:tc>
                <w:tcPr>
                  <w:tcW w:w="1702" w:type="dxa"/>
                  <w:tcBorders>
                    <w:top w:val="single" w:sz="4" w:space="0" w:color="auto"/>
                    <w:left w:val="single" w:sz="4" w:space="0" w:color="auto"/>
                    <w:bottom w:val="single" w:sz="4" w:space="0" w:color="auto"/>
                    <w:right w:val="single" w:sz="4" w:space="0" w:color="auto"/>
                  </w:tcBorders>
                </w:tcPr>
                <w:p w14:paraId="16AE45AC"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Ожидаемая экономия средств от реализации проекта за год, тыс. рублей</w:t>
                  </w:r>
                </w:p>
              </w:tc>
              <w:tc>
                <w:tcPr>
                  <w:tcW w:w="2826" w:type="dxa"/>
                  <w:gridSpan w:val="2"/>
                  <w:tcBorders>
                    <w:top w:val="single" w:sz="4" w:space="0" w:color="auto"/>
                    <w:left w:val="single" w:sz="4" w:space="0" w:color="auto"/>
                    <w:bottom w:val="single" w:sz="4" w:space="0" w:color="auto"/>
                    <w:right w:val="single" w:sz="4" w:space="0" w:color="auto"/>
                  </w:tcBorders>
                </w:tcPr>
                <w:p w14:paraId="36B3948D"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6D039C" w:rsidRPr="006D039C" w14:paraId="63293C5B" w14:textId="77777777" w:rsidTr="00C0680B">
              <w:tc>
                <w:tcPr>
                  <w:tcW w:w="4528" w:type="dxa"/>
                  <w:gridSpan w:val="3"/>
                  <w:tcBorders>
                    <w:top w:val="single" w:sz="4" w:space="0" w:color="auto"/>
                    <w:left w:val="single" w:sz="4" w:space="0" w:color="auto"/>
                    <w:bottom w:val="single" w:sz="4" w:space="0" w:color="auto"/>
                    <w:right w:val="single" w:sz="4" w:space="0" w:color="auto"/>
                  </w:tcBorders>
                </w:tcPr>
                <w:p w14:paraId="75233806"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3FFD6AC4" w14:textId="77777777" w:rsidR="006D039C" w:rsidRPr="006D039C" w:rsidRDefault="006D039C" w:rsidP="006D039C">
            <w:pPr>
              <w:autoSpaceDE w:val="0"/>
              <w:autoSpaceDN w:val="0"/>
              <w:spacing w:after="0" w:line="240" w:lineRule="auto"/>
              <w:rPr>
                <w:rFonts w:ascii="Times New Roman" w:eastAsia="Times New Roman" w:hAnsi="Times New Roman" w:cs="Times New Roman"/>
                <w:sz w:val="24"/>
                <w:szCs w:val="24"/>
              </w:rPr>
            </w:pPr>
          </w:p>
        </w:tc>
        <w:tc>
          <w:tcPr>
            <w:tcW w:w="236" w:type="dxa"/>
            <w:tcBorders>
              <w:top w:val="nil"/>
              <w:left w:val="single" w:sz="4" w:space="0" w:color="auto"/>
              <w:bottom w:val="nil"/>
              <w:right w:val="single" w:sz="4" w:space="0" w:color="auto"/>
            </w:tcBorders>
          </w:tcPr>
          <w:p w14:paraId="77F5B6C5" w14:textId="77777777" w:rsidR="006D039C" w:rsidRPr="006D039C" w:rsidRDefault="006D039C" w:rsidP="006D03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824" w:type="dxa"/>
            <w:tcBorders>
              <w:top w:val="single" w:sz="4" w:space="0" w:color="auto"/>
              <w:left w:val="single" w:sz="4" w:space="0" w:color="auto"/>
              <w:bottom w:val="single" w:sz="4" w:space="0" w:color="auto"/>
            </w:tcBorders>
          </w:tcPr>
          <w:p w14:paraId="28718E0B" w14:textId="77777777" w:rsidR="006D039C" w:rsidRPr="006D039C" w:rsidRDefault="006D039C" w:rsidP="006D03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4. Ключевые события проекта</w:t>
            </w:r>
          </w:p>
          <w:p w14:paraId="2762F3D2"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1. Старт проекта:</w:t>
            </w:r>
          </w:p>
          <w:p w14:paraId="1A307F21"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2. Диагностика и разработка целевого состояния процесса:</w:t>
            </w:r>
          </w:p>
          <w:p w14:paraId="5189E589"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разработка карты текущего состояния процесса:</w:t>
            </w:r>
          </w:p>
          <w:p w14:paraId="32379CBA"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разработка карты целевого состояния процесса:</w:t>
            </w:r>
          </w:p>
          <w:p w14:paraId="1A844AE3"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разработка плана мероприятий по реализации проекта:</w:t>
            </w:r>
          </w:p>
          <w:p w14:paraId="6039AC99"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3. Проведение совещания по запуску проекта (kick-off):</w:t>
            </w:r>
          </w:p>
          <w:p w14:paraId="1F9F4406"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4. Внедрение улучшений:</w:t>
            </w:r>
          </w:p>
          <w:p w14:paraId="3C0156DF"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5. Закрепление результатов и закрытие проекта:</w:t>
            </w:r>
          </w:p>
        </w:tc>
      </w:tr>
    </w:tbl>
    <w:p w14:paraId="1D5C6E56" w14:textId="77777777" w:rsidR="006D039C" w:rsidRPr="006D039C" w:rsidRDefault="006D039C" w:rsidP="006D039C">
      <w:pPr>
        <w:autoSpaceDE w:val="0"/>
        <w:autoSpaceDN w:val="0"/>
        <w:spacing w:after="0" w:line="240" w:lineRule="auto"/>
        <w:rPr>
          <w:rFonts w:ascii="Times New Roman" w:eastAsia="Times New Roman" w:hAnsi="Times New Roman" w:cs="Times New Roman"/>
          <w:sz w:val="24"/>
          <w:szCs w:val="24"/>
        </w:rPr>
      </w:pPr>
    </w:p>
    <w:p w14:paraId="7E0188D1" w14:textId="77777777"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 xml:space="preserve">                                            Руководитель проекта</w:t>
      </w:r>
    </w:p>
    <w:p w14:paraId="1BEAC73E" w14:textId="77777777" w:rsidR="006D039C" w:rsidRPr="006D039C" w:rsidRDefault="007730B6"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039C" w:rsidRPr="006D039C">
        <w:rPr>
          <w:rFonts w:ascii="Times New Roman" w:eastAsia="Times New Roman" w:hAnsi="Times New Roman" w:cs="Times New Roman"/>
          <w:sz w:val="24"/>
          <w:szCs w:val="24"/>
        </w:rPr>
        <w:t>_________ _______________________</w:t>
      </w:r>
    </w:p>
    <w:p w14:paraId="18EA5F2E" w14:textId="77777777"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 xml:space="preserve">              </w:t>
      </w:r>
      <w:r w:rsidR="00C5003A">
        <w:rPr>
          <w:rFonts w:ascii="Times New Roman" w:eastAsia="Times New Roman" w:hAnsi="Times New Roman" w:cs="Times New Roman"/>
          <w:sz w:val="24"/>
          <w:szCs w:val="24"/>
        </w:rPr>
        <w:t xml:space="preserve">                    </w:t>
      </w:r>
      <w:r w:rsidRPr="006D039C">
        <w:rPr>
          <w:rFonts w:ascii="Times New Roman" w:eastAsia="Times New Roman" w:hAnsi="Times New Roman" w:cs="Times New Roman"/>
          <w:sz w:val="24"/>
          <w:szCs w:val="24"/>
        </w:rPr>
        <w:t xml:space="preserve">                (подпись)   (инициалы, фамилия)</w:t>
      </w:r>
    </w:p>
    <w:p w14:paraId="72523063" w14:textId="77777777"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6174D82" w14:textId="77777777"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70564B1" w14:textId="77777777" w:rsidR="006D039C" w:rsidRP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D039C">
        <w:rPr>
          <w:rFonts w:ascii="Times New Roman" w:eastAsia="Times New Roman" w:hAnsi="Times New Roman" w:cs="Times New Roman"/>
          <w:sz w:val="24"/>
          <w:szCs w:val="24"/>
        </w:rPr>
        <w:t xml:space="preserve"> </w:t>
      </w:r>
    </w:p>
    <w:p w14:paraId="04F4CCCC" w14:textId="77777777" w:rsidR="006D039C" w:rsidRDefault="006D039C" w:rsidP="007730B6">
      <w:pPr>
        <w:widowControl w:val="0"/>
        <w:autoSpaceDE w:val="0"/>
        <w:autoSpaceDN w:val="0"/>
        <w:adjustRightInd w:val="0"/>
        <w:spacing w:after="0" w:line="240" w:lineRule="auto"/>
        <w:jc w:val="both"/>
        <w:rPr>
          <w:rFonts w:ascii="Times New Roman" w:eastAsia="Times New Roman" w:hAnsi="Times New Roman" w:cs="Times New Roman"/>
          <w:sz w:val="24"/>
          <w:szCs w:val="24"/>
        </w:rPr>
        <w:sectPr w:rsidR="006D039C" w:rsidSect="00CE0D9E">
          <w:pgSz w:w="11906" w:h="16838"/>
          <w:pgMar w:top="1134" w:right="850" w:bottom="1134" w:left="1701" w:header="708" w:footer="708" w:gutter="0"/>
          <w:cols w:space="708"/>
          <w:docGrid w:linePitch="360"/>
        </w:sectPr>
      </w:pPr>
    </w:p>
    <w:p w14:paraId="3E615034" w14:textId="77777777" w:rsidR="006D039C" w:rsidRPr="006D039C" w:rsidRDefault="006D039C" w:rsidP="00326C3E">
      <w:pPr>
        <w:autoSpaceDE w:val="0"/>
        <w:autoSpaceDN w:val="0"/>
        <w:spacing w:after="0" w:line="240" w:lineRule="auto"/>
        <w:jc w:val="right"/>
        <w:rPr>
          <w:rFonts w:ascii="Times New Roman" w:eastAsia="Times New Roman" w:hAnsi="Times New Roman" w:cs="Times New Roman"/>
          <w:sz w:val="24"/>
          <w:szCs w:val="24"/>
        </w:rPr>
      </w:pPr>
      <w:r w:rsidRPr="006D039C">
        <w:rPr>
          <w:rFonts w:ascii="Times New Roman" w:eastAsia="Times New Roman" w:hAnsi="Times New Roman" w:cs="Times New Roman"/>
          <w:bCs/>
          <w:color w:val="26282F"/>
          <w:sz w:val="24"/>
          <w:szCs w:val="24"/>
        </w:rPr>
        <w:lastRenderedPageBreak/>
        <w:t>Приложение № 2</w:t>
      </w:r>
      <w:r w:rsidRPr="006D039C">
        <w:rPr>
          <w:rFonts w:ascii="Times New Roman" w:eastAsia="Times New Roman" w:hAnsi="Times New Roman" w:cs="Times New Roman"/>
          <w:bCs/>
          <w:color w:val="26282F"/>
          <w:sz w:val="24"/>
          <w:szCs w:val="24"/>
        </w:rPr>
        <w:br/>
      </w:r>
      <w:r w:rsidR="00326C3E" w:rsidRPr="006D039C">
        <w:rPr>
          <w:rFonts w:ascii="Times New Roman" w:eastAsia="Times New Roman" w:hAnsi="Times New Roman" w:cs="Times New Roman"/>
          <w:bCs/>
          <w:color w:val="26282F"/>
          <w:sz w:val="24"/>
          <w:szCs w:val="24"/>
        </w:rPr>
        <w:t>к Положению</w:t>
      </w:r>
      <w:r w:rsidR="00326C3E" w:rsidRPr="006D039C">
        <w:rPr>
          <w:rFonts w:ascii="Times New Roman" w:eastAsia="Times New Roman" w:hAnsi="Times New Roman" w:cs="Times New Roman"/>
          <w:bCs/>
          <w:color w:val="26282F"/>
          <w:sz w:val="24"/>
          <w:szCs w:val="24"/>
        </w:rPr>
        <w:br/>
        <w:t>о системе бережливого</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управления в органах</w:t>
      </w:r>
      <w:r w:rsidR="00326C3E" w:rsidRPr="006D039C">
        <w:rPr>
          <w:rFonts w:ascii="Times New Roman" w:eastAsia="Times New Roman" w:hAnsi="Times New Roman" w:cs="Times New Roman"/>
          <w:bCs/>
          <w:color w:val="26282F"/>
          <w:sz w:val="24"/>
          <w:szCs w:val="24"/>
        </w:rPr>
        <w:br/>
        <w:t>местного самоуправления</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Порецкого</w:t>
      </w:r>
      <w:r w:rsidR="00326C3E" w:rsidRPr="006D039C">
        <w:rPr>
          <w:rFonts w:ascii="Times New Roman" w:eastAsia="Times New Roman" w:hAnsi="Times New Roman" w:cs="Times New Roman"/>
          <w:bCs/>
          <w:color w:val="26282F"/>
          <w:sz w:val="24"/>
          <w:szCs w:val="24"/>
        </w:rPr>
        <w:br/>
      </w:r>
      <w:r w:rsidR="00326C3E">
        <w:rPr>
          <w:rFonts w:ascii="Times New Roman" w:eastAsia="Times New Roman" w:hAnsi="Times New Roman" w:cs="Times New Roman"/>
          <w:bCs/>
          <w:color w:val="26282F"/>
          <w:sz w:val="24"/>
          <w:szCs w:val="24"/>
        </w:rPr>
        <w:t>муниципального округа</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Чувашской Республики и</w:t>
      </w:r>
      <w:r w:rsidR="00326C3E" w:rsidRPr="006D039C">
        <w:rPr>
          <w:rFonts w:ascii="Times New Roman" w:eastAsia="Times New Roman" w:hAnsi="Times New Roman" w:cs="Times New Roman"/>
          <w:bCs/>
          <w:color w:val="26282F"/>
          <w:sz w:val="24"/>
          <w:szCs w:val="24"/>
        </w:rPr>
        <w:br/>
        <w:t>подведомственных им</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организациях</w:t>
      </w:r>
    </w:p>
    <w:p w14:paraId="364EA72B" w14:textId="77777777" w:rsidR="00326C3E" w:rsidRDefault="00326C3E" w:rsidP="006D039C">
      <w:pPr>
        <w:autoSpaceDE w:val="0"/>
        <w:autoSpaceDN w:val="0"/>
        <w:spacing w:after="0" w:line="240" w:lineRule="auto"/>
        <w:jc w:val="center"/>
        <w:rPr>
          <w:rFonts w:ascii="Times New Roman" w:eastAsia="Times New Roman" w:hAnsi="Times New Roman" w:cs="Times New Roman"/>
          <w:b/>
          <w:sz w:val="24"/>
          <w:szCs w:val="24"/>
        </w:rPr>
      </w:pPr>
    </w:p>
    <w:p w14:paraId="026FF304" w14:textId="77777777" w:rsidR="00326C3E" w:rsidRDefault="00326C3E" w:rsidP="006D039C">
      <w:pPr>
        <w:autoSpaceDE w:val="0"/>
        <w:autoSpaceDN w:val="0"/>
        <w:spacing w:after="0" w:line="240" w:lineRule="auto"/>
        <w:jc w:val="center"/>
        <w:rPr>
          <w:rFonts w:ascii="Times New Roman" w:eastAsia="Times New Roman" w:hAnsi="Times New Roman" w:cs="Times New Roman"/>
          <w:b/>
          <w:sz w:val="24"/>
          <w:szCs w:val="24"/>
        </w:rPr>
      </w:pPr>
    </w:p>
    <w:p w14:paraId="1BCAA47E"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t>Карты текущего и целевого</w:t>
      </w:r>
      <w:r w:rsidRPr="006D039C">
        <w:rPr>
          <w:rFonts w:ascii="Times New Roman" w:eastAsia="Times New Roman" w:hAnsi="Times New Roman" w:cs="Times New Roman"/>
          <w:b/>
          <w:sz w:val="24"/>
          <w:szCs w:val="24"/>
        </w:rPr>
        <w:br/>
        <w:t>состояния процесса</w:t>
      </w:r>
    </w:p>
    <w:p w14:paraId="4815268E"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p w14:paraId="6E74E994"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t>1. Карта текущего состояния процесса</w:t>
      </w:r>
    </w:p>
    <w:p w14:paraId="1631C45C"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02"/>
        <w:gridCol w:w="1834"/>
        <w:gridCol w:w="1842"/>
        <w:gridCol w:w="1843"/>
        <w:gridCol w:w="1843"/>
        <w:gridCol w:w="1843"/>
        <w:gridCol w:w="2976"/>
      </w:tblGrid>
      <w:tr w:rsidR="006D039C" w:rsidRPr="006D039C" w14:paraId="4BF0D710" w14:textId="77777777" w:rsidTr="00C0680B">
        <w:tc>
          <w:tcPr>
            <w:tcW w:w="1367" w:type="dxa"/>
            <w:vMerge w:val="restart"/>
          </w:tcPr>
          <w:p w14:paraId="0E46BEFD"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Длительность процесса, минут</w:t>
            </w:r>
          </w:p>
        </w:tc>
        <w:tc>
          <w:tcPr>
            <w:tcW w:w="1302" w:type="dxa"/>
          </w:tcPr>
          <w:p w14:paraId="4B19A0EA"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Время ожидания, минут</w:t>
            </w:r>
          </w:p>
        </w:tc>
        <w:tc>
          <w:tcPr>
            <w:tcW w:w="1834" w:type="dxa"/>
          </w:tcPr>
          <w:p w14:paraId="313F02E8"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2" w:type="dxa"/>
          </w:tcPr>
          <w:p w14:paraId="595F4636"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37156DD8"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4C23C458"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13304BBF"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2976" w:type="dxa"/>
          </w:tcPr>
          <w:p w14:paraId="3ED6A7D1"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Итого время ожидания, минут</w:t>
            </w:r>
          </w:p>
        </w:tc>
      </w:tr>
      <w:tr w:rsidR="006D039C" w:rsidRPr="006D039C" w14:paraId="3E2E644E" w14:textId="77777777" w:rsidTr="00C0680B">
        <w:tc>
          <w:tcPr>
            <w:tcW w:w="1367" w:type="dxa"/>
            <w:vMerge/>
          </w:tcPr>
          <w:p w14:paraId="71776E5B"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302" w:type="dxa"/>
          </w:tcPr>
          <w:p w14:paraId="0DD18855"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Время выполнения процесса, минут</w:t>
            </w:r>
          </w:p>
        </w:tc>
        <w:tc>
          <w:tcPr>
            <w:tcW w:w="1834" w:type="dxa"/>
          </w:tcPr>
          <w:p w14:paraId="3A67CE51"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2" w:type="dxa"/>
          </w:tcPr>
          <w:p w14:paraId="3B62BE10"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56222DF9"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784A9234"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1843" w:type="dxa"/>
          </w:tcPr>
          <w:p w14:paraId="5FD7D28B"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p>
        </w:tc>
        <w:tc>
          <w:tcPr>
            <w:tcW w:w="2976" w:type="dxa"/>
          </w:tcPr>
          <w:p w14:paraId="75B50FDC"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Итого время выполнения процесса, минут</w:t>
            </w:r>
          </w:p>
        </w:tc>
      </w:tr>
      <w:tr w:rsidR="006D039C" w:rsidRPr="006D039C" w14:paraId="4735A4F3" w14:textId="77777777" w:rsidTr="00C0680B">
        <w:trPr>
          <w:gridAfter w:val="7"/>
          <w:wAfter w:w="13483" w:type="dxa"/>
        </w:trPr>
        <w:tc>
          <w:tcPr>
            <w:tcW w:w="1367" w:type="dxa"/>
          </w:tcPr>
          <w:p w14:paraId="14CAE812"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18"/>
                <w:szCs w:val="18"/>
              </w:rPr>
            </w:pPr>
            <w:r w:rsidRPr="006D039C">
              <w:rPr>
                <w:rFonts w:ascii="Times New Roman" w:eastAsia="Times New Roman" w:hAnsi="Times New Roman" w:cs="Times New Roman"/>
                <w:b/>
                <w:sz w:val="18"/>
                <w:szCs w:val="18"/>
              </w:rPr>
              <w:t>Участники процесса</w:t>
            </w:r>
          </w:p>
        </w:tc>
      </w:tr>
    </w:tbl>
    <w:p w14:paraId="7005D0C5"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p w14:paraId="2A27153F" w14:textId="1AC5D606" w:rsidR="006D039C" w:rsidRPr="006D039C" w:rsidRDefault="00A57EB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EF60CCE" wp14:editId="1AFDEEFB">
                <wp:simplePos x="0" y="0"/>
                <wp:positionH relativeFrom="column">
                  <wp:posOffset>6193155</wp:posOffset>
                </wp:positionH>
                <wp:positionV relativeFrom="paragraph">
                  <wp:posOffset>30480</wp:posOffset>
                </wp:positionV>
                <wp:extent cx="1052830" cy="998855"/>
                <wp:effectExtent l="17145" t="22225" r="25400" b="762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998855"/>
                        </a:xfrm>
                        <a:prstGeom prst="irregularSeal1">
                          <a:avLst/>
                        </a:prstGeom>
                        <a:solidFill>
                          <a:srgbClr val="FFFFFF"/>
                        </a:solidFill>
                        <a:ln w="9525">
                          <a:solidFill>
                            <a:srgbClr val="000000"/>
                          </a:solidFill>
                          <a:miter lim="800000"/>
                          <a:headEnd/>
                          <a:tailEnd/>
                        </a:ln>
                      </wps:spPr>
                      <wps:txbx>
                        <w:txbxContent>
                          <w:p w14:paraId="3B301073" w14:textId="77777777" w:rsidR="006D039C" w:rsidRPr="00A268D8" w:rsidRDefault="006D039C" w:rsidP="006D039C">
                            <w:pPr>
                              <w:rPr>
                                <w:sz w:val="16"/>
                                <w:szCs w:val="16"/>
                              </w:rPr>
                            </w:pPr>
                            <w:r w:rsidRPr="00A268D8">
                              <w:rPr>
                                <w:sz w:val="16"/>
                                <w:szCs w:val="16"/>
                              </w:rPr>
                              <w:t>Описание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60CC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11" o:spid="_x0000_s1026" type="#_x0000_t71" style="position:absolute;margin-left:487.65pt;margin-top:2.4pt;width:82.9pt;height:7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">
                <v:textbox>
                  <w:txbxContent>
                    <w:p w14:paraId="3B301073" w14:textId="77777777" w:rsidR="006D039C" w:rsidRPr="00A268D8" w:rsidRDefault="006D039C" w:rsidP="006D039C">
                      <w:pPr>
                        <w:rPr>
                          <w:sz w:val="16"/>
                          <w:szCs w:val="16"/>
                        </w:rPr>
                      </w:pPr>
                      <w:r w:rsidRPr="00A268D8">
                        <w:rPr>
                          <w:sz w:val="16"/>
                          <w:szCs w:val="16"/>
                        </w:rPr>
                        <w:t>Описание проблемы</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055F728" wp14:editId="21167BF9">
                <wp:simplePos x="0" y="0"/>
                <wp:positionH relativeFrom="column">
                  <wp:posOffset>2617470</wp:posOffset>
                </wp:positionH>
                <wp:positionV relativeFrom="paragraph">
                  <wp:posOffset>92710</wp:posOffset>
                </wp:positionV>
                <wp:extent cx="1052830" cy="998855"/>
                <wp:effectExtent l="22860" t="27305" r="29210" b="3111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998855"/>
                        </a:xfrm>
                        <a:prstGeom prst="irregularSeal1">
                          <a:avLst/>
                        </a:prstGeom>
                        <a:solidFill>
                          <a:srgbClr val="FFFFFF"/>
                        </a:solidFill>
                        <a:ln w="9525">
                          <a:solidFill>
                            <a:srgbClr val="000000"/>
                          </a:solidFill>
                          <a:miter lim="800000"/>
                          <a:headEnd/>
                          <a:tailEnd/>
                        </a:ln>
                      </wps:spPr>
                      <wps:txbx>
                        <w:txbxContent>
                          <w:p w14:paraId="4FBFBB73" w14:textId="77777777" w:rsidR="006D039C" w:rsidRPr="00A268D8" w:rsidRDefault="006D039C" w:rsidP="006D039C">
                            <w:pPr>
                              <w:rPr>
                                <w:sz w:val="16"/>
                                <w:szCs w:val="16"/>
                              </w:rPr>
                            </w:pPr>
                            <w:r w:rsidRPr="00A268D8">
                              <w:rPr>
                                <w:sz w:val="16"/>
                                <w:szCs w:val="16"/>
                              </w:rPr>
                              <w:t>Описание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5F728" id="AutoShape 9" o:spid="_x0000_s1027" type="#_x0000_t71" style="position:absolute;margin-left:206.1pt;margin-top:7.3pt;width:82.9pt;height:7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">
                <v:textbox>
                  <w:txbxContent>
                    <w:p w14:paraId="4FBFBB73" w14:textId="77777777" w:rsidR="006D039C" w:rsidRPr="00A268D8" w:rsidRDefault="006D039C" w:rsidP="006D039C">
                      <w:pPr>
                        <w:rPr>
                          <w:sz w:val="16"/>
                          <w:szCs w:val="16"/>
                        </w:rPr>
                      </w:pPr>
                      <w:r w:rsidRPr="00A268D8">
                        <w:rPr>
                          <w:sz w:val="16"/>
                          <w:szCs w:val="16"/>
                        </w:rPr>
                        <w:t>Описание проблемы</w:t>
                      </w:r>
                    </w:p>
                  </w:txbxContent>
                </v:textbox>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CF77579" wp14:editId="5DA4E476">
                <wp:simplePos x="0" y="0"/>
                <wp:positionH relativeFrom="column">
                  <wp:posOffset>7621905</wp:posOffset>
                </wp:positionH>
                <wp:positionV relativeFrom="paragraph">
                  <wp:posOffset>30480</wp:posOffset>
                </wp:positionV>
                <wp:extent cx="1191260" cy="786765"/>
                <wp:effectExtent l="7620" t="12700" r="10795" b="1016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786765"/>
                        </a:xfrm>
                        <a:prstGeom prst="rect">
                          <a:avLst/>
                        </a:prstGeom>
                        <a:solidFill>
                          <a:srgbClr val="FFFFFF"/>
                        </a:solidFill>
                        <a:ln w="9525">
                          <a:solidFill>
                            <a:srgbClr val="000000"/>
                          </a:solidFill>
                          <a:miter lim="800000"/>
                          <a:headEnd/>
                          <a:tailEnd/>
                        </a:ln>
                      </wps:spPr>
                      <wps:txbx>
                        <w:txbxContent>
                          <w:p w14:paraId="1E5295D8" w14:textId="77777777" w:rsidR="006D039C" w:rsidRPr="009228F3" w:rsidRDefault="006D039C" w:rsidP="006D039C">
                            <w:pPr>
                              <w:jc w:val="center"/>
                              <w:rPr>
                                <w:sz w:val="18"/>
                                <w:szCs w:val="18"/>
                                <w:lang w:val="en-US"/>
                              </w:rPr>
                            </w:pPr>
                            <w:r>
                              <w:rPr>
                                <w:sz w:val="18"/>
                                <w:szCs w:val="18"/>
                              </w:rPr>
                              <w:t>Завершающее действие (результат) процесса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77579" id="Rectangle 5" o:spid="_x0000_s1028" style="position:absolute;margin-left:600.15pt;margin-top:2.4pt;width:93.8pt;height:6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">
                <v:textbox>
                  <w:txbxContent>
                    <w:p w14:paraId="1E5295D8" w14:textId="77777777" w:rsidR="006D039C" w:rsidRPr="009228F3" w:rsidRDefault="006D039C" w:rsidP="006D039C">
                      <w:pPr>
                        <w:jc w:val="center"/>
                        <w:rPr>
                          <w:sz w:val="18"/>
                          <w:szCs w:val="18"/>
                          <w:lang w:val="en-US"/>
                        </w:rPr>
                      </w:pPr>
                      <w:r>
                        <w:rPr>
                          <w:sz w:val="18"/>
                          <w:szCs w:val="18"/>
                        </w:rPr>
                        <w:t>Завершающее действие (результат) процесса</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C6288C8" wp14:editId="5DB09F6C">
                <wp:simplePos x="0" y="0"/>
                <wp:positionH relativeFrom="column">
                  <wp:posOffset>1298575</wp:posOffset>
                </wp:positionH>
                <wp:positionV relativeFrom="paragraph">
                  <wp:posOffset>30480</wp:posOffset>
                </wp:positionV>
                <wp:extent cx="1148080" cy="786765"/>
                <wp:effectExtent l="8890" t="12700" r="5080" b="1016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786765"/>
                        </a:xfrm>
                        <a:prstGeom prst="rect">
                          <a:avLst/>
                        </a:prstGeom>
                        <a:solidFill>
                          <a:srgbClr val="FFFFFF"/>
                        </a:solidFill>
                        <a:ln w="9525">
                          <a:solidFill>
                            <a:srgbClr val="000000"/>
                          </a:solidFill>
                          <a:miter lim="800000"/>
                          <a:headEnd/>
                          <a:tailEnd/>
                        </a:ln>
                      </wps:spPr>
                      <wps:txbx>
                        <w:txbxContent>
                          <w:p w14:paraId="21049083" w14:textId="77777777" w:rsidR="006D039C" w:rsidRPr="00B145C2" w:rsidRDefault="006D039C" w:rsidP="006D039C">
                            <w:pPr>
                              <w:jc w:val="center"/>
                              <w:rPr>
                                <w:sz w:val="18"/>
                                <w:szCs w:val="18"/>
                              </w:rPr>
                            </w:pPr>
                            <w:r w:rsidRPr="00B145C2">
                              <w:rPr>
                                <w:sz w:val="18"/>
                                <w:szCs w:val="18"/>
                              </w:rPr>
                              <w:t>Начало процесса (например, поступило обращение, дано поручение и др</w:t>
                            </w:r>
                            <w:r>
                              <w:rPr>
                                <w:sz w:val="18"/>
                                <w:szCs w:val="18"/>
                              </w:rPr>
                              <w:t>.</w:t>
                            </w:r>
                            <w:r w:rsidRPr="00B145C2">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88C8" id="Rectangle 2" o:spid="_x0000_s1029" style="position:absolute;margin-left:102.25pt;margin-top:2.4pt;width:90.4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XCKgIAAE8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">
                <v:textbox>
                  <w:txbxContent>
                    <w:p w14:paraId="21049083" w14:textId="77777777" w:rsidR="006D039C" w:rsidRPr="00B145C2" w:rsidRDefault="006D039C" w:rsidP="006D039C">
                      <w:pPr>
                        <w:jc w:val="center"/>
                        <w:rPr>
                          <w:sz w:val="18"/>
                          <w:szCs w:val="18"/>
                        </w:rPr>
                      </w:pPr>
                      <w:r w:rsidRPr="00B145C2">
                        <w:rPr>
                          <w:sz w:val="18"/>
                          <w:szCs w:val="18"/>
                        </w:rPr>
                        <w:t>Начало процесса (например, поступило обращение, дано поручение и др</w:t>
                      </w:r>
                      <w:r>
                        <w:rPr>
                          <w:sz w:val="18"/>
                          <w:szCs w:val="18"/>
                        </w:rPr>
                        <w:t>.</w:t>
                      </w:r>
                      <w:r w:rsidRPr="00B145C2">
                        <w:rPr>
                          <w:sz w:val="18"/>
                          <w:szCs w:val="18"/>
                        </w:rPr>
                        <w:t>)</w:t>
                      </w:r>
                    </w:p>
                  </w:txbxContent>
                </v:textbox>
              </v:rect>
            </w:pict>
          </mc:Fallback>
        </mc:AlternateContent>
      </w:r>
      <w:r w:rsidR="006D039C" w:rsidRPr="006D039C">
        <w:rPr>
          <w:rFonts w:ascii="Times New Roman" w:eastAsia="Times New Roman" w:hAnsi="Times New Roman" w:cs="Times New Roman"/>
          <w:b/>
          <w:sz w:val="24"/>
          <w:szCs w:val="24"/>
        </w:rPr>
        <w:t xml:space="preserve">Участник № 1 </w:t>
      </w:r>
    </w:p>
    <w:p w14:paraId="3866D925" w14:textId="77777777"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14:paraId="5CA53050" w14:textId="7E8A1B7B" w:rsidR="006D039C" w:rsidRPr="006D039C" w:rsidRDefault="00A57EB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B265B2B" wp14:editId="7BA4DB9D">
                <wp:simplePos x="0" y="0"/>
                <wp:positionH relativeFrom="column">
                  <wp:posOffset>4151630</wp:posOffset>
                </wp:positionH>
                <wp:positionV relativeFrom="paragraph">
                  <wp:posOffset>104775</wp:posOffset>
                </wp:positionV>
                <wp:extent cx="1052830" cy="998855"/>
                <wp:effectExtent l="23495" t="27305" r="28575" b="3111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998855"/>
                        </a:xfrm>
                        <a:prstGeom prst="irregularSeal1">
                          <a:avLst/>
                        </a:prstGeom>
                        <a:solidFill>
                          <a:srgbClr val="FFFFFF"/>
                        </a:solidFill>
                        <a:ln w="9525">
                          <a:solidFill>
                            <a:srgbClr val="000000"/>
                          </a:solidFill>
                          <a:miter lim="800000"/>
                          <a:headEnd/>
                          <a:tailEnd/>
                        </a:ln>
                      </wps:spPr>
                      <wps:txbx>
                        <w:txbxContent>
                          <w:p w14:paraId="026A5423" w14:textId="77777777" w:rsidR="006D039C" w:rsidRPr="00A268D8" w:rsidRDefault="006D039C" w:rsidP="006D039C">
                            <w:pPr>
                              <w:rPr>
                                <w:sz w:val="16"/>
                                <w:szCs w:val="16"/>
                              </w:rPr>
                            </w:pPr>
                            <w:r w:rsidRPr="00A268D8">
                              <w:rPr>
                                <w:sz w:val="16"/>
                                <w:szCs w:val="16"/>
                              </w:rPr>
                              <w:t>Описание проблемы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65B2B" id="AutoShape 10" o:spid="_x0000_s1030" type="#_x0000_t71" style="position:absolute;margin-left:326.9pt;margin-top:8.25pt;width:82.9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">
                <v:textbox>
                  <w:txbxContent>
                    <w:p w14:paraId="026A5423" w14:textId="77777777" w:rsidR="006D039C" w:rsidRPr="00A268D8" w:rsidRDefault="006D039C" w:rsidP="006D039C">
                      <w:pPr>
                        <w:rPr>
                          <w:sz w:val="16"/>
                          <w:szCs w:val="16"/>
                        </w:rPr>
                      </w:pPr>
                      <w:r w:rsidRPr="00A268D8">
                        <w:rPr>
                          <w:sz w:val="16"/>
                          <w:szCs w:val="16"/>
                        </w:rPr>
                        <w:t>Описание проблемы</w:t>
                      </w:r>
                    </w:p>
                  </w:txbxContent>
                </v:textbox>
              </v:shape>
            </w:pict>
          </mc:Fallback>
        </mc:AlternateContent>
      </w:r>
    </w:p>
    <w:p w14:paraId="483B5F07" w14:textId="77777777"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14:paraId="28B973F3" w14:textId="045FED75" w:rsidR="006D039C" w:rsidRPr="006D039C" w:rsidRDefault="00A57EB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9843380" wp14:editId="22752D84">
                <wp:simplePos x="0" y="0"/>
                <wp:positionH relativeFrom="column">
                  <wp:posOffset>6544945</wp:posOffset>
                </wp:positionH>
                <wp:positionV relativeFrom="paragraph">
                  <wp:posOffset>97790</wp:posOffset>
                </wp:positionV>
                <wp:extent cx="1076960" cy="381635"/>
                <wp:effectExtent l="6985" t="56515" r="30480"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96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B5CCF" id="_x0000_t32" coordsize="21600,21600" o:spt="32" o:oned="t" path="m,l21600,21600e" filled="f">
                <v:path arrowok="t" fillok="f" o:connecttype="none"/>
                <o:lock v:ext="edit" shapetype="t"/>
              </v:shapetype>
              <v:shape id="AutoShape 8" o:spid="_x0000_s1026" type="#_x0000_t32" style="position:absolute;margin-left:515.35pt;margin-top:7.7pt;width:84.8pt;height:30.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">
                <v:stroke endarrow="block"/>
              </v:shape>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FB875CA" wp14:editId="3E5343D3">
                <wp:simplePos x="0" y="0"/>
                <wp:positionH relativeFrom="column">
                  <wp:posOffset>2446655</wp:posOffset>
                </wp:positionH>
                <wp:positionV relativeFrom="paragraph">
                  <wp:posOffset>97790</wp:posOffset>
                </wp:positionV>
                <wp:extent cx="372745" cy="381635"/>
                <wp:effectExtent l="13970" t="8890" r="51435" b="476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745"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85214" id="AutoShape 6" o:spid="_x0000_s1026" type="#_x0000_t32" style="position:absolute;margin-left:192.65pt;margin-top:7.7pt;width:29.3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">
                <v:stroke endarrow="block"/>
              </v:shape>
            </w:pict>
          </mc:Fallback>
        </mc:AlternateContent>
      </w:r>
    </w:p>
    <w:p w14:paraId="6DA1F409" w14:textId="77777777"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14:paraId="791BF766" w14:textId="5453D914" w:rsidR="006D039C" w:rsidRPr="006D039C" w:rsidRDefault="00A57EB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28B9A60" wp14:editId="13BCFD73">
                <wp:simplePos x="0" y="0"/>
                <wp:positionH relativeFrom="column">
                  <wp:posOffset>5353685</wp:posOffset>
                </wp:positionH>
                <wp:positionV relativeFrom="paragraph">
                  <wp:posOffset>119380</wp:posOffset>
                </wp:positionV>
                <wp:extent cx="1191260" cy="892810"/>
                <wp:effectExtent l="6350" t="9525" r="12065" b="1206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892810"/>
                        </a:xfrm>
                        <a:prstGeom prst="rect">
                          <a:avLst/>
                        </a:prstGeom>
                        <a:solidFill>
                          <a:srgbClr val="FFFFFF"/>
                        </a:solidFill>
                        <a:ln w="9525">
                          <a:solidFill>
                            <a:srgbClr val="000000"/>
                          </a:solidFill>
                          <a:miter lim="800000"/>
                          <a:headEnd/>
                          <a:tailEnd/>
                        </a:ln>
                      </wps:spPr>
                      <wps:txbx>
                        <w:txbxContent>
                          <w:p w14:paraId="2D46F8FE" w14:textId="77777777" w:rsidR="006D039C" w:rsidRPr="009228F3" w:rsidRDefault="006D039C" w:rsidP="006D039C">
                            <w:pPr>
                              <w:jc w:val="center"/>
                              <w:rPr>
                                <w:sz w:val="18"/>
                                <w:szCs w:val="18"/>
                                <w:lang w:val="en-US"/>
                              </w:rPr>
                            </w:pPr>
                            <w:r w:rsidRPr="009228F3">
                              <w:rPr>
                                <w:sz w:val="18"/>
                                <w:szCs w:val="18"/>
                              </w:rPr>
                              <w:t xml:space="preserve">Действие </w:t>
                            </w:r>
                            <w:r>
                              <w:rPr>
                                <w:sz w:val="18"/>
                                <w:szCs w:val="18"/>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B9A60" id="Rectangle 4" o:spid="_x0000_s1031" style="position:absolute;margin-left:421.55pt;margin-top:9.4pt;width:93.8pt;height:7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">
                <v:textbox>
                  <w:txbxContent>
                    <w:p w14:paraId="2D46F8FE" w14:textId="77777777" w:rsidR="006D039C" w:rsidRPr="009228F3" w:rsidRDefault="006D039C" w:rsidP="006D039C">
                      <w:pPr>
                        <w:jc w:val="center"/>
                        <w:rPr>
                          <w:sz w:val="18"/>
                          <w:szCs w:val="18"/>
                          <w:lang w:val="en-US"/>
                        </w:rPr>
                      </w:pPr>
                      <w:r w:rsidRPr="009228F3">
                        <w:rPr>
                          <w:sz w:val="18"/>
                          <w:szCs w:val="18"/>
                        </w:rPr>
                        <w:t xml:space="preserve">Действие </w:t>
                      </w:r>
                      <w:r>
                        <w:rPr>
                          <w:sz w:val="18"/>
                          <w:szCs w:val="18"/>
                          <w:lang w:val="en-US"/>
                        </w:rPr>
                        <w:t>n</w:t>
                      </w:r>
                    </w:p>
                  </w:txbxContent>
                </v:textbox>
              </v:rect>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0AE4677" wp14:editId="392237FA">
                <wp:simplePos x="0" y="0"/>
                <wp:positionH relativeFrom="column">
                  <wp:posOffset>2819400</wp:posOffset>
                </wp:positionH>
                <wp:positionV relativeFrom="paragraph">
                  <wp:posOffset>119380</wp:posOffset>
                </wp:positionV>
                <wp:extent cx="1191260" cy="892810"/>
                <wp:effectExtent l="5715" t="9525" r="12700" b="1206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892810"/>
                        </a:xfrm>
                        <a:prstGeom prst="rect">
                          <a:avLst/>
                        </a:prstGeom>
                        <a:solidFill>
                          <a:srgbClr val="FFFFFF"/>
                        </a:solidFill>
                        <a:ln w="9525">
                          <a:solidFill>
                            <a:srgbClr val="000000"/>
                          </a:solidFill>
                          <a:miter lim="800000"/>
                          <a:headEnd/>
                          <a:tailEnd/>
                        </a:ln>
                      </wps:spPr>
                      <wps:txbx>
                        <w:txbxContent>
                          <w:p w14:paraId="02906191" w14:textId="77777777" w:rsidR="006D039C" w:rsidRPr="009228F3" w:rsidRDefault="006D039C" w:rsidP="006D039C">
                            <w:pPr>
                              <w:jc w:val="center"/>
                              <w:rPr>
                                <w:sz w:val="18"/>
                                <w:szCs w:val="18"/>
                              </w:rPr>
                            </w:pPr>
                            <w:r w:rsidRPr="009228F3">
                              <w:rPr>
                                <w:sz w:val="18"/>
                                <w:szCs w:val="18"/>
                              </w:rPr>
                              <w:t>Действие 1</w:t>
                            </w:r>
                            <w:r>
                              <w:rPr>
                                <w:sz w:val="18"/>
                                <w:szCs w:val="18"/>
                              </w:rPr>
                              <w:t xml:space="preserve"> (например, постановка на контроль, регистрация поручения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4677" id="Rectangle 3" o:spid="_x0000_s1032" style="position:absolute;margin-left:222pt;margin-top:9.4pt;width:93.8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">
                <v:textbox>
                  <w:txbxContent>
                    <w:p w14:paraId="02906191" w14:textId="77777777" w:rsidR="006D039C" w:rsidRPr="009228F3" w:rsidRDefault="006D039C" w:rsidP="006D039C">
                      <w:pPr>
                        <w:jc w:val="center"/>
                        <w:rPr>
                          <w:sz w:val="18"/>
                          <w:szCs w:val="18"/>
                        </w:rPr>
                      </w:pPr>
                      <w:r w:rsidRPr="009228F3">
                        <w:rPr>
                          <w:sz w:val="18"/>
                          <w:szCs w:val="18"/>
                        </w:rPr>
                        <w:t>Действие 1</w:t>
                      </w:r>
                      <w:r>
                        <w:rPr>
                          <w:sz w:val="18"/>
                          <w:szCs w:val="18"/>
                        </w:rPr>
                        <w:t xml:space="preserve"> (например, постановка на контроль, регистрация поручения и др.)</w:t>
                      </w:r>
                    </w:p>
                  </w:txbxContent>
                </v:textbox>
              </v:rect>
            </w:pict>
          </mc:Fallback>
        </mc:AlternateContent>
      </w:r>
    </w:p>
    <w:p w14:paraId="40EF0741" w14:textId="77777777"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14:paraId="2CF6248D" w14:textId="7FAD7987" w:rsidR="006D039C" w:rsidRPr="006D039C" w:rsidRDefault="00A57EB7" w:rsidP="006D039C">
      <w:pPr>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8D22B27" wp14:editId="749B2A2A">
                <wp:simplePos x="0" y="0"/>
                <wp:positionH relativeFrom="column">
                  <wp:posOffset>4010660</wp:posOffset>
                </wp:positionH>
                <wp:positionV relativeFrom="paragraph">
                  <wp:posOffset>99060</wp:posOffset>
                </wp:positionV>
                <wp:extent cx="1343025" cy="0"/>
                <wp:effectExtent l="6350" t="53975" r="22225" b="603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0D2C6" id="AutoShape 7" o:spid="_x0000_s1026" type="#_x0000_t32" style="position:absolute;margin-left:315.8pt;margin-top:7.8pt;width:10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">
                <v:stroke endarrow="block"/>
              </v:shape>
            </w:pict>
          </mc:Fallback>
        </mc:AlternateContent>
      </w:r>
      <w:r w:rsidR="006D039C" w:rsidRPr="006D039C">
        <w:rPr>
          <w:rFonts w:ascii="Times New Roman" w:eastAsia="Times New Roman" w:hAnsi="Times New Roman" w:cs="Times New Roman"/>
          <w:b/>
          <w:sz w:val="24"/>
          <w:szCs w:val="24"/>
        </w:rPr>
        <w:t xml:space="preserve">Участник № </w:t>
      </w:r>
      <w:r w:rsidR="006D039C" w:rsidRPr="006D039C">
        <w:rPr>
          <w:rFonts w:ascii="Times New Roman" w:eastAsia="Times New Roman" w:hAnsi="Times New Roman" w:cs="Times New Roman"/>
          <w:b/>
          <w:sz w:val="24"/>
          <w:szCs w:val="24"/>
          <w:lang w:val="en-US"/>
        </w:rPr>
        <w:t>n</w:t>
      </w:r>
    </w:p>
    <w:p w14:paraId="79E50A30" w14:textId="77777777"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14:paraId="62C4D2E4" w14:textId="77777777"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14:paraId="33DB4D9F"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br w:type="page"/>
      </w:r>
      <w:r w:rsidRPr="006D039C">
        <w:rPr>
          <w:rFonts w:ascii="Times New Roman" w:eastAsia="Times New Roman" w:hAnsi="Times New Roman" w:cs="Times New Roman"/>
          <w:b/>
          <w:sz w:val="24"/>
          <w:szCs w:val="24"/>
        </w:rPr>
        <w:lastRenderedPageBreak/>
        <w:t>2. Карта целевого состояния процесса</w:t>
      </w:r>
    </w:p>
    <w:p w14:paraId="7F3D899A"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p w14:paraId="76D4C5AA"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0"/>
          <w:szCs w:val="20"/>
        </w:rPr>
        <w:drawing>
          <wp:inline distT="0" distB="0" distL="0" distR="0" wp14:anchorId="61CE74F9" wp14:editId="486A4D52">
            <wp:extent cx="9159875" cy="3263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9875" cy="3263265"/>
                    </a:xfrm>
                    <a:prstGeom prst="rect">
                      <a:avLst/>
                    </a:prstGeom>
                    <a:noFill/>
                    <a:ln>
                      <a:noFill/>
                    </a:ln>
                  </pic:spPr>
                </pic:pic>
              </a:graphicData>
            </a:graphic>
          </wp:inline>
        </w:drawing>
      </w:r>
    </w:p>
    <w:p w14:paraId="5BAFFA2D" w14:textId="77777777"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14:paraId="091D6E16" w14:textId="77777777" w:rsidR="006D039C" w:rsidRPr="006D039C" w:rsidRDefault="006D039C" w:rsidP="006D039C">
      <w:pPr>
        <w:autoSpaceDE w:val="0"/>
        <w:autoSpaceDN w:val="0"/>
        <w:spacing w:after="0" w:line="240" w:lineRule="auto"/>
        <w:rPr>
          <w:rFonts w:ascii="Times New Roman" w:eastAsia="Times New Roman" w:hAnsi="Times New Roman" w:cs="Times New Roman"/>
          <w:b/>
          <w:sz w:val="24"/>
          <w:szCs w:val="24"/>
        </w:rPr>
      </w:pPr>
    </w:p>
    <w:p w14:paraId="4914FE62" w14:textId="77777777" w:rsid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p>
    <w:p w14:paraId="456FDEE0" w14:textId="77777777" w:rsidR="006D039C" w:rsidRPr="006D039C" w:rsidRDefault="006D039C" w:rsidP="006D039C">
      <w:pPr>
        <w:widowControl w:val="0"/>
        <w:autoSpaceDE w:val="0"/>
        <w:autoSpaceDN w:val="0"/>
        <w:adjustRightInd w:val="0"/>
        <w:spacing w:after="0" w:line="240" w:lineRule="auto"/>
        <w:rPr>
          <w:rFonts w:ascii="Times New Roman" w:eastAsia="Times New Roman" w:hAnsi="Times New Roman" w:cs="Times New Roman"/>
          <w:sz w:val="24"/>
          <w:szCs w:val="24"/>
        </w:rPr>
      </w:pPr>
    </w:p>
    <w:p w14:paraId="6FC61914" w14:textId="77777777" w:rsidR="00A91603" w:rsidRPr="00A91603" w:rsidRDefault="00A91603" w:rsidP="00A91603">
      <w:pPr>
        <w:autoSpaceDE w:val="0"/>
        <w:autoSpaceDN w:val="0"/>
        <w:spacing w:after="0" w:line="240" w:lineRule="auto"/>
        <w:ind w:firstLine="708"/>
        <w:jc w:val="both"/>
        <w:rPr>
          <w:rFonts w:ascii="Times New Roman" w:eastAsia="Times New Roman" w:hAnsi="Times New Roman" w:cs="Times New Roman"/>
          <w:sz w:val="24"/>
          <w:szCs w:val="24"/>
        </w:rPr>
      </w:pPr>
    </w:p>
    <w:p w14:paraId="1DBD0F13" w14:textId="77777777" w:rsidR="006D039C" w:rsidRDefault="006D039C" w:rsidP="00A91603">
      <w:pPr>
        <w:spacing w:after="0" w:line="240" w:lineRule="auto"/>
        <w:ind w:firstLine="709"/>
        <w:jc w:val="both"/>
        <w:rPr>
          <w:rFonts w:ascii="Times New Roman" w:hAnsi="Times New Roman" w:cs="Times New Roman"/>
          <w:sz w:val="24"/>
          <w:szCs w:val="24"/>
        </w:rPr>
        <w:sectPr w:rsidR="006D039C" w:rsidSect="006D039C">
          <w:pgSz w:w="16838" w:h="11906" w:orient="landscape"/>
          <w:pgMar w:top="850" w:right="1134" w:bottom="1701" w:left="1134" w:header="708" w:footer="708" w:gutter="0"/>
          <w:cols w:space="708"/>
          <w:docGrid w:linePitch="360"/>
        </w:sectPr>
      </w:pPr>
    </w:p>
    <w:p w14:paraId="78F81AA6"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r w:rsidRPr="006D039C">
        <w:rPr>
          <w:rFonts w:ascii="Times New Roman" w:eastAsia="Times New Roman" w:hAnsi="Times New Roman" w:cs="Times New Roman"/>
          <w:b/>
          <w:sz w:val="24"/>
          <w:szCs w:val="24"/>
        </w:rPr>
        <w:lastRenderedPageBreak/>
        <w:t>УСЛОВНЫЕ ОБОЗНАЧЕНИЯ, ИСПОЛЬЗУЕМЫЕ ПРИ ПОСТРОЕНИИ КАРТ ТЕКУЩЕГО И ЦЕЛЕВОГО СОСТОЯНИЯ ПРОЦЕССА</w:t>
      </w:r>
    </w:p>
    <w:p w14:paraId="61234ED5" w14:textId="77777777" w:rsidR="006D039C" w:rsidRPr="006D039C" w:rsidRDefault="006D039C" w:rsidP="006D039C">
      <w:pPr>
        <w:autoSpaceDE w:val="0"/>
        <w:autoSpaceDN w:val="0"/>
        <w:spacing w:after="0" w:line="240" w:lineRule="auto"/>
        <w:jc w:val="center"/>
        <w:rPr>
          <w:rFonts w:ascii="Times New Roman" w:eastAsia="Times New Roman" w:hAnsi="Times New Roman" w:cs="Times New Roman"/>
          <w:b/>
          <w:sz w:val="24"/>
          <w:szCs w:val="24"/>
        </w:rPr>
      </w:pPr>
    </w:p>
    <w:p w14:paraId="22943D63" w14:textId="77777777" w:rsidR="006D039C" w:rsidRDefault="006D039C" w:rsidP="00A43A8D">
      <w:pPr>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14:anchorId="31252CF7" wp14:editId="7A3AC1F7">
            <wp:extent cx="5448300" cy="37856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5924" cy="3783965"/>
                    </a:xfrm>
                    <a:prstGeom prst="rect">
                      <a:avLst/>
                    </a:prstGeom>
                    <a:noFill/>
                    <a:ln>
                      <a:noFill/>
                    </a:ln>
                  </pic:spPr>
                </pic:pic>
              </a:graphicData>
            </a:graphic>
          </wp:inline>
        </w:drawing>
      </w:r>
    </w:p>
    <w:p w14:paraId="2C03CA0B" w14:textId="77777777" w:rsidR="00A43A8D" w:rsidRDefault="00A43A8D">
      <w:pPr>
        <w:rPr>
          <w:rFonts w:ascii="Times New Roman" w:hAnsi="Times New Roman" w:cs="Times New Roman"/>
          <w:sz w:val="24"/>
          <w:szCs w:val="24"/>
        </w:rPr>
      </w:pPr>
      <w:r>
        <w:rPr>
          <w:rFonts w:ascii="Times New Roman" w:hAnsi="Times New Roman" w:cs="Times New Roman"/>
          <w:sz w:val="24"/>
          <w:szCs w:val="24"/>
        </w:rPr>
        <w:br w:type="page"/>
      </w:r>
    </w:p>
    <w:p w14:paraId="286AE1FD" w14:textId="77777777"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Приложение № 3</w:t>
      </w:r>
      <w:r w:rsidRPr="00A43A8D">
        <w:rPr>
          <w:rFonts w:ascii="Times New Roman" w:eastAsia="Times New Roman" w:hAnsi="Times New Roman" w:cs="Times New Roman"/>
          <w:bCs/>
          <w:color w:val="26282F"/>
          <w:sz w:val="24"/>
          <w:szCs w:val="24"/>
        </w:rPr>
        <w:br/>
      </w:r>
      <w:r w:rsidR="00326C3E" w:rsidRPr="006D039C">
        <w:rPr>
          <w:rFonts w:ascii="Times New Roman" w:eastAsia="Times New Roman" w:hAnsi="Times New Roman" w:cs="Times New Roman"/>
          <w:bCs/>
          <w:color w:val="26282F"/>
          <w:sz w:val="24"/>
          <w:szCs w:val="24"/>
        </w:rPr>
        <w:t>к Положению</w:t>
      </w:r>
      <w:r w:rsidR="00326C3E" w:rsidRPr="006D039C">
        <w:rPr>
          <w:rFonts w:ascii="Times New Roman" w:eastAsia="Times New Roman" w:hAnsi="Times New Roman" w:cs="Times New Roman"/>
          <w:bCs/>
          <w:color w:val="26282F"/>
          <w:sz w:val="24"/>
          <w:szCs w:val="24"/>
        </w:rPr>
        <w:br/>
        <w:t>о системе бережливого</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управления в органах</w:t>
      </w:r>
      <w:r w:rsidR="00326C3E" w:rsidRPr="006D039C">
        <w:rPr>
          <w:rFonts w:ascii="Times New Roman" w:eastAsia="Times New Roman" w:hAnsi="Times New Roman" w:cs="Times New Roman"/>
          <w:bCs/>
          <w:color w:val="26282F"/>
          <w:sz w:val="24"/>
          <w:szCs w:val="24"/>
        </w:rPr>
        <w:br/>
        <w:t>местного самоуправления</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Порецкого</w:t>
      </w:r>
      <w:r w:rsidR="00326C3E" w:rsidRPr="006D039C">
        <w:rPr>
          <w:rFonts w:ascii="Times New Roman" w:eastAsia="Times New Roman" w:hAnsi="Times New Roman" w:cs="Times New Roman"/>
          <w:bCs/>
          <w:color w:val="26282F"/>
          <w:sz w:val="24"/>
          <w:szCs w:val="24"/>
        </w:rPr>
        <w:br/>
      </w:r>
      <w:r w:rsidR="00326C3E">
        <w:rPr>
          <w:rFonts w:ascii="Times New Roman" w:eastAsia="Times New Roman" w:hAnsi="Times New Roman" w:cs="Times New Roman"/>
          <w:bCs/>
          <w:color w:val="26282F"/>
          <w:sz w:val="24"/>
          <w:szCs w:val="24"/>
        </w:rPr>
        <w:t>муниципального округа</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Чувашской Республики и</w:t>
      </w:r>
      <w:r w:rsidR="00326C3E" w:rsidRPr="006D039C">
        <w:rPr>
          <w:rFonts w:ascii="Times New Roman" w:eastAsia="Times New Roman" w:hAnsi="Times New Roman" w:cs="Times New Roman"/>
          <w:bCs/>
          <w:color w:val="26282F"/>
          <w:sz w:val="24"/>
          <w:szCs w:val="24"/>
        </w:rPr>
        <w:br/>
        <w:t>подведомственных им</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организациях</w:t>
      </w:r>
    </w:p>
    <w:p w14:paraId="276C6028"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14:paraId="03B1AFAF" w14:textId="77777777"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t>«УТВЕРЖДАЮ</w:t>
      </w:r>
    </w:p>
    <w:p w14:paraId="52AD752F" w14:textId="77777777"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t>Руководитель органа</w:t>
      </w:r>
      <w:r w:rsidRPr="00A43A8D">
        <w:rPr>
          <w:rFonts w:ascii="Times New Roman" w:eastAsia="Times New Roman" w:hAnsi="Times New Roman" w:cs="Times New Roman"/>
          <w:bCs/>
          <w:color w:val="26282F"/>
          <w:sz w:val="24"/>
          <w:szCs w:val="24"/>
        </w:rPr>
        <w:br/>
        <w:t>мес</w:t>
      </w:r>
      <w:r w:rsidR="00F06869">
        <w:rPr>
          <w:rFonts w:ascii="Times New Roman" w:eastAsia="Times New Roman" w:hAnsi="Times New Roman" w:cs="Times New Roman"/>
          <w:bCs/>
          <w:color w:val="26282F"/>
          <w:sz w:val="24"/>
          <w:szCs w:val="24"/>
        </w:rPr>
        <w:t>тного самоуправления</w:t>
      </w:r>
      <w:r w:rsidR="00F06869">
        <w:rPr>
          <w:rFonts w:ascii="Times New Roman" w:eastAsia="Times New Roman" w:hAnsi="Times New Roman" w:cs="Times New Roman"/>
          <w:bCs/>
          <w:color w:val="26282F"/>
          <w:sz w:val="24"/>
          <w:szCs w:val="24"/>
        </w:rPr>
        <w:br/>
        <w:t>Порецкого муниципального округа</w:t>
      </w:r>
      <w:r w:rsidRPr="00A43A8D">
        <w:rPr>
          <w:rFonts w:ascii="Times New Roman" w:eastAsia="Times New Roman" w:hAnsi="Times New Roman" w:cs="Times New Roman"/>
          <w:bCs/>
          <w:color w:val="26282F"/>
          <w:sz w:val="24"/>
          <w:szCs w:val="24"/>
        </w:rPr>
        <w:br/>
        <w:t>Чувашской Республики</w:t>
      </w:r>
      <w:r w:rsidRPr="00A43A8D">
        <w:rPr>
          <w:rFonts w:ascii="Times New Roman" w:eastAsia="Times New Roman" w:hAnsi="Times New Roman" w:cs="Times New Roman"/>
          <w:bCs/>
          <w:color w:val="26282F"/>
          <w:sz w:val="24"/>
          <w:szCs w:val="24"/>
        </w:rPr>
        <w:br/>
      </w:r>
      <w:r w:rsidRPr="00A43A8D">
        <w:rPr>
          <w:rFonts w:ascii="Times New Roman" w:eastAsia="Times New Roman" w:hAnsi="Times New Roman" w:cs="Times New Roman"/>
          <w:bCs/>
          <w:color w:val="26282F"/>
          <w:sz w:val="24"/>
          <w:szCs w:val="24"/>
        </w:rPr>
        <w:br/>
        <w:t>________________ _______________________</w:t>
      </w:r>
      <w:r w:rsidRPr="00A43A8D">
        <w:rPr>
          <w:rFonts w:ascii="Times New Roman" w:eastAsia="Times New Roman" w:hAnsi="Times New Roman" w:cs="Times New Roman"/>
          <w:bCs/>
          <w:color w:val="26282F"/>
          <w:sz w:val="24"/>
          <w:szCs w:val="24"/>
        </w:rPr>
        <w:br/>
        <w:t>(подпись) (инициалы, фамилия)</w:t>
      </w:r>
      <w:r w:rsidRPr="00A43A8D">
        <w:rPr>
          <w:rFonts w:ascii="Times New Roman" w:eastAsia="Times New Roman" w:hAnsi="Times New Roman" w:cs="Times New Roman"/>
          <w:bCs/>
          <w:color w:val="26282F"/>
          <w:sz w:val="24"/>
          <w:szCs w:val="24"/>
        </w:rPr>
        <w:br/>
        <w:t>_________________</w:t>
      </w:r>
      <w:r w:rsidRPr="00A43A8D">
        <w:rPr>
          <w:rFonts w:ascii="Times New Roman" w:eastAsia="Times New Roman" w:hAnsi="Times New Roman" w:cs="Times New Roman"/>
          <w:bCs/>
          <w:color w:val="26282F"/>
          <w:sz w:val="24"/>
          <w:szCs w:val="24"/>
        </w:rPr>
        <w:br/>
        <w:t>(дата)</w:t>
      </w:r>
    </w:p>
    <w:p w14:paraId="63757725" w14:textId="77777777" w:rsidR="00A43A8D" w:rsidRPr="00A43A8D" w:rsidRDefault="00A43A8D" w:rsidP="00A43A8D">
      <w:pPr>
        <w:autoSpaceDE w:val="0"/>
        <w:autoSpaceDN w:val="0"/>
        <w:spacing w:after="0" w:line="240" w:lineRule="auto"/>
        <w:jc w:val="center"/>
        <w:rPr>
          <w:rFonts w:ascii="Times New Roman" w:eastAsia="Times New Roman" w:hAnsi="Times New Roman" w:cs="Times New Roman"/>
          <w:b/>
          <w:sz w:val="24"/>
          <w:szCs w:val="24"/>
        </w:rPr>
      </w:pPr>
      <w:r w:rsidRPr="00A43A8D">
        <w:rPr>
          <w:rFonts w:ascii="Times New Roman" w:eastAsia="Times New Roman" w:hAnsi="Times New Roman" w:cs="Times New Roman"/>
          <w:b/>
          <w:sz w:val="24"/>
          <w:szCs w:val="24"/>
        </w:rPr>
        <w:t>ПЛАН МЕРОПРИЯТИЙ</w:t>
      </w:r>
    </w:p>
    <w:p w14:paraId="2C68B5F0" w14:textId="77777777" w:rsidR="00A43A8D" w:rsidRPr="00A43A8D" w:rsidRDefault="00A43A8D" w:rsidP="00A43A8D">
      <w:pPr>
        <w:autoSpaceDE w:val="0"/>
        <w:autoSpaceDN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b/>
          <w:sz w:val="24"/>
          <w:szCs w:val="24"/>
        </w:rPr>
        <w:t>по реализации проекта</w:t>
      </w:r>
      <w:r w:rsidRPr="00A43A8D">
        <w:rPr>
          <w:rFonts w:ascii="Times New Roman" w:eastAsia="Times New Roman" w:hAnsi="Times New Roman" w:cs="Times New Roman"/>
          <w:sz w:val="24"/>
          <w:szCs w:val="24"/>
        </w:rPr>
        <w:br/>
        <w:t>_____________________________________________</w:t>
      </w:r>
      <w:r w:rsidRPr="00A43A8D">
        <w:rPr>
          <w:rFonts w:ascii="Times New Roman" w:eastAsia="Times New Roman" w:hAnsi="Times New Roman" w:cs="Times New Roman"/>
          <w:sz w:val="24"/>
          <w:szCs w:val="24"/>
        </w:rPr>
        <w:br/>
        <w:t>(наименование проекта)</w:t>
      </w:r>
    </w:p>
    <w:p w14:paraId="48187674"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tbl>
      <w:tblPr>
        <w:tblW w:w="10360" w:type="dxa"/>
        <w:tblInd w:w="-4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20"/>
        <w:gridCol w:w="1540"/>
        <w:gridCol w:w="1260"/>
        <w:gridCol w:w="1120"/>
        <w:gridCol w:w="980"/>
        <w:gridCol w:w="1120"/>
        <w:gridCol w:w="840"/>
        <w:gridCol w:w="840"/>
      </w:tblGrid>
      <w:tr w:rsidR="00A43A8D" w:rsidRPr="00A43A8D" w14:paraId="1B9C94A6" w14:textId="77777777" w:rsidTr="00A43A8D">
        <w:tc>
          <w:tcPr>
            <w:tcW w:w="840" w:type="dxa"/>
            <w:vMerge w:val="restart"/>
            <w:tcBorders>
              <w:top w:val="single" w:sz="4" w:space="0" w:color="auto"/>
              <w:bottom w:val="single" w:sz="4" w:space="0" w:color="auto"/>
              <w:right w:val="single" w:sz="4" w:space="0" w:color="auto"/>
            </w:tcBorders>
          </w:tcPr>
          <w:p w14:paraId="6D8517CE"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п/п</w:t>
            </w:r>
          </w:p>
        </w:tc>
        <w:tc>
          <w:tcPr>
            <w:tcW w:w="1820" w:type="dxa"/>
            <w:vMerge w:val="restart"/>
            <w:tcBorders>
              <w:top w:val="single" w:sz="4" w:space="0" w:color="auto"/>
              <w:left w:val="single" w:sz="4" w:space="0" w:color="auto"/>
              <w:bottom w:val="single" w:sz="4" w:space="0" w:color="auto"/>
              <w:right w:val="single" w:sz="4" w:space="0" w:color="auto"/>
            </w:tcBorders>
          </w:tcPr>
          <w:p w14:paraId="25EF279C"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Описание проблемы (указываются проблемы, выявленные в ходе разработки карты текущего состояния процесса)</w:t>
            </w:r>
          </w:p>
        </w:tc>
        <w:tc>
          <w:tcPr>
            <w:tcW w:w="1540" w:type="dxa"/>
            <w:vMerge w:val="restart"/>
            <w:tcBorders>
              <w:top w:val="single" w:sz="4" w:space="0" w:color="auto"/>
              <w:left w:val="single" w:sz="4" w:space="0" w:color="auto"/>
              <w:bottom w:val="single" w:sz="4" w:space="0" w:color="auto"/>
              <w:right w:val="single" w:sz="4" w:space="0" w:color="auto"/>
            </w:tcBorders>
          </w:tcPr>
          <w:p w14:paraId="62CF4331"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Мероприятия по решению проблем (указываются мероприятия, направленные на решение проблемы, способствующие достижению ожидаемого результата)</w:t>
            </w:r>
          </w:p>
        </w:tc>
        <w:tc>
          <w:tcPr>
            <w:tcW w:w="1260" w:type="dxa"/>
            <w:vMerge w:val="restart"/>
            <w:tcBorders>
              <w:top w:val="single" w:sz="4" w:space="0" w:color="auto"/>
              <w:left w:val="single" w:sz="4" w:space="0" w:color="auto"/>
              <w:bottom w:val="single" w:sz="4" w:space="0" w:color="auto"/>
              <w:right w:val="single" w:sz="4" w:space="0" w:color="auto"/>
            </w:tcBorders>
          </w:tcPr>
          <w:p w14:paraId="44519F7E"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Ожидаемый результат (отражается полученный от реализации мероприятия эффект, указываются конкретные значения целевых показателей)</w:t>
            </w:r>
          </w:p>
        </w:tc>
        <w:tc>
          <w:tcPr>
            <w:tcW w:w="1120" w:type="dxa"/>
            <w:vMerge w:val="restart"/>
            <w:tcBorders>
              <w:top w:val="single" w:sz="4" w:space="0" w:color="auto"/>
              <w:left w:val="single" w:sz="4" w:space="0" w:color="auto"/>
              <w:bottom w:val="single" w:sz="4" w:space="0" w:color="auto"/>
              <w:right w:val="single" w:sz="4" w:space="0" w:color="auto"/>
            </w:tcBorders>
          </w:tcPr>
          <w:p w14:paraId="0A6085CF"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Ответственные исполнители</w:t>
            </w:r>
          </w:p>
        </w:tc>
        <w:tc>
          <w:tcPr>
            <w:tcW w:w="3780" w:type="dxa"/>
            <w:gridSpan w:val="4"/>
            <w:tcBorders>
              <w:top w:val="single" w:sz="4" w:space="0" w:color="auto"/>
              <w:left w:val="single" w:sz="4" w:space="0" w:color="auto"/>
              <w:bottom w:val="single" w:sz="4" w:space="0" w:color="auto"/>
            </w:tcBorders>
          </w:tcPr>
          <w:p w14:paraId="33FA124B"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Срок выполнения мероприятий</w:t>
            </w:r>
          </w:p>
        </w:tc>
      </w:tr>
      <w:tr w:rsidR="00A43A8D" w:rsidRPr="00A43A8D" w14:paraId="58550CF9" w14:textId="77777777" w:rsidTr="00A43A8D">
        <w:tc>
          <w:tcPr>
            <w:tcW w:w="840" w:type="dxa"/>
            <w:vMerge/>
            <w:tcBorders>
              <w:top w:val="single" w:sz="4" w:space="0" w:color="auto"/>
              <w:bottom w:val="single" w:sz="4" w:space="0" w:color="auto"/>
              <w:right w:val="single" w:sz="4" w:space="0" w:color="auto"/>
            </w:tcBorders>
          </w:tcPr>
          <w:p w14:paraId="60FF7021"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14:paraId="427D9B4C"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14:paraId="67BB8F5E"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14:paraId="21780468"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14:paraId="144DDBE8"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80" w:type="dxa"/>
            <w:gridSpan w:val="4"/>
            <w:tcBorders>
              <w:top w:val="single" w:sz="4" w:space="0" w:color="auto"/>
              <w:left w:val="single" w:sz="4" w:space="0" w:color="auto"/>
              <w:bottom w:val="single" w:sz="4" w:space="0" w:color="auto"/>
            </w:tcBorders>
          </w:tcPr>
          <w:p w14:paraId="09FA09C2"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месяц выполнения</w:t>
            </w:r>
          </w:p>
        </w:tc>
      </w:tr>
      <w:tr w:rsidR="00A43A8D" w:rsidRPr="00A43A8D" w14:paraId="61EC944B" w14:textId="77777777" w:rsidTr="00A43A8D">
        <w:tc>
          <w:tcPr>
            <w:tcW w:w="840" w:type="dxa"/>
            <w:vMerge/>
            <w:tcBorders>
              <w:top w:val="single" w:sz="4" w:space="0" w:color="auto"/>
              <w:bottom w:val="single" w:sz="4" w:space="0" w:color="auto"/>
              <w:right w:val="single" w:sz="4" w:space="0" w:color="auto"/>
            </w:tcBorders>
          </w:tcPr>
          <w:p w14:paraId="51DFA0D2"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20" w:type="dxa"/>
            <w:vMerge/>
            <w:tcBorders>
              <w:top w:val="single" w:sz="4" w:space="0" w:color="auto"/>
              <w:left w:val="single" w:sz="4" w:space="0" w:color="auto"/>
              <w:bottom w:val="single" w:sz="4" w:space="0" w:color="auto"/>
              <w:right w:val="single" w:sz="4" w:space="0" w:color="auto"/>
            </w:tcBorders>
          </w:tcPr>
          <w:p w14:paraId="0B297581"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tcPr>
          <w:p w14:paraId="508D87D7"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tcPr>
          <w:p w14:paraId="60A122DD"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vMerge/>
            <w:tcBorders>
              <w:top w:val="single" w:sz="4" w:space="0" w:color="auto"/>
              <w:left w:val="single" w:sz="4" w:space="0" w:color="auto"/>
              <w:bottom w:val="single" w:sz="4" w:space="0" w:color="auto"/>
              <w:right w:val="single" w:sz="4" w:space="0" w:color="auto"/>
            </w:tcBorders>
          </w:tcPr>
          <w:p w14:paraId="20C3575F"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14:paraId="00FB9E40"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 неделя</w:t>
            </w:r>
          </w:p>
        </w:tc>
        <w:tc>
          <w:tcPr>
            <w:tcW w:w="1120" w:type="dxa"/>
            <w:tcBorders>
              <w:top w:val="single" w:sz="4" w:space="0" w:color="auto"/>
              <w:left w:val="single" w:sz="4" w:space="0" w:color="auto"/>
              <w:bottom w:val="single" w:sz="4" w:space="0" w:color="auto"/>
              <w:right w:val="single" w:sz="4" w:space="0" w:color="auto"/>
            </w:tcBorders>
          </w:tcPr>
          <w:p w14:paraId="4FF29C58"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 неделя</w:t>
            </w:r>
          </w:p>
        </w:tc>
        <w:tc>
          <w:tcPr>
            <w:tcW w:w="840" w:type="dxa"/>
            <w:tcBorders>
              <w:top w:val="single" w:sz="4" w:space="0" w:color="auto"/>
              <w:left w:val="single" w:sz="4" w:space="0" w:color="auto"/>
              <w:bottom w:val="single" w:sz="4" w:space="0" w:color="auto"/>
              <w:right w:val="single" w:sz="4" w:space="0" w:color="auto"/>
            </w:tcBorders>
          </w:tcPr>
          <w:p w14:paraId="2964C46C"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 неделя</w:t>
            </w:r>
          </w:p>
        </w:tc>
        <w:tc>
          <w:tcPr>
            <w:tcW w:w="840" w:type="dxa"/>
            <w:tcBorders>
              <w:top w:val="single" w:sz="4" w:space="0" w:color="auto"/>
              <w:left w:val="single" w:sz="4" w:space="0" w:color="auto"/>
              <w:bottom w:val="single" w:sz="4" w:space="0" w:color="auto"/>
            </w:tcBorders>
          </w:tcPr>
          <w:p w14:paraId="19D02A1F"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 неделя</w:t>
            </w:r>
          </w:p>
        </w:tc>
      </w:tr>
      <w:tr w:rsidR="00A43A8D" w:rsidRPr="00A43A8D" w14:paraId="4D8045A8" w14:textId="77777777" w:rsidTr="00A43A8D">
        <w:tc>
          <w:tcPr>
            <w:tcW w:w="840" w:type="dxa"/>
            <w:tcBorders>
              <w:top w:val="single" w:sz="4" w:space="0" w:color="auto"/>
              <w:bottom w:val="single" w:sz="4" w:space="0" w:color="auto"/>
              <w:right w:val="single" w:sz="4" w:space="0" w:color="auto"/>
            </w:tcBorders>
          </w:tcPr>
          <w:p w14:paraId="4C01E174"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14:paraId="7F3301AB"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1540" w:type="dxa"/>
            <w:tcBorders>
              <w:top w:val="single" w:sz="4" w:space="0" w:color="auto"/>
              <w:left w:val="single" w:sz="4" w:space="0" w:color="auto"/>
              <w:bottom w:val="single" w:sz="4" w:space="0" w:color="auto"/>
              <w:right w:val="single" w:sz="4" w:space="0" w:color="auto"/>
            </w:tcBorders>
          </w:tcPr>
          <w:p w14:paraId="62D3F7DA"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14:paraId="78D85469"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w:t>
            </w:r>
          </w:p>
        </w:tc>
        <w:tc>
          <w:tcPr>
            <w:tcW w:w="1120" w:type="dxa"/>
            <w:tcBorders>
              <w:top w:val="single" w:sz="4" w:space="0" w:color="auto"/>
              <w:left w:val="single" w:sz="4" w:space="0" w:color="auto"/>
              <w:bottom w:val="single" w:sz="4" w:space="0" w:color="auto"/>
              <w:right w:val="single" w:sz="4" w:space="0" w:color="auto"/>
            </w:tcBorders>
          </w:tcPr>
          <w:p w14:paraId="1E2B47C4"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5</w:t>
            </w:r>
          </w:p>
        </w:tc>
        <w:tc>
          <w:tcPr>
            <w:tcW w:w="980" w:type="dxa"/>
            <w:tcBorders>
              <w:top w:val="single" w:sz="4" w:space="0" w:color="auto"/>
              <w:left w:val="single" w:sz="4" w:space="0" w:color="auto"/>
              <w:bottom w:val="single" w:sz="4" w:space="0" w:color="auto"/>
              <w:right w:val="single" w:sz="4" w:space="0" w:color="auto"/>
            </w:tcBorders>
          </w:tcPr>
          <w:p w14:paraId="7D6CFB59"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6</w:t>
            </w:r>
          </w:p>
        </w:tc>
        <w:tc>
          <w:tcPr>
            <w:tcW w:w="1120" w:type="dxa"/>
            <w:tcBorders>
              <w:top w:val="single" w:sz="4" w:space="0" w:color="auto"/>
              <w:left w:val="single" w:sz="4" w:space="0" w:color="auto"/>
              <w:bottom w:val="single" w:sz="4" w:space="0" w:color="auto"/>
              <w:right w:val="single" w:sz="4" w:space="0" w:color="auto"/>
            </w:tcBorders>
          </w:tcPr>
          <w:p w14:paraId="58F37AAB"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7</w:t>
            </w:r>
          </w:p>
        </w:tc>
        <w:tc>
          <w:tcPr>
            <w:tcW w:w="840" w:type="dxa"/>
            <w:tcBorders>
              <w:top w:val="single" w:sz="4" w:space="0" w:color="auto"/>
              <w:left w:val="single" w:sz="4" w:space="0" w:color="auto"/>
              <w:bottom w:val="single" w:sz="4" w:space="0" w:color="auto"/>
              <w:right w:val="single" w:sz="4" w:space="0" w:color="auto"/>
            </w:tcBorders>
          </w:tcPr>
          <w:p w14:paraId="0FB5DD59"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8</w:t>
            </w:r>
          </w:p>
        </w:tc>
        <w:tc>
          <w:tcPr>
            <w:tcW w:w="840" w:type="dxa"/>
            <w:tcBorders>
              <w:top w:val="single" w:sz="4" w:space="0" w:color="auto"/>
              <w:left w:val="single" w:sz="4" w:space="0" w:color="auto"/>
              <w:bottom w:val="single" w:sz="4" w:space="0" w:color="auto"/>
            </w:tcBorders>
          </w:tcPr>
          <w:p w14:paraId="4EF95009"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9</w:t>
            </w:r>
          </w:p>
        </w:tc>
      </w:tr>
      <w:tr w:rsidR="00A43A8D" w:rsidRPr="00A43A8D" w14:paraId="53F10B4F" w14:textId="77777777" w:rsidTr="00A43A8D">
        <w:tc>
          <w:tcPr>
            <w:tcW w:w="840" w:type="dxa"/>
            <w:tcBorders>
              <w:top w:val="single" w:sz="4" w:space="0" w:color="auto"/>
              <w:bottom w:val="single" w:sz="4" w:space="0" w:color="auto"/>
              <w:right w:val="single" w:sz="4" w:space="0" w:color="auto"/>
            </w:tcBorders>
          </w:tcPr>
          <w:p w14:paraId="4CFD1672"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1820" w:type="dxa"/>
            <w:tcBorders>
              <w:top w:val="single" w:sz="4" w:space="0" w:color="auto"/>
              <w:left w:val="single" w:sz="4" w:space="0" w:color="auto"/>
              <w:bottom w:val="single" w:sz="4" w:space="0" w:color="auto"/>
              <w:right w:val="single" w:sz="4" w:space="0" w:color="auto"/>
            </w:tcBorders>
          </w:tcPr>
          <w:p w14:paraId="2452FA25"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1E53120B"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3E7F71A"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24FF88BF"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14:paraId="7A2DDB3A"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4C404A16"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59671E4F"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tcBorders>
          </w:tcPr>
          <w:p w14:paraId="6402A140"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43A8D" w:rsidRPr="00A43A8D" w14:paraId="06A2AFDF" w14:textId="77777777" w:rsidTr="00A43A8D">
        <w:tc>
          <w:tcPr>
            <w:tcW w:w="840" w:type="dxa"/>
            <w:tcBorders>
              <w:top w:val="single" w:sz="4" w:space="0" w:color="auto"/>
              <w:bottom w:val="single" w:sz="4" w:space="0" w:color="auto"/>
              <w:right w:val="single" w:sz="4" w:space="0" w:color="auto"/>
            </w:tcBorders>
          </w:tcPr>
          <w:p w14:paraId="614BC797"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1820" w:type="dxa"/>
            <w:tcBorders>
              <w:top w:val="single" w:sz="4" w:space="0" w:color="auto"/>
              <w:left w:val="single" w:sz="4" w:space="0" w:color="auto"/>
              <w:bottom w:val="single" w:sz="4" w:space="0" w:color="auto"/>
              <w:right w:val="single" w:sz="4" w:space="0" w:color="auto"/>
            </w:tcBorders>
          </w:tcPr>
          <w:p w14:paraId="3334C94B"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B1B0922"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73A0A63"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78AD31CE"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14:paraId="275CB4BB"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2A8E3E61"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2DFBDDEA"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tcBorders>
          </w:tcPr>
          <w:p w14:paraId="327D2935"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43A8D" w:rsidRPr="00A43A8D" w14:paraId="432A41A9" w14:textId="77777777" w:rsidTr="00A43A8D">
        <w:tc>
          <w:tcPr>
            <w:tcW w:w="840" w:type="dxa"/>
            <w:tcBorders>
              <w:top w:val="single" w:sz="4" w:space="0" w:color="auto"/>
              <w:bottom w:val="single" w:sz="4" w:space="0" w:color="auto"/>
              <w:right w:val="single" w:sz="4" w:space="0" w:color="auto"/>
            </w:tcBorders>
          </w:tcPr>
          <w:p w14:paraId="2A41BAC8"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w:t>
            </w:r>
          </w:p>
        </w:tc>
        <w:tc>
          <w:tcPr>
            <w:tcW w:w="1820" w:type="dxa"/>
            <w:tcBorders>
              <w:top w:val="single" w:sz="4" w:space="0" w:color="auto"/>
              <w:left w:val="single" w:sz="4" w:space="0" w:color="auto"/>
              <w:bottom w:val="single" w:sz="4" w:space="0" w:color="auto"/>
              <w:right w:val="single" w:sz="4" w:space="0" w:color="auto"/>
            </w:tcBorders>
          </w:tcPr>
          <w:p w14:paraId="36A74A0C"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AD07B76"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B1D342F"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6A67D280"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0" w:type="dxa"/>
            <w:tcBorders>
              <w:top w:val="single" w:sz="4" w:space="0" w:color="auto"/>
              <w:left w:val="single" w:sz="4" w:space="0" w:color="auto"/>
              <w:bottom w:val="single" w:sz="4" w:space="0" w:color="auto"/>
              <w:right w:val="single" w:sz="4" w:space="0" w:color="auto"/>
            </w:tcBorders>
          </w:tcPr>
          <w:p w14:paraId="2C037A21"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4" w:space="0" w:color="auto"/>
              <w:right w:val="single" w:sz="4" w:space="0" w:color="auto"/>
            </w:tcBorders>
          </w:tcPr>
          <w:p w14:paraId="1C71009C"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14:paraId="36311220"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840" w:type="dxa"/>
            <w:tcBorders>
              <w:top w:val="single" w:sz="4" w:space="0" w:color="auto"/>
              <w:left w:val="single" w:sz="4" w:space="0" w:color="auto"/>
              <w:bottom w:val="single" w:sz="4" w:space="0" w:color="auto"/>
            </w:tcBorders>
          </w:tcPr>
          <w:p w14:paraId="13912AF9"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4725DADE"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14:paraId="124A54C3"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Руководитель проекта</w:t>
      </w:r>
    </w:p>
    <w:p w14:paraId="48A275B6"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_________ _______________________</w:t>
      </w:r>
    </w:p>
    <w:p w14:paraId="1B8A9BCA"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(подпись)   (инициалы, фамилия)</w:t>
      </w:r>
    </w:p>
    <w:p w14:paraId="2F87519A"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p>
    <w:p w14:paraId="755243C7"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w:t>
      </w:r>
    </w:p>
    <w:p w14:paraId="6FFF2A64" w14:textId="77777777" w:rsidR="00A43A8D" w:rsidRDefault="00A43A8D" w:rsidP="00A43A8D">
      <w:pPr>
        <w:autoSpaceDE w:val="0"/>
        <w:autoSpaceDN w:val="0"/>
        <w:spacing w:after="0" w:line="240" w:lineRule="auto"/>
        <w:jc w:val="both"/>
        <w:rPr>
          <w:rFonts w:ascii="Times New Roman" w:hAnsi="Times New Roman" w:cs="Times New Roman"/>
          <w:sz w:val="24"/>
          <w:szCs w:val="24"/>
        </w:rPr>
      </w:pPr>
    </w:p>
    <w:p w14:paraId="2B0A3D55" w14:textId="77777777" w:rsidR="00A43A8D" w:rsidRDefault="00A43A8D">
      <w:pPr>
        <w:rPr>
          <w:rFonts w:ascii="Times New Roman" w:hAnsi="Times New Roman" w:cs="Times New Roman"/>
          <w:sz w:val="24"/>
          <w:szCs w:val="24"/>
        </w:rPr>
      </w:pPr>
      <w:r>
        <w:rPr>
          <w:rFonts w:ascii="Times New Roman" w:hAnsi="Times New Roman" w:cs="Times New Roman"/>
          <w:sz w:val="24"/>
          <w:szCs w:val="24"/>
        </w:rPr>
        <w:br w:type="page"/>
      </w:r>
    </w:p>
    <w:p w14:paraId="42DFBB39" w14:textId="77777777"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Приложение № 4</w:t>
      </w:r>
      <w:r w:rsidRPr="00A43A8D">
        <w:rPr>
          <w:rFonts w:ascii="Times New Roman" w:eastAsia="Times New Roman" w:hAnsi="Times New Roman" w:cs="Times New Roman"/>
          <w:bCs/>
          <w:color w:val="26282F"/>
          <w:sz w:val="24"/>
          <w:szCs w:val="24"/>
        </w:rPr>
        <w:br/>
      </w:r>
      <w:r w:rsidR="00326C3E" w:rsidRPr="006D039C">
        <w:rPr>
          <w:rFonts w:ascii="Times New Roman" w:eastAsia="Times New Roman" w:hAnsi="Times New Roman" w:cs="Times New Roman"/>
          <w:bCs/>
          <w:color w:val="26282F"/>
          <w:sz w:val="24"/>
          <w:szCs w:val="24"/>
        </w:rPr>
        <w:t>к Положению</w:t>
      </w:r>
      <w:r w:rsidR="00326C3E" w:rsidRPr="006D039C">
        <w:rPr>
          <w:rFonts w:ascii="Times New Roman" w:eastAsia="Times New Roman" w:hAnsi="Times New Roman" w:cs="Times New Roman"/>
          <w:bCs/>
          <w:color w:val="26282F"/>
          <w:sz w:val="24"/>
          <w:szCs w:val="24"/>
        </w:rPr>
        <w:br/>
        <w:t>о системе бережливого</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управления в органах</w:t>
      </w:r>
      <w:r w:rsidR="00326C3E" w:rsidRPr="006D039C">
        <w:rPr>
          <w:rFonts w:ascii="Times New Roman" w:eastAsia="Times New Roman" w:hAnsi="Times New Roman" w:cs="Times New Roman"/>
          <w:bCs/>
          <w:color w:val="26282F"/>
          <w:sz w:val="24"/>
          <w:szCs w:val="24"/>
        </w:rPr>
        <w:br/>
        <w:t>местного самоуправления</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Порецкого</w:t>
      </w:r>
      <w:r w:rsidR="00326C3E" w:rsidRPr="006D039C">
        <w:rPr>
          <w:rFonts w:ascii="Times New Roman" w:eastAsia="Times New Roman" w:hAnsi="Times New Roman" w:cs="Times New Roman"/>
          <w:bCs/>
          <w:color w:val="26282F"/>
          <w:sz w:val="24"/>
          <w:szCs w:val="24"/>
        </w:rPr>
        <w:br/>
      </w:r>
      <w:r w:rsidR="00326C3E">
        <w:rPr>
          <w:rFonts w:ascii="Times New Roman" w:eastAsia="Times New Roman" w:hAnsi="Times New Roman" w:cs="Times New Roman"/>
          <w:bCs/>
          <w:color w:val="26282F"/>
          <w:sz w:val="24"/>
          <w:szCs w:val="24"/>
        </w:rPr>
        <w:t>муниципального округа</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Чувашской Республики и</w:t>
      </w:r>
      <w:r w:rsidR="00326C3E" w:rsidRPr="006D039C">
        <w:rPr>
          <w:rFonts w:ascii="Times New Roman" w:eastAsia="Times New Roman" w:hAnsi="Times New Roman" w:cs="Times New Roman"/>
          <w:bCs/>
          <w:color w:val="26282F"/>
          <w:sz w:val="24"/>
          <w:szCs w:val="24"/>
        </w:rPr>
        <w:br/>
        <w:t>подведомственных им</w:t>
      </w:r>
      <w:r w:rsidR="00326C3E" w:rsidRPr="00326C3E">
        <w:rPr>
          <w:rFonts w:ascii="Times New Roman" w:eastAsia="Times New Roman" w:hAnsi="Times New Roman" w:cs="Times New Roman"/>
          <w:bCs/>
          <w:color w:val="26282F"/>
          <w:sz w:val="24"/>
          <w:szCs w:val="24"/>
        </w:rPr>
        <w:t xml:space="preserve"> </w:t>
      </w:r>
      <w:r w:rsidR="00326C3E" w:rsidRPr="006D039C">
        <w:rPr>
          <w:rFonts w:ascii="Times New Roman" w:eastAsia="Times New Roman" w:hAnsi="Times New Roman" w:cs="Times New Roman"/>
          <w:bCs/>
          <w:color w:val="26282F"/>
          <w:sz w:val="24"/>
          <w:szCs w:val="24"/>
        </w:rPr>
        <w:t>организациях</w:t>
      </w:r>
    </w:p>
    <w:p w14:paraId="1C1E4F47"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14:paraId="51D41AE7" w14:textId="77777777" w:rsidR="00A43A8D" w:rsidRPr="00A43A8D" w:rsidRDefault="00A43A8D" w:rsidP="00A43A8D">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t>«УТВЕРЖДАЮ</w:t>
      </w:r>
      <w:r w:rsidRPr="00A43A8D">
        <w:rPr>
          <w:rFonts w:ascii="Times New Roman" w:eastAsia="Times New Roman" w:hAnsi="Times New Roman" w:cs="Times New Roman"/>
          <w:bCs/>
          <w:color w:val="26282F"/>
          <w:sz w:val="24"/>
          <w:szCs w:val="24"/>
        </w:rPr>
        <w:br/>
        <w:t>Руководитель органа</w:t>
      </w:r>
      <w:r w:rsidRPr="00A43A8D">
        <w:rPr>
          <w:rFonts w:ascii="Times New Roman" w:eastAsia="Times New Roman" w:hAnsi="Times New Roman" w:cs="Times New Roman"/>
          <w:bCs/>
          <w:color w:val="26282F"/>
          <w:sz w:val="24"/>
          <w:szCs w:val="24"/>
        </w:rPr>
        <w:br/>
        <w:t>местного самоуправления</w:t>
      </w:r>
      <w:r w:rsidRPr="00A43A8D">
        <w:rPr>
          <w:rFonts w:ascii="Times New Roman" w:eastAsia="Times New Roman" w:hAnsi="Times New Roman" w:cs="Times New Roman"/>
          <w:bCs/>
          <w:color w:val="26282F"/>
          <w:sz w:val="24"/>
          <w:szCs w:val="24"/>
        </w:rPr>
        <w:br/>
        <w:t xml:space="preserve">Порецкого </w:t>
      </w:r>
      <w:r w:rsidR="00F06869">
        <w:rPr>
          <w:rFonts w:ascii="Times New Roman" w:eastAsia="Times New Roman" w:hAnsi="Times New Roman" w:cs="Times New Roman"/>
          <w:bCs/>
          <w:color w:val="26282F"/>
          <w:sz w:val="24"/>
          <w:szCs w:val="24"/>
        </w:rPr>
        <w:t>муниципального округ</w:t>
      </w:r>
      <w:r w:rsidRPr="00A43A8D">
        <w:rPr>
          <w:rFonts w:ascii="Times New Roman" w:eastAsia="Times New Roman" w:hAnsi="Times New Roman" w:cs="Times New Roman"/>
          <w:bCs/>
          <w:color w:val="26282F"/>
          <w:sz w:val="24"/>
          <w:szCs w:val="24"/>
        </w:rPr>
        <w:t>а</w:t>
      </w:r>
      <w:r w:rsidRPr="00A43A8D">
        <w:rPr>
          <w:rFonts w:ascii="Times New Roman" w:eastAsia="Times New Roman" w:hAnsi="Times New Roman" w:cs="Times New Roman"/>
          <w:bCs/>
          <w:color w:val="26282F"/>
          <w:sz w:val="24"/>
          <w:szCs w:val="24"/>
        </w:rPr>
        <w:br/>
        <w:t>Чувашской Республики</w:t>
      </w:r>
      <w:r w:rsidRPr="00A43A8D">
        <w:rPr>
          <w:rFonts w:ascii="Times New Roman" w:eastAsia="Times New Roman" w:hAnsi="Times New Roman" w:cs="Times New Roman"/>
          <w:bCs/>
          <w:color w:val="26282F"/>
          <w:sz w:val="24"/>
          <w:szCs w:val="24"/>
        </w:rPr>
        <w:br/>
        <w:t>________________ _______________________</w:t>
      </w:r>
      <w:r w:rsidRPr="00A43A8D">
        <w:rPr>
          <w:rFonts w:ascii="Times New Roman" w:eastAsia="Times New Roman" w:hAnsi="Times New Roman" w:cs="Times New Roman"/>
          <w:bCs/>
          <w:color w:val="26282F"/>
          <w:sz w:val="24"/>
          <w:szCs w:val="24"/>
        </w:rPr>
        <w:br/>
        <w:t>(подпись) (инициалы, фамилия)</w:t>
      </w:r>
      <w:r w:rsidRPr="00A43A8D">
        <w:rPr>
          <w:rFonts w:ascii="Times New Roman" w:eastAsia="Times New Roman" w:hAnsi="Times New Roman" w:cs="Times New Roman"/>
          <w:bCs/>
          <w:color w:val="26282F"/>
          <w:sz w:val="24"/>
          <w:szCs w:val="24"/>
        </w:rPr>
        <w:br/>
        <w:t>_________________</w:t>
      </w:r>
      <w:r w:rsidRPr="00A43A8D">
        <w:rPr>
          <w:rFonts w:ascii="Times New Roman" w:eastAsia="Times New Roman" w:hAnsi="Times New Roman" w:cs="Times New Roman"/>
          <w:bCs/>
          <w:color w:val="26282F"/>
          <w:sz w:val="24"/>
          <w:szCs w:val="24"/>
        </w:rPr>
        <w:br/>
        <w:t>(дата)</w:t>
      </w:r>
    </w:p>
    <w:p w14:paraId="5118EE07" w14:textId="77777777" w:rsidR="00A43A8D" w:rsidRPr="00A43A8D" w:rsidRDefault="00A43A8D" w:rsidP="00A43A8D">
      <w:pPr>
        <w:autoSpaceDE w:val="0"/>
        <w:autoSpaceDN w:val="0"/>
        <w:spacing w:after="0" w:line="240" w:lineRule="auto"/>
        <w:jc w:val="center"/>
        <w:rPr>
          <w:rFonts w:ascii="Times New Roman" w:eastAsia="Times New Roman" w:hAnsi="Times New Roman" w:cs="Times New Roman"/>
          <w:b/>
          <w:sz w:val="24"/>
          <w:szCs w:val="24"/>
        </w:rPr>
      </w:pPr>
      <w:r w:rsidRPr="00A43A8D">
        <w:rPr>
          <w:rFonts w:ascii="Times New Roman" w:eastAsia="Times New Roman" w:hAnsi="Times New Roman" w:cs="Times New Roman"/>
          <w:b/>
          <w:sz w:val="24"/>
          <w:szCs w:val="24"/>
        </w:rPr>
        <w:t>ОТЧЕТ</w:t>
      </w:r>
    </w:p>
    <w:p w14:paraId="447061C7" w14:textId="77777777" w:rsidR="00A43A8D" w:rsidRPr="00A43A8D" w:rsidRDefault="00A43A8D" w:rsidP="00A43A8D">
      <w:pPr>
        <w:autoSpaceDE w:val="0"/>
        <w:autoSpaceDN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b/>
          <w:sz w:val="24"/>
          <w:szCs w:val="24"/>
        </w:rPr>
        <w:t>о результатах реализации проекта</w:t>
      </w:r>
      <w:r w:rsidRPr="00A43A8D">
        <w:rPr>
          <w:rFonts w:ascii="Times New Roman" w:eastAsia="Times New Roman" w:hAnsi="Times New Roman" w:cs="Times New Roman"/>
          <w:sz w:val="24"/>
          <w:szCs w:val="24"/>
        </w:rPr>
        <w:br/>
        <w:t>_______________________________________</w:t>
      </w:r>
      <w:r w:rsidRPr="00A43A8D">
        <w:rPr>
          <w:rFonts w:ascii="Times New Roman" w:eastAsia="Times New Roman" w:hAnsi="Times New Roman" w:cs="Times New Roman"/>
          <w:sz w:val="24"/>
          <w:szCs w:val="24"/>
        </w:rPr>
        <w:br/>
        <w:t>(наименование проекта)</w:t>
      </w:r>
    </w:p>
    <w:p w14:paraId="2663E3F7"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14:paraId="612D37F2"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Информация о результатах реализации проекта</w:t>
      </w:r>
    </w:p>
    <w:tbl>
      <w:tblPr>
        <w:tblpPr w:leftFromText="180" w:rightFromText="180" w:vertAnchor="text" w:horzAnchor="margin" w:tblpXSpec="center" w:tblpY="162"/>
        <w:tblW w:w="10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0"/>
        <w:gridCol w:w="1260"/>
        <w:gridCol w:w="1540"/>
        <w:gridCol w:w="2240"/>
      </w:tblGrid>
      <w:tr w:rsidR="00D00A50" w:rsidRPr="00A43A8D" w14:paraId="231861A7" w14:textId="77777777" w:rsidTr="00D00A50">
        <w:tc>
          <w:tcPr>
            <w:tcW w:w="5320" w:type="dxa"/>
            <w:tcBorders>
              <w:top w:val="single" w:sz="4" w:space="0" w:color="auto"/>
              <w:bottom w:val="single" w:sz="4" w:space="0" w:color="auto"/>
              <w:right w:val="single" w:sz="4" w:space="0" w:color="auto"/>
            </w:tcBorders>
          </w:tcPr>
          <w:p w14:paraId="1EC8281E" w14:textId="77777777" w:rsidR="00D00A50" w:rsidRPr="00A43A8D" w:rsidRDefault="00D00A50" w:rsidP="00D00A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Наименование целевых показателей, характеризующих достижение цели реализации проекта</w:t>
            </w:r>
          </w:p>
        </w:tc>
        <w:tc>
          <w:tcPr>
            <w:tcW w:w="1260" w:type="dxa"/>
            <w:tcBorders>
              <w:top w:val="single" w:sz="4" w:space="0" w:color="auto"/>
              <w:left w:val="single" w:sz="4" w:space="0" w:color="auto"/>
              <w:bottom w:val="single" w:sz="4" w:space="0" w:color="auto"/>
              <w:right w:val="single" w:sz="4" w:space="0" w:color="auto"/>
            </w:tcBorders>
          </w:tcPr>
          <w:p w14:paraId="7FB7BB45" w14:textId="77777777" w:rsidR="00D00A50" w:rsidRPr="00A43A8D" w:rsidRDefault="00D00A50" w:rsidP="00D00A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Текущее значение</w:t>
            </w:r>
          </w:p>
        </w:tc>
        <w:tc>
          <w:tcPr>
            <w:tcW w:w="1540" w:type="dxa"/>
            <w:tcBorders>
              <w:top w:val="single" w:sz="4" w:space="0" w:color="auto"/>
              <w:left w:val="single" w:sz="4" w:space="0" w:color="auto"/>
              <w:bottom w:val="single" w:sz="4" w:space="0" w:color="auto"/>
              <w:right w:val="single" w:sz="4" w:space="0" w:color="auto"/>
            </w:tcBorders>
          </w:tcPr>
          <w:p w14:paraId="469844FF" w14:textId="77777777" w:rsidR="00D00A50" w:rsidRPr="00A43A8D" w:rsidRDefault="00D00A50" w:rsidP="00D00A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Целевое значение</w:t>
            </w:r>
          </w:p>
        </w:tc>
        <w:tc>
          <w:tcPr>
            <w:tcW w:w="2240" w:type="dxa"/>
            <w:tcBorders>
              <w:top w:val="single" w:sz="4" w:space="0" w:color="auto"/>
              <w:left w:val="single" w:sz="4" w:space="0" w:color="auto"/>
              <w:bottom w:val="single" w:sz="4" w:space="0" w:color="auto"/>
            </w:tcBorders>
          </w:tcPr>
          <w:p w14:paraId="5A9BB916" w14:textId="77777777" w:rsidR="00D00A50" w:rsidRPr="00A43A8D" w:rsidRDefault="00D00A50" w:rsidP="00D00A5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Фактически достигнутое значение</w:t>
            </w:r>
          </w:p>
        </w:tc>
      </w:tr>
      <w:tr w:rsidR="00D00A50" w:rsidRPr="00A43A8D" w14:paraId="4BBF208D" w14:textId="77777777" w:rsidTr="00D00A50">
        <w:tc>
          <w:tcPr>
            <w:tcW w:w="5320" w:type="dxa"/>
            <w:tcBorders>
              <w:top w:val="single" w:sz="4" w:space="0" w:color="auto"/>
              <w:bottom w:val="single" w:sz="4" w:space="0" w:color="auto"/>
              <w:right w:val="single" w:sz="4" w:space="0" w:color="auto"/>
            </w:tcBorders>
          </w:tcPr>
          <w:p w14:paraId="79670347" w14:textId="77777777"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FF5C329" w14:textId="77777777"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124CEC37" w14:textId="77777777"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tcBorders>
          </w:tcPr>
          <w:p w14:paraId="2C0EB83F" w14:textId="77777777"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00A50" w:rsidRPr="00A43A8D" w14:paraId="7BA8FEC8" w14:textId="77777777" w:rsidTr="00D00A50">
        <w:tc>
          <w:tcPr>
            <w:tcW w:w="5320" w:type="dxa"/>
            <w:tcBorders>
              <w:top w:val="single" w:sz="4" w:space="0" w:color="auto"/>
              <w:bottom w:val="single" w:sz="4" w:space="0" w:color="auto"/>
              <w:right w:val="single" w:sz="4" w:space="0" w:color="auto"/>
            </w:tcBorders>
          </w:tcPr>
          <w:p w14:paraId="7E50AEFD" w14:textId="77777777"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8562415" w14:textId="77777777"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540" w:type="dxa"/>
            <w:tcBorders>
              <w:top w:val="single" w:sz="4" w:space="0" w:color="auto"/>
              <w:left w:val="single" w:sz="4" w:space="0" w:color="auto"/>
              <w:bottom w:val="single" w:sz="4" w:space="0" w:color="auto"/>
              <w:right w:val="single" w:sz="4" w:space="0" w:color="auto"/>
            </w:tcBorders>
          </w:tcPr>
          <w:p w14:paraId="1BB3235B" w14:textId="77777777"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tcBorders>
          </w:tcPr>
          <w:p w14:paraId="426018EC" w14:textId="77777777"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D00A50" w:rsidRPr="00A43A8D" w14:paraId="33543A81" w14:textId="77777777" w:rsidTr="00D00A50">
        <w:tc>
          <w:tcPr>
            <w:tcW w:w="5320" w:type="dxa"/>
            <w:tcBorders>
              <w:top w:val="single" w:sz="4" w:space="0" w:color="auto"/>
              <w:bottom w:val="single" w:sz="4" w:space="0" w:color="auto"/>
              <w:right w:val="single" w:sz="4" w:space="0" w:color="auto"/>
            </w:tcBorders>
          </w:tcPr>
          <w:p w14:paraId="1D4331D3" w14:textId="77777777" w:rsidR="00D00A50" w:rsidRPr="00A43A8D" w:rsidRDefault="00D00A50" w:rsidP="00D00A50">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Ожидаемая экономия средств от реализации проекта за год, тыс. рублей</w:t>
            </w:r>
          </w:p>
        </w:tc>
        <w:tc>
          <w:tcPr>
            <w:tcW w:w="5040" w:type="dxa"/>
            <w:gridSpan w:val="3"/>
            <w:tcBorders>
              <w:top w:val="single" w:sz="4" w:space="0" w:color="auto"/>
              <w:left w:val="single" w:sz="4" w:space="0" w:color="auto"/>
              <w:bottom w:val="single" w:sz="4" w:space="0" w:color="auto"/>
            </w:tcBorders>
          </w:tcPr>
          <w:p w14:paraId="35DB262C" w14:textId="77777777" w:rsidR="00D00A50" w:rsidRPr="00A43A8D" w:rsidRDefault="00D00A50" w:rsidP="00D00A5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41553C82"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14:paraId="7DFF124D"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14:paraId="3D6E1453"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Информация о реализации плана мероприятий по реализации проекта</w:t>
      </w:r>
    </w:p>
    <w:p w14:paraId="430E93D6"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tbl>
      <w:tblPr>
        <w:tblW w:w="10360" w:type="dxa"/>
        <w:tblInd w:w="-4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00"/>
        <w:gridCol w:w="2240"/>
        <w:gridCol w:w="3780"/>
      </w:tblGrid>
      <w:tr w:rsidR="00A43A8D" w:rsidRPr="00A43A8D" w14:paraId="31E853EE" w14:textId="77777777" w:rsidTr="00D00A50">
        <w:tc>
          <w:tcPr>
            <w:tcW w:w="840" w:type="dxa"/>
            <w:tcBorders>
              <w:top w:val="single" w:sz="4" w:space="0" w:color="auto"/>
              <w:bottom w:val="single" w:sz="4" w:space="0" w:color="auto"/>
              <w:right w:val="single" w:sz="4" w:space="0" w:color="auto"/>
            </w:tcBorders>
          </w:tcPr>
          <w:p w14:paraId="214A50DC"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п/п</w:t>
            </w:r>
          </w:p>
        </w:tc>
        <w:tc>
          <w:tcPr>
            <w:tcW w:w="3500" w:type="dxa"/>
            <w:tcBorders>
              <w:top w:val="single" w:sz="4" w:space="0" w:color="auto"/>
              <w:left w:val="single" w:sz="4" w:space="0" w:color="auto"/>
              <w:bottom w:val="single" w:sz="4" w:space="0" w:color="auto"/>
              <w:right w:val="single" w:sz="4" w:space="0" w:color="auto"/>
            </w:tcBorders>
          </w:tcPr>
          <w:p w14:paraId="3B0CD2C7"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Наименование мероприятия</w:t>
            </w:r>
          </w:p>
        </w:tc>
        <w:tc>
          <w:tcPr>
            <w:tcW w:w="2240" w:type="dxa"/>
            <w:tcBorders>
              <w:top w:val="single" w:sz="4" w:space="0" w:color="auto"/>
              <w:left w:val="single" w:sz="4" w:space="0" w:color="auto"/>
              <w:bottom w:val="single" w:sz="4" w:space="0" w:color="auto"/>
              <w:right w:val="single" w:sz="4" w:space="0" w:color="auto"/>
            </w:tcBorders>
          </w:tcPr>
          <w:p w14:paraId="75FEE160"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выполнения</w:t>
            </w:r>
          </w:p>
        </w:tc>
        <w:tc>
          <w:tcPr>
            <w:tcW w:w="3780" w:type="dxa"/>
            <w:tcBorders>
              <w:top w:val="single" w:sz="4" w:space="0" w:color="auto"/>
              <w:left w:val="single" w:sz="4" w:space="0" w:color="auto"/>
              <w:bottom w:val="single" w:sz="4" w:space="0" w:color="auto"/>
            </w:tcBorders>
          </w:tcPr>
          <w:p w14:paraId="4E190BD9"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Результат мероприятия</w:t>
            </w:r>
          </w:p>
        </w:tc>
      </w:tr>
      <w:tr w:rsidR="00A43A8D" w:rsidRPr="00A43A8D" w14:paraId="493F037A" w14:textId="77777777" w:rsidTr="00D00A50">
        <w:tc>
          <w:tcPr>
            <w:tcW w:w="840" w:type="dxa"/>
            <w:tcBorders>
              <w:top w:val="single" w:sz="4" w:space="0" w:color="auto"/>
              <w:bottom w:val="single" w:sz="4" w:space="0" w:color="auto"/>
              <w:right w:val="single" w:sz="4" w:space="0" w:color="auto"/>
            </w:tcBorders>
          </w:tcPr>
          <w:p w14:paraId="38E8B1F8"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right w:val="single" w:sz="4" w:space="0" w:color="auto"/>
            </w:tcBorders>
          </w:tcPr>
          <w:p w14:paraId="52004F22"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14:paraId="70E8B599"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tcBorders>
          </w:tcPr>
          <w:p w14:paraId="2A8B9E27"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A43A8D" w:rsidRPr="00A43A8D" w14:paraId="584F0A7E" w14:textId="77777777" w:rsidTr="00D00A50">
        <w:tc>
          <w:tcPr>
            <w:tcW w:w="840" w:type="dxa"/>
            <w:tcBorders>
              <w:top w:val="single" w:sz="4" w:space="0" w:color="auto"/>
              <w:bottom w:val="single" w:sz="4" w:space="0" w:color="auto"/>
              <w:right w:val="single" w:sz="4" w:space="0" w:color="auto"/>
            </w:tcBorders>
          </w:tcPr>
          <w:p w14:paraId="117539D6"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right w:val="single" w:sz="4" w:space="0" w:color="auto"/>
            </w:tcBorders>
          </w:tcPr>
          <w:p w14:paraId="59388A67"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tcPr>
          <w:p w14:paraId="69226C14"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780" w:type="dxa"/>
            <w:tcBorders>
              <w:top w:val="single" w:sz="4" w:space="0" w:color="auto"/>
              <w:left w:val="single" w:sz="4" w:space="0" w:color="auto"/>
              <w:bottom w:val="single" w:sz="4" w:space="0" w:color="auto"/>
            </w:tcBorders>
          </w:tcPr>
          <w:p w14:paraId="68993339"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6B52561E"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14:paraId="50BEAEA4"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Эксперт Республиканского центра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Руководитель проекта</w:t>
      </w:r>
    </w:p>
    <w:p w14:paraId="3E3E993A"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компетенций в сфере внедрения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_________ _______________________</w:t>
      </w:r>
    </w:p>
    <w:p w14:paraId="02892323"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технологий бережливого                   </w:t>
      </w:r>
      <w:r>
        <w:rPr>
          <w:rFonts w:ascii="Times New Roman" w:eastAsia="Times New Roman" w:hAnsi="Times New Roman" w:cs="Times New Roman"/>
          <w:sz w:val="24"/>
          <w:szCs w:val="24"/>
        </w:rPr>
        <w:t xml:space="preserve">                       </w:t>
      </w:r>
      <w:r w:rsidRPr="00A43A8D">
        <w:rPr>
          <w:rFonts w:ascii="Times New Roman" w:eastAsia="Times New Roman" w:hAnsi="Times New Roman" w:cs="Times New Roman"/>
          <w:sz w:val="24"/>
          <w:szCs w:val="24"/>
        </w:rPr>
        <w:t xml:space="preserve">       (подпись)   (инициалы, фамилия)</w:t>
      </w:r>
    </w:p>
    <w:p w14:paraId="621599C1"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управления в государственном</w:t>
      </w:r>
    </w:p>
    <w:p w14:paraId="71B8691D"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секторе экономики</w:t>
      </w:r>
    </w:p>
    <w:p w14:paraId="4AA572DF"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_________ _______________________</w:t>
      </w:r>
    </w:p>
    <w:p w14:paraId="4834C03C"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(подпись) (инициалы, фамилия)</w:t>
      </w:r>
    </w:p>
    <w:p w14:paraId="2ABF94DD" w14:textId="77777777" w:rsidR="00A43A8D" w:rsidRPr="00A43A8D" w:rsidRDefault="00A43A8D" w:rsidP="00A43A8D">
      <w:pPr>
        <w:autoSpaceDE w:val="0"/>
        <w:autoSpaceDN w:val="0"/>
        <w:spacing w:after="0" w:line="240" w:lineRule="auto"/>
        <w:jc w:val="right"/>
        <w:rPr>
          <w:rFonts w:ascii="Times New Roman" w:eastAsia="Times New Roman" w:hAnsi="Times New Roman" w:cs="Times New Roman"/>
          <w:sz w:val="20"/>
          <w:szCs w:val="20"/>
        </w:rPr>
      </w:pPr>
      <w:r w:rsidRPr="00A43A8D">
        <w:rPr>
          <w:rFonts w:ascii="Times New Roman" w:eastAsia="Times New Roman" w:hAnsi="Times New Roman" w:cs="Times New Roman"/>
          <w:sz w:val="20"/>
          <w:szCs w:val="20"/>
        </w:rPr>
        <w:br w:type="page"/>
      </w:r>
    </w:p>
    <w:p w14:paraId="12BEBEAD" w14:textId="77777777" w:rsidR="00DD0E00" w:rsidRDefault="00A43A8D" w:rsidP="00DD0E00">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УТВЕРЖДЕН</w:t>
      </w:r>
      <w:r w:rsidRPr="00A43A8D">
        <w:rPr>
          <w:rFonts w:ascii="Times New Roman" w:eastAsia="Times New Roman" w:hAnsi="Times New Roman" w:cs="Times New Roman"/>
          <w:bCs/>
          <w:color w:val="26282F"/>
          <w:sz w:val="24"/>
          <w:szCs w:val="24"/>
        </w:rPr>
        <w:br/>
      </w:r>
      <w:r w:rsidR="00DD0E00" w:rsidRPr="00A91603">
        <w:rPr>
          <w:rFonts w:ascii="Times New Roman" w:eastAsia="Times New Roman" w:hAnsi="Times New Roman" w:cs="Times New Roman"/>
          <w:bCs/>
          <w:color w:val="26282F"/>
          <w:sz w:val="24"/>
          <w:szCs w:val="24"/>
        </w:rPr>
        <w:t>постановлением</w:t>
      </w:r>
      <w:r w:rsidR="00DD0E00" w:rsidRPr="00DD0E00">
        <w:rPr>
          <w:rFonts w:ascii="Times New Roman" w:eastAsia="Times New Roman" w:hAnsi="Times New Roman" w:cs="Times New Roman"/>
          <w:bCs/>
          <w:color w:val="26282F"/>
          <w:sz w:val="24"/>
          <w:szCs w:val="24"/>
        </w:rPr>
        <w:t xml:space="preserve"> </w:t>
      </w:r>
      <w:r w:rsidR="00DD0E00" w:rsidRPr="00A91603">
        <w:rPr>
          <w:rFonts w:ascii="Times New Roman" w:eastAsia="Times New Roman" w:hAnsi="Times New Roman" w:cs="Times New Roman"/>
          <w:bCs/>
          <w:color w:val="26282F"/>
          <w:sz w:val="24"/>
          <w:szCs w:val="24"/>
        </w:rPr>
        <w:t>администрации</w:t>
      </w:r>
      <w:r w:rsidR="00DD0E00" w:rsidRPr="00A91603">
        <w:rPr>
          <w:rFonts w:ascii="Times New Roman" w:eastAsia="Times New Roman" w:hAnsi="Times New Roman" w:cs="Times New Roman"/>
          <w:bCs/>
          <w:color w:val="26282F"/>
          <w:sz w:val="24"/>
          <w:szCs w:val="24"/>
        </w:rPr>
        <w:br/>
        <w:t xml:space="preserve">Порецкого </w:t>
      </w:r>
      <w:r w:rsidR="00DD0E00">
        <w:rPr>
          <w:rFonts w:ascii="Times New Roman" w:eastAsia="Times New Roman" w:hAnsi="Times New Roman" w:cs="Times New Roman"/>
          <w:bCs/>
          <w:color w:val="26282F"/>
          <w:sz w:val="24"/>
          <w:szCs w:val="24"/>
        </w:rPr>
        <w:t>муниципального округа</w:t>
      </w:r>
      <w:r w:rsidR="00DD0E00">
        <w:rPr>
          <w:rFonts w:ascii="Times New Roman" w:eastAsia="Times New Roman" w:hAnsi="Times New Roman" w:cs="Times New Roman"/>
          <w:bCs/>
          <w:color w:val="26282F"/>
          <w:sz w:val="24"/>
          <w:szCs w:val="24"/>
        </w:rPr>
        <w:br/>
        <w:t>Чувашской Республики</w:t>
      </w:r>
      <w:r w:rsidR="00DD0E00">
        <w:rPr>
          <w:rFonts w:ascii="Times New Roman" w:eastAsia="Times New Roman" w:hAnsi="Times New Roman" w:cs="Times New Roman"/>
          <w:bCs/>
          <w:color w:val="26282F"/>
          <w:sz w:val="24"/>
          <w:szCs w:val="24"/>
        </w:rPr>
        <w:br/>
        <w:t>№ ___ от ________ г.</w:t>
      </w:r>
    </w:p>
    <w:p w14:paraId="3AA5A4E7" w14:textId="77777777" w:rsidR="00DD0E00" w:rsidRDefault="00DD0E00" w:rsidP="00DD0E00">
      <w:pPr>
        <w:autoSpaceDE w:val="0"/>
        <w:autoSpaceDN w:val="0"/>
        <w:spacing w:after="0" w:line="240" w:lineRule="auto"/>
        <w:jc w:val="right"/>
        <w:rPr>
          <w:rFonts w:ascii="Times New Roman" w:eastAsia="Times New Roman" w:hAnsi="Times New Roman" w:cs="Times New Roman"/>
          <w:bCs/>
          <w:color w:val="26282F"/>
          <w:sz w:val="24"/>
          <w:szCs w:val="24"/>
        </w:rPr>
      </w:pPr>
      <w:r>
        <w:rPr>
          <w:rFonts w:ascii="Times New Roman" w:eastAsia="Times New Roman" w:hAnsi="Times New Roman" w:cs="Times New Roman"/>
          <w:sz w:val="24"/>
          <w:szCs w:val="24"/>
        </w:rPr>
        <w:t>(п</w:t>
      </w:r>
      <w:r w:rsidRPr="00A91603">
        <w:rPr>
          <w:rFonts w:ascii="Times New Roman" w:eastAsia="Times New Roman" w:hAnsi="Times New Roman" w:cs="Times New Roman"/>
          <w:sz w:val="24"/>
          <w:szCs w:val="24"/>
        </w:rPr>
        <w:t xml:space="preserve">риложение № </w:t>
      </w:r>
      <w:r>
        <w:rPr>
          <w:rFonts w:ascii="Times New Roman" w:eastAsia="Times New Roman" w:hAnsi="Times New Roman" w:cs="Times New Roman"/>
          <w:sz w:val="24"/>
          <w:szCs w:val="24"/>
        </w:rPr>
        <w:t>2)</w:t>
      </w:r>
    </w:p>
    <w:p w14:paraId="7FB3F247" w14:textId="77777777" w:rsidR="00A43A8D" w:rsidRDefault="00A43A8D" w:rsidP="00A43A8D">
      <w:pPr>
        <w:autoSpaceDE w:val="0"/>
        <w:autoSpaceDN w:val="0"/>
        <w:spacing w:after="0" w:line="240" w:lineRule="auto"/>
        <w:jc w:val="right"/>
        <w:rPr>
          <w:rFonts w:ascii="Times New Roman" w:eastAsia="Times New Roman" w:hAnsi="Times New Roman" w:cs="Times New Roman"/>
          <w:sz w:val="24"/>
          <w:szCs w:val="24"/>
        </w:rPr>
      </w:pPr>
    </w:p>
    <w:p w14:paraId="35628F1F" w14:textId="77777777" w:rsidR="00DD0E00" w:rsidRDefault="00DD0E00" w:rsidP="00A43A8D">
      <w:pPr>
        <w:autoSpaceDE w:val="0"/>
        <w:autoSpaceDN w:val="0"/>
        <w:spacing w:after="0" w:line="240" w:lineRule="auto"/>
        <w:jc w:val="right"/>
        <w:rPr>
          <w:rFonts w:ascii="Times New Roman" w:eastAsia="Times New Roman" w:hAnsi="Times New Roman" w:cs="Times New Roman"/>
          <w:sz w:val="24"/>
          <w:szCs w:val="24"/>
        </w:rPr>
      </w:pPr>
    </w:p>
    <w:p w14:paraId="21195F85" w14:textId="77777777" w:rsidR="00DD0E00" w:rsidRDefault="00DD0E00" w:rsidP="00A43A8D">
      <w:pPr>
        <w:autoSpaceDE w:val="0"/>
        <w:autoSpaceDN w:val="0"/>
        <w:spacing w:after="0" w:line="240" w:lineRule="auto"/>
        <w:jc w:val="right"/>
        <w:rPr>
          <w:rFonts w:ascii="Times New Roman" w:eastAsia="Times New Roman" w:hAnsi="Times New Roman" w:cs="Times New Roman"/>
          <w:sz w:val="24"/>
          <w:szCs w:val="24"/>
        </w:rPr>
      </w:pPr>
    </w:p>
    <w:p w14:paraId="65724130" w14:textId="77777777" w:rsidR="00A43A8D" w:rsidRPr="00A43A8D" w:rsidRDefault="00A43A8D" w:rsidP="00A43A8D">
      <w:pPr>
        <w:autoSpaceDE w:val="0"/>
        <w:autoSpaceDN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b/>
          <w:sz w:val="24"/>
          <w:szCs w:val="24"/>
        </w:rPr>
        <w:t>Порядок</w:t>
      </w:r>
      <w:r w:rsidRPr="00A43A8D">
        <w:rPr>
          <w:rFonts w:ascii="Times New Roman" w:eastAsia="Times New Roman" w:hAnsi="Times New Roman" w:cs="Times New Roman"/>
          <w:b/>
          <w:sz w:val="24"/>
          <w:szCs w:val="24"/>
        </w:rPr>
        <w:br/>
        <w:t>отбора проектов по оптимизации процессов в органах местного самоуправления</w:t>
      </w:r>
      <w:r w:rsidRPr="00A43A8D">
        <w:rPr>
          <w:rFonts w:ascii="Times New Roman" w:eastAsia="Times New Roman" w:hAnsi="Times New Roman" w:cs="Times New Roman"/>
          <w:b/>
          <w:sz w:val="24"/>
          <w:szCs w:val="24"/>
        </w:rPr>
        <w:br/>
        <w:t xml:space="preserve">Порецкого </w:t>
      </w:r>
      <w:r w:rsidR="00D00A50">
        <w:rPr>
          <w:rFonts w:ascii="Times New Roman" w:eastAsia="Times New Roman" w:hAnsi="Times New Roman" w:cs="Times New Roman"/>
          <w:b/>
          <w:sz w:val="24"/>
          <w:szCs w:val="24"/>
        </w:rPr>
        <w:t>муниципального округа</w:t>
      </w:r>
      <w:r w:rsidRPr="00A43A8D">
        <w:rPr>
          <w:rFonts w:ascii="Times New Roman" w:eastAsia="Times New Roman" w:hAnsi="Times New Roman" w:cs="Times New Roman"/>
          <w:b/>
          <w:sz w:val="24"/>
          <w:szCs w:val="24"/>
        </w:rPr>
        <w:t xml:space="preserve"> Чувашской Республики и подведомственных им организациях с</w:t>
      </w:r>
      <w:r w:rsidR="00D00A50">
        <w:rPr>
          <w:rFonts w:ascii="Times New Roman" w:eastAsia="Times New Roman" w:hAnsi="Times New Roman" w:cs="Times New Roman"/>
          <w:b/>
          <w:sz w:val="24"/>
          <w:szCs w:val="24"/>
        </w:rPr>
        <w:t xml:space="preserve"> </w:t>
      </w:r>
      <w:r w:rsidRPr="00A43A8D">
        <w:rPr>
          <w:rFonts w:ascii="Times New Roman" w:eastAsia="Times New Roman" w:hAnsi="Times New Roman" w:cs="Times New Roman"/>
          <w:b/>
          <w:sz w:val="24"/>
          <w:szCs w:val="24"/>
        </w:rPr>
        <w:t>использованием инструментов бережливых технологий</w:t>
      </w:r>
    </w:p>
    <w:p w14:paraId="6B3BC067" w14:textId="77777777" w:rsidR="00A43A8D" w:rsidRPr="00A43A8D" w:rsidRDefault="00A43A8D" w:rsidP="00A43A8D">
      <w:pPr>
        <w:autoSpaceDE w:val="0"/>
        <w:autoSpaceDN w:val="0"/>
        <w:spacing w:after="0" w:line="240" w:lineRule="auto"/>
        <w:rPr>
          <w:rFonts w:ascii="Times New Roman" w:eastAsia="Times New Roman" w:hAnsi="Times New Roman" w:cs="Times New Roman"/>
          <w:sz w:val="24"/>
          <w:szCs w:val="24"/>
        </w:rPr>
      </w:pPr>
    </w:p>
    <w:p w14:paraId="6E5113D2"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1. Настоящий Порядок определяет процедуру отбора проектов по оптимизации процессов в органах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и подведомственных им организациях с использованием инструментов бережливых технологий (далее – проект по оптимизации процессов).</w:t>
      </w:r>
    </w:p>
    <w:p w14:paraId="3772486A"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2. Целью отбора проектов по оптимизации процессов является формирование портфеля проектов по оптимизации процессов, направленных на достижение ключевых показателей социально-экономического развития Порецкого </w:t>
      </w:r>
      <w:r w:rsidR="00D00A50">
        <w:rPr>
          <w:rFonts w:ascii="Times New Roman" w:eastAsia="Times New Roman" w:hAnsi="Times New Roman" w:cs="Times New Roman"/>
          <w:sz w:val="24"/>
          <w:szCs w:val="24"/>
        </w:rPr>
        <w:t>муниципального округ</w:t>
      </w:r>
      <w:r w:rsidRPr="00A43A8D">
        <w:rPr>
          <w:rFonts w:ascii="Times New Roman" w:eastAsia="Times New Roman" w:hAnsi="Times New Roman" w:cs="Times New Roman"/>
          <w:sz w:val="24"/>
          <w:szCs w:val="24"/>
        </w:rPr>
        <w:t xml:space="preserve">а Чувашской Республики и повышение качества жизни жителей Порецкого </w:t>
      </w:r>
      <w:r w:rsidR="00D00A50">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w:t>
      </w:r>
    </w:p>
    <w:p w14:paraId="3650DE5A"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3. Отбор проектов по оптимизации процессов осуществляется на заседании рабочей группы по внедрению и реализации проекта «Эффективный регион» в Порецком </w:t>
      </w:r>
      <w:r w:rsidR="00D00A50">
        <w:rPr>
          <w:rFonts w:ascii="Times New Roman" w:eastAsia="Times New Roman" w:hAnsi="Times New Roman" w:cs="Times New Roman"/>
          <w:sz w:val="24"/>
          <w:szCs w:val="24"/>
        </w:rPr>
        <w:t>муниципальном округе</w:t>
      </w:r>
      <w:r w:rsidRPr="00A43A8D">
        <w:rPr>
          <w:rFonts w:ascii="Times New Roman" w:eastAsia="Times New Roman" w:hAnsi="Times New Roman" w:cs="Times New Roman"/>
          <w:sz w:val="24"/>
          <w:szCs w:val="24"/>
        </w:rPr>
        <w:t xml:space="preserve"> Чувашской Республике (далее – рабочая группа).</w:t>
      </w:r>
    </w:p>
    <w:p w14:paraId="576F0659"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4. Отбор проектов по оптимизации процессов осуществляется на основе оценки их соответствия критериям отбора проектов по оптимизации процессов, указанным в приложении к настоящему Порядку (далее - критерий отбора проектов), и требованиям Положения о системе бережливого управления в органах местного самоуправления Порецкого </w:t>
      </w:r>
      <w:r w:rsidR="00D00A50">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и подведомственных им организациях, утвержденного настоящим постановлением администрации Порецкого </w:t>
      </w:r>
      <w:r w:rsidR="00D00A50">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(далее – Положение о системе бережливого управления).</w:t>
      </w:r>
    </w:p>
    <w:p w14:paraId="59537480"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5. Уполномоченным органом по организации отбора проектов по оптимизации процессов является отдел </w:t>
      </w:r>
      <w:r w:rsidR="00816606">
        <w:rPr>
          <w:rFonts w:ascii="Times New Roman" w:eastAsia="Times New Roman" w:hAnsi="Times New Roman" w:cs="Times New Roman"/>
          <w:sz w:val="24"/>
          <w:szCs w:val="24"/>
        </w:rPr>
        <w:t>экономики и инвестиционной деятельности</w:t>
      </w:r>
      <w:r w:rsidRPr="00A43A8D">
        <w:rPr>
          <w:rFonts w:ascii="Times New Roman" w:eastAsia="Times New Roman" w:hAnsi="Times New Roman" w:cs="Times New Roman"/>
          <w:sz w:val="24"/>
          <w:szCs w:val="24"/>
        </w:rPr>
        <w:t xml:space="preserve"> администрации Порецкого </w:t>
      </w:r>
      <w:r w:rsidR="002F3287">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(далее – уполномоченный орган).</w:t>
      </w:r>
    </w:p>
    <w:p w14:paraId="71A9291D"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В целях организации отбора проектов по оптимизации процессов уполномоченный орган:</w:t>
      </w:r>
    </w:p>
    <w:p w14:paraId="019B3CD8"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направляет в органы местного самоуправления Порецкого </w:t>
      </w:r>
      <w:r w:rsidR="002F3287">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извещение о начале отбора проектов по оптимизации процессов;</w:t>
      </w:r>
    </w:p>
    <w:p w14:paraId="3B79CEF6"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обеспечивает прием, регистрацию и хранение поступивших заявок на участие в отборе проектов по оптимизации процессов (далее - заявка), а также копий следующих документов, разработанных по формам, установленным приложениями № 1-3 к Положению о системе бережливого управления (далее - комплект документов):</w:t>
      </w:r>
    </w:p>
    <w:p w14:paraId="4B057874"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карточки проекта по оптимизации процесса с использованием инструментов бережливых технологий;</w:t>
      </w:r>
    </w:p>
    <w:p w14:paraId="2BEACB37"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карт текущего и целевого состояния процесса;</w:t>
      </w:r>
    </w:p>
    <w:p w14:paraId="6982C4FC"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плана мероприятий по реализации проекта по оптимизации процесса;</w:t>
      </w:r>
    </w:p>
    <w:p w14:paraId="58CBE6BD"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проверяет соответствие заявок критериям отбора проектов и требованиям Положения о системе бережливого управления;</w:t>
      </w:r>
    </w:p>
    <w:p w14:paraId="215FCFC8"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lastRenderedPageBreak/>
        <w:t>готовит заключение о соответствии заявок и комплектов документов критериям отбора проектов и требованиям Положения о системе бережливого управления;</w:t>
      </w:r>
    </w:p>
    <w:p w14:paraId="73B2ED71"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организует рассмотрение проектов по оптимизации процессов, соответствующих критериям отбора проектов и требованиям Положения о системе бережливого управления, на заседании рабочей группы;</w:t>
      </w:r>
    </w:p>
    <w:p w14:paraId="324BF453"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осуществляет мониторинг реализации проектов по оптимизации процессов.</w:t>
      </w:r>
    </w:p>
    <w:p w14:paraId="26E8D9C3"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6. Участниками отбора проектов по оптимизации процессов являются органы местного самоуправления Порецкого </w:t>
      </w:r>
      <w:r w:rsidR="002F3287">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и подведомственные организации.</w:t>
      </w:r>
    </w:p>
    <w:p w14:paraId="4DF6DDDD"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Участники отбора проектов по оптимизации процессов:</w:t>
      </w:r>
    </w:p>
    <w:p w14:paraId="12AA40D4"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определяют проекты по оптимизации процессов;</w:t>
      </w:r>
    </w:p>
    <w:p w14:paraId="2885BAD1"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формируют проектные команды по разработке и реализации проектов по оптимизации процессов;</w:t>
      </w:r>
    </w:p>
    <w:p w14:paraId="2D5CA770"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обеспечивают разработку и реализацию проектов по оптимизации процессов;</w:t>
      </w:r>
    </w:p>
    <w:p w14:paraId="5690406A"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оценивают соответствие разработанных ими проектов по оптимизации процессов требованиям Положения о системе бережливого управления;</w:t>
      </w:r>
    </w:p>
    <w:p w14:paraId="7703FC58"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формируют и направляют в уполномоченный орган заявку и комплект документов.</w:t>
      </w:r>
    </w:p>
    <w:p w14:paraId="6EF4B400"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7. Участник отбора проектов по оптимизации процессов дополнительно может представить в уполномоченный орган материалы, подтверждающие актуальность и остроту проблемы, на решение которой направлена реализация проекта по оптимизации процесса.</w:t>
      </w:r>
    </w:p>
    <w:p w14:paraId="3CAA63E7"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8. Заявка и комплект документов представляются в уполномоченный орган в срок, указанный в извещении о проведении отбора проектов по оптимизации процессов.</w:t>
      </w:r>
    </w:p>
    <w:p w14:paraId="6FC77127"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9. Количество проектов по оптимизации процессов, представляемых участниками отбора проектов по оптимизации процессов, не ограничено.</w:t>
      </w:r>
    </w:p>
    <w:p w14:paraId="514CD602"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10. Уполномоченный орган в срок не более 15 рабочих дней после дня окончания приема заявок проводит проверку представленных заявок и комплектов документов, проверяет их соответствие критериям отбора проектов и требованиям Положения о системе бережливого управления и готовит заключение о результатах проверки представленных заявок и комплектов документов.</w:t>
      </w:r>
    </w:p>
    <w:p w14:paraId="0BBAF9D9"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11. По результатам проверки представленных заявок и комплектов документов уполномоченный орган готовит заключение, содержащее рекомендацию:</w:t>
      </w:r>
    </w:p>
    <w:p w14:paraId="1F0FBB9F"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рассмотреть проект по оптимизации процесса на заседании рабочей группы;</w:t>
      </w:r>
    </w:p>
    <w:p w14:paraId="399D88AC"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доработать проект по оптимизации процесса;</w:t>
      </w:r>
    </w:p>
    <w:p w14:paraId="6B90F404"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продолжить реализацию проекта по оптимизации процесса в качестве ведомственного проекта.</w:t>
      </w:r>
    </w:p>
    <w:p w14:paraId="32EE2CDF"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12. Отбор проектов по оптимизации процессов осуществляется на заседании рабочей группы на основе рассмотрения заявок и комплектов документов и заключений уполномоченного органа о соответствии проектов по оптимизации процессов критериям отбора проектов и требованиям Положения о системе бережливого управления.</w:t>
      </w:r>
    </w:p>
    <w:p w14:paraId="763C44BE"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13. Обязательным требованием к проекту по оптимизации процесса является соответствие целевых показателей проекта по оптимизации процесса следующим принципам SMART:</w:t>
      </w:r>
    </w:p>
    <w:p w14:paraId="01263625"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определен конечный результат;</w:t>
      </w:r>
    </w:p>
    <w:p w14:paraId="31F7EC81"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определены показатели оценки достижения целей;</w:t>
      </w:r>
    </w:p>
    <w:p w14:paraId="0F38DA26"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цели являются достижимыми;</w:t>
      </w:r>
    </w:p>
    <w:p w14:paraId="13159526"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определены актуальные, значимые показатели;</w:t>
      </w:r>
    </w:p>
    <w:p w14:paraId="3E078A84"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установлены конкретные сроки реализации.</w:t>
      </w:r>
    </w:p>
    <w:p w14:paraId="4259B285"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14. Проект по оптимизации процесса признается соответствующим критериям обора проектов, если интегральная оценка соответствия проекта по оптимизации процесса основным и дополнительным критериям отбора проектов составляет не менее 30 баллов.</w:t>
      </w:r>
    </w:p>
    <w:p w14:paraId="06228245"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lastRenderedPageBreak/>
        <w:t>Соответствие проекта по оптимизации процесса каждому основному критерию отбора проектов оценивается в 10 баллов, соответствие каждому дополнительному критерию отбора проектов - 5 баллов.</w:t>
      </w:r>
    </w:p>
    <w:p w14:paraId="74EC3E65"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15. Проекты по оптимизации процессов, одобренные на заседании рабочей группы, включаются в муниципальный перечень проектов, утверждаемый распоряжением администрации Порецкого </w:t>
      </w:r>
      <w:r w:rsidR="002F3287">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и реализуются при методической поддержке уполномоченного органа.</w:t>
      </w:r>
    </w:p>
    <w:p w14:paraId="2622A4C6"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Проекты, затрагивающие оптимизацию процессов органов исполнительной власти Чувашской Республики и подведомственных им организаций, направляются на рассмотрение и для дальнейшего решения в Министерство экономического развития и имущественных отношений Чувашской Республики.</w:t>
      </w:r>
    </w:p>
    <w:p w14:paraId="1A1811FB" w14:textId="77777777" w:rsidR="00A43A8D" w:rsidRPr="00A43A8D" w:rsidRDefault="00A43A8D" w:rsidP="00A43A8D">
      <w:pPr>
        <w:autoSpaceDE w:val="0"/>
        <w:autoSpaceDN w:val="0"/>
        <w:spacing w:after="0" w:line="240" w:lineRule="auto"/>
        <w:ind w:firstLine="708"/>
        <w:jc w:val="both"/>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Решение об одобрении проектов по оптимизации процессов принимается по итогам голосования простым большинством голосов присутствующих на заседании членов рабочей группы. При равенстве голосов членов рабочей группы голос председательствующего на заседании рабочей группы является решающим.</w:t>
      </w:r>
    </w:p>
    <w:p w14:paraId="287679B1" w14:textId="77777777" w:rsidR="00A43A8D" w:rsidRDefault="00A43A8D">
      <w:pPr>
        <w:rPr>
          <w:rFonts w:ascii="Times New Roman" w:hAnsi="Times New Roman" w:cs="Times New Roman"/>
          <w:sz w:val="24"/>
          <w:szCs w:val="24"/>
        </w:rPr>
      </w:pPr>
      <w:r>
        <w:rPr>
          <w:rFonts w:ascii="Times New Roman" w:hAnsi="Times New Roman" w:cs="Times New Roman"/>
          <w:sz w:val="24"/>
          <w:szCs w:val="24"/>
        </w:rPr>
        <w:br w:type="page"/>
      </w:r>
    </w:p>
    <w:p w14:paraId="642734EB" w14:textId="77777777" w:rsidR="00C3682E" w:rsidRPr="00A43A8D" w:rsidRDefault="00A43A8D" w:rsidP="00C3682E">
      <w:pPr>
        <w:autoSpaceDE w:val="0"/>
        <w:autoSpaceDN w:val="0"/>
        <w:spacing w:after="0" w:line="240" w:lineRule="auto"/>
        <w:jc w:val="right"/>
        <w:rPr>
          <w:rFonts w:ascii="Times New Roman" w:eastAsia="Times New Roman" w:hAnsi="Times New Roman" w:cs="Times New Roman"/>
          <w:bCs/>
          <w:color w:val="26282F"/>
          <w:sz w:val="24"/>
          <w:szCs w:val="24"/>
        </w:rPr>
      </w:pPr>
      <w:r w:rsidRPr="00A43A8D">
        <w:rPr>
          <w:rFonts w:ascii="Times New Roman" w:eastAsia="Times New Roman" w:hAnsi="Times New Roman" w:cs="Times New Roman"/>
          <w:bCs/>
          <w:color w:val="26282F"/>
          <w:sz w:val="24"/>
          <w:szCs w:val="24"/>
        </w:rPr>
        <w:lastRenderedPageBreak/>
        <w:t>Приложение</w:t>
      </w:r>
      <w:r w:rsidRPr="00A43A8D">
        <w:rPr>
          <w:rFonts w:ascii="Times New Roman" w:eastAsia="Times New Roman" w:hAnsi="Times New Roman" w:cs="Times New Roman"/>
          <w:bCs/>
          <w:color w:val="26282F"/>
          <w:sz w:val="24"/>
          <w:szCs w:val="24"/>
        </w:rPr>
        <w:br/>
        <w:t>к Порядку</w:t>
      </w:r>
      <w:r w:rsidRPr="00A43A8D">
        <w:rPr>
          <w:rFonts w:ascii="Times New Roman" w:eastAsia="Times New Roman" w:hAnsi="Times New Roman" w:cs="Times New Roman"/>
          <w:bCs/>
          <w:color w:val="26282F"/>
          <w:sz w:val="24"/>
          <w:szCs w:val="24"/>
        </w:rPr>
        <w:br/>
        <w:t>отбора проектов по</w:t>
      </w:r>
      <w:r w:rsidR="00C3682E" w:rsidRPr="00C3682E">
        <w:rPr>
          <w:rFonts w:ascii="Times New Roman" w:eastAsia="Times New Roman" w:hAnsi="Times New Roman" w:cs="Times New Roman"/>
          <w:bCs/>
          <w:color w:val="26282F"/>
          <w:sz w:val="24"/>
          <w:szCs w:val="24"/>
        </w:rPr>
        <w:t xml:space="preserve"> </w:t>
      </w:r>
      <w:r w:rsidR="00C3682E" w:rsidRPr="00A43A8D">
        <w:rPr>
          <w:rFonts w:ascii="Times New Roman" w:eastAsia="Times New Roman" w:hAnsi="Times New Roman" w:cs="Times New Roman"/>
          <w:bCs/>
          <w:color w:val="26282F"/>
          <w:sz w:val="24"/>
          <w:szCs w:val="24"/>
        </w:rPr>
        <w:t>оптимизации процессов</w:t>
      </w:r>
      <w:r w:rsidRPr="00A43A8D">
        <w:rPr>
          <w:rFonts w:ascii="Times New Roman" w:eastAsia="Times New Roman" w:hAnsi="Times New Roman" w:cs="Times New Roman"/>
          <w:bCs/>
          <w:color w:val="26282F"/>
          <w:sz w:val="24"/>
          <w:szCs w:val="24"/>
        </w:rPr>
        <w:br/>
        <w:t>в органах местного самоуправления</w:t>
      </w:r>
      <w:r w:rsidRPr="00A43A8D">
        <w:rPr>
          <w:rFonts w:ascii="Times New Roman" w:eastAsia="Times New Roman" w:hAnsi="Times New Roman" w:cs="Times New Roman"/>
          <w:bCs/>
          <w:color w:val="26282F"/>
          <w:sz w:val="24"/>
          <w:szCs w:val="24"/>
        </w:rPr>
        <w:br/>
        <w:t xml:space="preserve">Порецкого </w:t>
      </w:r>
      <w:r w:rsidR="00740958">
        <w:rPr>
          <w:rFonts w:ascii="Times New Roman" w:eastAsia="Times New Roman" w:hAnsi="Times New Roman" w:cs="Times New Roman"/>
          <w:bCs/>
          <w:color w:val="26282F"/>
          <w:sz w:val="24"/>
          <w:szCs w:val="24"/>
        </w:rPr>
        <w:t>муниципального округа</w:t>
      </w:r>
      <w:r w:rsidRPr="00A43A8D">
        <w:rPr>
          <w:rFonts w:ascii="Times New Roman" w:eastAsia="Times New Roman" w:hAnsi="Times New Roman" w:cs="Times New Roman"/>
          <w:bCs/>
          <w:color w:val="26282F"/>
          <w:sz w:val="24"/>
          <w:szCs w:val="24"/>
        </w:rPr>
        <w:br/>
        <w:t>Чувашской Республики и</w:t>
      </w:r>
      <w:r w:rsidR="00C3682E" w:rsidRPr="00C3682E">
        <w:rPr>
          <w:rFonts w:ascii="Times New Roman" w:eastAsia="Times New Roman" w:hAnsi="Times New Roman" w:cs="Times New Roman"/>
          <w:bCs/>
          <w:color w:val="26282F"/>
          <w:sz w:val="24"/>
          <w:szCs w:val="24"/>
        </w:rPr>
        <w:t xml:space="preserve"> </w:t>
      </w:r>
      <w:r w:rsidR="00C3682E" w:rsidRPr="00A43A8D">
        <w:rPr>
          <w:rFonts w:ascii="Times New Roman" w:eastAsia="Times New Roman" w:hAnsi="Times New Roman" w:cs="Times New Roman"/>
          <w:bCs/>
          <w:color w:val="26282F"/>
          <w:sz w:val="24"/>
          <w:szCs w:val="24"/>
        </w:rPr>
        <w:t>подведомственных им</w:t>
      </w:r>
      <w:r w:rsidR="00C3682E" w:rsidRPr="00A43A8D">
        <w:rPr>
          <w:rFonts w:ascii="Times New Roman" w:eastAsia="Times New Roman" w:hAnsi="Times New Roman" w:cs="Times New Roman"/>
          <w:bCs/>
          <w:color w:val="26282F"/>
          <w:sz w:val="24"/>
          <w:szCs w:val="24"/>
        </w:rPr>
        <w:br/>
      </w:r>
      <w:r w:rsidRPr="00A43A8D">
        <w:rPr>
          <w:rFonts w:ascii="Times New Roman" w:eastAsia="Times New Roman" w:hAnsi="Times New Roman" w:cs="Times New Roman"/>
          <w:bCs/>
          <w:color w:val="26282F"/>
          <w:sz w:val="24"/>
          <w:szCs w:val="24"/>
        </w:rPr>
        <w:t>организациях с использованием</w:t>
      </w:r>
      <w:r w:rsidRPr="00A43A8D">
        <w:rPr>
          <w:rFonts w:ascii="Times New Roman" w:eastAsia="Times New Roman" w:hAnsi="Times New Roman" w:cs="Times New Roman"/>
          <w:bCs/>
          <w:color w:val="26282F"/>
          <w:sz w:val="24"/>
          <w:szCs w:val="24"/>
        </w:rPr>
        <w:br/>
        <w:t>инструментов бережливых</w:t>
      </w:r>
      <w:r w:rsidR="00C3682E" w:rsidRPr="00C3682E">
        <w:rPr>
          <w:rFonts w:ascii="Times New Roman" w:eastAsia="Times New Roman" w:hAnsi="Times New Roman" w:cs="Times New Roman"/>
          <w:bCs/>
          <w:color w:val="26282F"/>
          <w:sz w:val="24"/>
          <w:szCs w:val="24"/>
        </w:rPr>
        <w:t xml:space="preserve"> </w:t>
      </w:r>
      <w:r w:rsidR="00C3682E" w:rsidRPr="00A43A8D">
        <w:rPr>
          <w:rFonts w:ascii="Times New Roman" w:eastAsia="Times New Roman" w:hAnsi="Times New Roman" w:cs="Times New Roman"/>
          <w:bCs/>
          <w:color w:val="26282F"/>
          <w:sz w:val="24"/>
          <w:szCs w:val="24"/>
        </w:rPr>
        <w:t>технологий</w:t>
      </w:r>
    </w:p>
    <w:p w14:paraId="4F260F5C" w14:textId="77777777" w:rsidR="00C3682E" w:rsidRPr="00A43A8D" w:rsidRDefault="00C3682E" w:rsidP="00C3682E">
      <w:pPr>
        <w:autoSpaceDE w:val="0"/>
        <w:autoSpaceDN w:val="0"/>
        <w:spacing w:after="0" w:line="240" w:lineRule="auto"/>
        <w:rPr>
          <w:rFonts w:ascii="Times New Roman" w:eastAsia="Times New Roman" w:hAnsi="Times New Roman" w:cs="Times New Roman"/>
          <w:sz w:val="24"/>
          <w:szCs w:val="24"/>
        </w:rPr>
      </w:pPr>
    </w:p>
    <w:p w14:paraId="02281D29" w14:textId="77777777" w:rsidR="00A43A8D" w:rsidRPr="00A43A8D" w:rsidRDefault="00A43A8D" w:rsidP="00C3682E">
      <w:pPr>
        <w:autoSpaceDE w:val="0"/>
        <w:autoSpaceDN w:val="0"/>
        <w:spacing w:after="0" w:line="240" w:lineRule="auto"/>
        <w:jc w:val="right"/>
        <w:rPr>
          <w:rFonts w:ascii="Times New Roman" w:eastAsia="Times New Roman" w:hAnsi="Times New Roman" w:cs="Times New Roman"/>
          <w:sz w:val="24"/>
          <w:szCs w:val="24"/>
        </w:rPr>
      </w:pPr>
      <w:r w:rsidRPr="00A43A8D">
        <w:rPr>
          <w:rFonts w:ascii="Times New Roman" w:eastAsia="Times New Roman" w:hAnsi="Times New Roman" w:cs="Times New Roman"/>
          <w:bCs/>
          <w:color w:val="26282F"/>
          <w:sz w:val="24"/>
          <w:szCs w:val="24"/>
        </w:rPr>
        <w:br/>
      </w:r>
    </w:p>
    <w:p w14:paraId="57F34E1D" w14:textId="77777777" w:rsidR="00A43A8D" w:rsidRDefault="00A43A8D" w:rsidP="00A43A8D">
      <w:pPr>
        <w:autoSpaceDE w:val="0"/>
        <w:autoSpaceDN w:val="0"/>
        <w:spacing w:after="0" w:line="240" w:lineRule="auto"/>
        <w:jc w:val="center"/>
        <w:rPr>
          <w:rFonts w:ascii="Times New Roman" w:eastAsia="Times New Roman" w:hAnsi="Times New Roman" w:cs="Times New Roman"/>
          <w:b/>
          <w:sz w:val="24"/>
          <w:szCs w:val="24"/>
        </w:rPr>
      </w:pPr>
      <w:r w:rsidRPr="00A43A8D">
        <w:rPr>
          <w:rFonts w:ascii="Times New Roman" w:eastAsia="Times New Roman" w:hAnsi="Times New Roman" w:cs="Times New Roman"/>
          <w:b/>
          <w:sz w:val="24"/>
          <w:szCs w:val="24"/>
        </w:rPr>
        <w:t>Критерии отбора</w:t>
      </w:r>
      <w:r w:rsidRPr="00A43A8D">
        <w:rPr>
          <w:rFonts w:ascii="Times New Roman" w:eastAsia="Times New Roman" w:hAnsi="Times New Roman" w:cs="Times New Roman"/>
          <w:b/>
          <w:sz w:val="24"/>
          <w:szCs w:val="24"/>
        </w:rPr>
        <w:br/>
        <w:t>проектов по оптимизации процессов в органах местного самоуправления Порецкого</w:t>
      </w:r>
      <w:r w:rsidRPr="00A43A8D">
        <w:rPr>
          <w:rFonts w:ascii="Times New Roman" w:eastAsia="Times New Roman" w:hAnsi="Times New Roman" w:cs="Times New Roman"/>
          <w:b/>
          <w:sz w:val="24"/>
          <w:szCs w:val="24"/>
        </w:rPr>
        <w:br/>
      </w:r>
      <w:r w:rsidR="00740958">
        <w:rPr>
          <w:rFonts w:ascii="Times New Roman" w:eastAsia="Times New Roman" w:hAnsi="Times New Roman" w:cs="Times New Roman"/>
          <w:b/>
          <w:sz w:val="24"/>
          <w:szCs w:val="24"/>
        </w:rPr>
        <w:t xml:space="preserve">муниципального округа </w:t>
      </w:r>
      <w:r w:rsidRPr="00A43A8D">
        <w:rPr>
          <w:rFonts w:ascii="Times New Roman" w:eastAsia="Times New Roman" w:hAnsi="Times New Roman" w:cs="Times New Roman"/>
          <w:b/>
          <w:sz w:val="24"/>
          <w:szCs w:val="24"/>
        </w:rPr>
        <w:t>Чувашской Республики и подведомственных им организациях с использованием</w:t>
      </w:r>
      <w:r w:rsidRPr="00A43A8D">
        <w:rPr>
          <w:rFonts w:ascii="Times New Roman" w:eastAsia="Times New Roman" w:hAnsi="Times New Roman" w:cs="Times New Roman"/>
          <w:b/>
          <w:sz w:val="24"/>
          <w:szCs w:val="24"/>
        </w:rPr>
        <w:br/>
        <w:t>инструментов бережливых технологий</w:t>
      </w:r>
    </w:p>
    <w:p w14:paraId="2C088C6D" w14:textId="77777777" w:rsidR="00740958" w:rsidRPr="00A43A8D" w:rsidRDefault="00740958" w:rsidP="00A43A8D">
      <w:pPr>
        <w:autoSpaceDE w:val="0"/>
        <w:autoSpaceDN w:val="0"/>
        <w:spacing w:after="0" w:line="240" w:lineRule="auto"/>
        <w:jc w:val="center"/>
        <w:rPr>
          <w:rFonts w:ascii="Times New Roman" w:eastAsia="Times New Roman" w:hAnsi="Times New Roman" w:cs="Times New Roman"/>
          <w:sz w:val="24"/>
          <w:szCs w:val="24"/>
        </w:rPr>
      </w:pPr>
    </w:p>
    <w:tbl>
      <w:tblPr>
        <w:tblW w:w="10220" w:type="dxa"/>
        <w:tblInd w:w="-44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740"/>
        <w:gridCol w:w="3500"/>
      </w:tblGrid>
      <w:tr w:rsidR="00A43A8D" w:rsidRPr="00A43A8D" w14:paraId="189BE140" w14:textId="77777777" w:rsidTr="00A43A8D">
        <w:tc>
          <w:tcPr>
            <w:tcW w:w="980" w:type="dxa"/>
            <w:tcBorders>
              <w:top w:val="single" w:sz="4" w:space="0" w:color="auto"/>
              <w:bottom w:val="single" w:sz="4" w:space="0" w:color="auto"/>
              <w:right w:val="single" w:sz="4" w:space="0" w:color="auto"/>
            </w:tcBorders>
          </w:tcPr>
          <w:p w14:paraId="5EFFEC91"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п/п</w:t>
            </w:r>
          </w:p>
        </w:tc>
        <w:tc>
          <w:tcPr>
            <w:tcW w:w="5740" w:type="dxa"/>
            <w:tcBorders>
              <w:top w:val="single" w:sz="4" w:space="0" w:color="auto"/>
              <w:left w:val="single" w:sz="4" w:space="0" w:color="auto"/>
              <w:bottom w:val="single" w:sz="4" w:space="0" w:color="auto"/>
              <w:right w:val="single" w:sz="4" w:space="0" w:color="auto"/>
            </w:tcBorders>
          </w:tcPr>
          <w:p w14:paraId="1B234EA5"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Наименования критерия</w:t>
            </w:r>
          </w:p>
        </w:tc>
        <w:tc>
          <w:tcPr>
            <w:tcW w:w="3500" w:type="dxa"/>
            <w:tcBorders>
              <w:top w:val="single" w:sz="4" w:space="0" w:color="auto"/>
              <w:left w:val="single" w:sz="4" w:space="0" w:color="auto"/>
              <w:bottom w:val="single" w:sz="4" w:space="0" w:color="auto"/>
            </w:tcBorders>
          </w:tcPr>
          <w:p w14:paraId="348CCCDC"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критериям, баллов</w:t>
            </w:r>
          </w:p>
        </w:tc>
      </w:tr>
      <w:tr w:rsidR="00A43A8D" w:rsidRPr="00A43A8D" w14:paraId="0A591E3E" w14:textId="77777777" w:rsidTr="00A43A8D">
        <w:tc>
          <w:tcPr>
            <w:tcW w:w="10220" w:type="dxa"/>
            <w:gridSpan w:val="3"/>
            <w:tcBorders>
              <w:top w:val="single" w:sz="4" w:space="0" w:color="auto"/>
              <w:bottom w:val="single" w:sz="4" w:space="0" w:color="auto"/>
            </w:tcBorders>
          </w:tcPr>
          <w:p w14:paraId="2F1D191C"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Основные критерии</w:t>
            </w:r>
          </w:p>
        </w:tc>
      </w:tr>
      <w:tr w:rsidR="00A43A8D" w:rsidRPr="00A43A8D" w14:paraId="6401567F" w14:textId="77777777" w:rsidTr="00A43A8D">
        <w:tc>
          <w:tcPr>
            <w:tcW w:w="980" w:type="dxa"/>
            <w:vMerge w:val="restart"/>
            <w:tcBorders>
              <w:top w:val="single" w:sz="4" w:space="0" w:color="auto"/>
              <w:bottom w:val="single" w:sz="4" w:space="0" w:color="auto"/>
              <w:right w:val="single" w:sz="4" w:space="0" w:color="auto"/>
            </w:tcBorders>
          </w:tcPr>
          <w:p w14:paraId="17E9E68D"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5740" w:type="dxa"/>
            <w:vMerge w:val="restart"/>
            <w:tcBorders>
              <w:top w:val="single" w:sz="4" w:space="0" w:color="auto"/>
              <w:left w:val="single" w:sz="4" w:space="0" w:color="auto"/>
              <w:bottom w:val="single" w:sz="4" w:space="0" w:color="auto"/>
              <w:right w:val="single" w:sz="4" w:space="0" w:color="auto"/>
            </w:tcBorders>
          </w:tcPr>
          <w:p w14:paraId="033E6147"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Положительное влияние проекта на достижение показателей для оценки эффективности деятельности высших должностных лиц субъектов Российской Федерации</w:t>
            </w:r>
          </w:p>
        </w:tc>
        <w:tc>
          <w:tcPr>
            <w:tcW w:w="3500" w:type="dxa"/>
            <w:tcBorders>
              <w:top w:val="single" w:sz="4" w:space="0" w:color="auto"/>
              <w:left w:val="single" w:sz="4" w:space="0" w:color="auto"/>
              <w:bottom w:val="single" w:sz="4" w:space="0" w:color="auto"/>
            </w:tcBorders>
          </w:tcPr>
          <w:p w14:paraId="0B26A129"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14:paraId="7051154E" w14:textId="77777777" w:rsidTr="00A43A8D">
        <w:tc>
          <w:tcPr>
            <w:tcW w:w="980" w:type="dxa"/>
            <w:vMerge/>
            <w:tcBorders>
              <w:top w:val="single" w:sz="4" w:space="0" w:color="auto"/>
              <w:bottom w:val="single" w:sz="4" w:space="0" w:color="auto"/>
              <w:right w:val="single" w:sz="4" w:space="0" w:color="auto"/>
            </w:tcBorders>
          </w:tcPr>
          <w:p w14:paraId="2260243D"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5D5B081B"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0852ECBF"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14:paraId="2BA795BB" w14:textId="77777777" w:rsidTr="00A43A8D">
        <w:tc>
          <w:tcPr>
            <w:tcW w:w="980" w:type="dxa"/>
            <w:vMerge w:val="restart"/>
            <w:tcBorders>
              <w:top w:val="single" w:sz="4" w:space="0" w:color="auto"/>
              <w:bottom w:val="single" w:sz="4" w:space="0" w:color="auto"/>
              <w:right w:val="single" w:sz="4" w:space="0" w:color="auto"/>
            </w:tcBorders>
          </w:tcPr>
          <w:p w14:paraId="71AB3AD5"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5740" w:type="dxa"/>
            <w:vMerge w:val="restart"/>
            <w:tcBorders>
              <w:top w:val="single" w:sz="4" w:space="0" w:color="auto"/>
              <w:left w:val="single" w:sz="4" w:space="0" w:color="auto"/>
              <w:bottom w:val="single" w:sz="4" w:space="0" w:color="auto"/>
              <w:right w:val="single" w:sz="4" w:space="0" w:color="auto"/>
            </w:tcBorders>
          </w:tcPr>
          <w:p w14:paraId="50FCF3FD"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Положительное влияние проекта на улучшение положения Чувашской Республики в федеральных рейтингах</w:t>
            </w:r>
          </w:p>
        </w:tc>
        <w:tc>
          <w:tcPr>
            <w:tcW w:w="3500" w:type="dxa"/>
            <w:tcBorders>
              <w:top w:val="single" w:sz="4" w:space="0" w:color="auto"/>
              <w:left w:val="single" w:sz="4" w:space="0" w:color="auto"/>
              <w:bottom w:val="single" w:sz="4" w:space="0" w:color="auto"/>
            </w:tcBorders>
          </w:tcPr>
          <w:p w14:paraId="13291F6F"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14:paraId="5B000AEE" w14:textId="77777777" w:rsidTr="00A43A8D">
        <w:tc>
          <w:tcPr>
            <w:tcW w:w="980" w:type="dxa"/>
            <w:vMerge/>
            <w:tcBorders>
              <w:top w:val="single" w:sz="4" w:space="0" w:color="auto"/>
              <w:bottom w:val="single" w:sz="4" w:space="0" w:color="auto"/>
              <w:right w:val="single" w:sz="4" w:space="0" w:color="auto"/>
            </w:tcBorders>
          </w:tcPr>
          <w:p w14:paraId="5727E772"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30E6E951"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2591874B"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14:paraId="56C307A3" w14:textId="77777777" w:rsidTr="00A43A8D">
        <w:tc>
          <w:tcPr>
            <w:tcW w:w="980" w:type="dxa"/>
            <w:vMerge w:val="restart"/>
            <w:tcBorders>
              <w:top w:val="single" w:sz="4" w:space="0" w:color="auto"/>
              <w:bottom w:val="single" w:sz="4" w:space="0" w:color="auto"/>
              <w:right w:val="single" w:sz="4" w:space="0" w:color="auto"/>
            </w:tcBorders>
          </w:tcPr>
          <w:p w14:paraId="2BB03FA1"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w:t>
            </w:r>
          </w:p>
        </w:tc>
        <w:tc>
          <w:tcPr>
            <w:tcW w:w="5740" w:type="dxa"/>
            <w:vMerge w:val="restart"/>
            <w:tcBorders>
              <w:top w:val="single" w:sz="4" w:space="0" w:color="auto"/>
              <w:left w:val="single" w:sz="4" w:space="0" w:color="auto"/>
              <w:bottom w:val="single" w:sz="4" w:space="0" w:color="auto"/>
              <w:right w:val="single" w:sz="4" w:space="0" w:color="auto"/>
            </w:tcBorders>
          </w:tcPr>
          <w:p w14:paraId="2385BDEF" w14:textId="77777777" w:rsidR="00A43A8D" w:rsidRPr="00A43A8D" w:rsidRDefault="00A43A8D" w:rsidP="00740958">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Положительное влияние проекта на достижение показателей национальных проектов, муниципальных программ Порецкого </w:t>
            </w:r>
            <w:r w:rsidR="00740958">
              <w:rPr>
                <w:rFonts w:ascii="Times New Roman" w:eastAsia="Times New Roman" w:hAnsi="Times New Roman" w:cs="Times New Roman"/>
                <w:sz w:val="24"/>
                <w:szCs w:val="24"/>
              </w:rPr>
              <w:t xml:space="preserve">муниципального округа </w:t>
            </w:r>
            <w:r w:rsidRPr="00A43A8D">
              <w:rPr>
                <w:rFonts w:ascii="Times New Roman" w:eastAsia="Times New Roman" w:hAnsi="Times New Roman" w:cs="Times New Roman"/>
                <w:sz w:val="24"/>
                <w:szCs w:val="24"/>
              </w:rPr>
              <w:t xml:space="preserve">Чувашской Республики, Стратегии социально-экономического развития Чувашской Республики до 2035 года, Стратегии социально-экономического развития Порецкого </w:t>
            </w:r>
            <w:r w:rsidR="00740958">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 до 2035 года</w:t>
            </w:r>
          </w:p>
        </w:tc>
        <w:tc>
          <w:tcPr>
            <w:tcW w:w="3500" w:type="dxa"/>
            <w:tcBorders>
              <w:top w:val="single" w:sz="4" w:space="0" w:color="auto"/>
              <w:left w:val="single" w:sz="4" w:space="0" w:color="auto"/>
              <w:bottom w:val="single" w:sz="4" w:space="0" w:color="auto"/>
            </w:tcBorders>
          </w:tcPr>
          <w:p w14:paraId="5CD44760"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14:paraId="616764BB" w14:textId="77777777" w:rsidTr="00A43A8D">
        <w:tc>
          <w:tcPr>
            <w:tcW w:w="980" w:type="dxa"/>
            <w:vMerge/>
            <w:tcBorders>
              <w:top w:val="single" w:sz="4" w:space="0" w:color="auto"/>
              <w:bottom w:val="single" w:sz="4" w:space="0" w:color="auto"/>
              <w:right w:val="single" w:sz="4" w:space="0" w:color="auto"/>
            </w:tcBorders>
          </w:tcPr>
          <w:p w14:paraId="1308E949"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57EA4CAA"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528C09F9"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14:paraId="4C7720CA" w14:textId="77777777" w:rsidTr="00A43A8D">
        <w:tc>
          <w:tcPr>
            <w:tcW w:w="980" w:type="dxa"/>
            <w:vMerge w:val="restart"/>
            <w:tcBorders>
              <w:top w:val="single" w:sz="4" w:space="0" w:color="auto"/>
              <w:bottom w:val="single" w:sz="4" w:space="0" w:color="auto"/>
              <w:right w:val="single" w:sz="4" w:space="0" w:color="auto"/>
            </w:tcBorders>
          </w:tcPr>
          <w:p w14:paraId="56903A84"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w:t>
            </w:r>
          </w:p>
        </w:tc>
        <w:tc>
          <w:tcPr>
            <w:tcW w:w="5740" w:type="dxa"/>
            <w:vMerge w:val="restart"/>
            <w:tcBorders>
              <w:top w:val="single" w:sz="4" w:space="0" w:color="auto"/>
              <w:left w:val="single" w:sz="4" w:space="0" w:color="auto"/>
              <w:bottom w:val="single" w:sz="4" w:space="0" w:color="auto"/>
              <w:right w:val="single" w:sz="4" w:space="0" w:color="auto"/>
            </w:tcBorders>
          </w:tcPr>
          <w:p w14:paraId="7621B8F6"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направлен на оптимизацию предоставления муниципальных услуг гражданам и бизнесу</w:t>
            </w:r>
          </w:p>
        </w:tc>
        <w:tc>
          <w:tcPr>
            <w:tcW w:w="3500" w:type="dxa"/>
            <w:tcBorders>
              <w:top w:val="single" w:sz="4" w:space="0" w:color="auto"/>
              <w:left w:val="single" w:sz="4" w:space="0" w:color="auto"/>
              <w:bottom w:val="single" w:sz="4" w:space="0" w:color="auto"/>
            </w:tcBorders>
          </w:tcPr>
          <w:p w14:paraId="06C19B80"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14:paraId="76E22918" w14:textId="77777777" w:rsidTr="00A43A8D">
        <w:tc>
          <w:tcPr>
            <w:tcW w:w="980" w:type="dxa"/>
            <w:vMerge/>
            <w:tcBorders>
              <w:top w:val="single" w:sz="4" w:space="0" w:color="auto"/>
              <w:bottom w:val="single" w:sz="4" w:space="0" w:color="auto"/>
              <w:right w:val="single" w:sz="4" w:space="0" w:color="auto"/>
            </w:tcBorders>
          </w:tcPr>
          <w:p w14:paraId="1131D46E"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3FAF3AC8"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406ED4B0"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14:paraId="3168711A" w14:textId="77777777" w:rsidTr="00A43A8D">
        <w:tc>
          <w:tcPr>
            <w:tcW w:w="980" w:type="dxa"/>
            <w:vMerge w:val="restart"/>
            <w:tcBorders>
              <w:top w:val="single" w:sz="4" w:space="0" w:color="auto"/>
              <w:bottom w:val="single" w:sz="4" w:space="0" w:color="auto"/>
              <w:right w:val="single" w:sz="4" w:space="0" w:color="auto"/>
            </w:tcBorders>
          </w:tcPr>
          <w:p w14:paraId="5D4F70A8"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5.</w:t>
            </w:r>
          </w:p>
        </w:tc>
        <w:tc>
          <w:tcPr>
            <w:tcW w:w="5740" w:type="dxa"/>
            <w:vMerge w:val="restart"/>
            <w:tcBorders>
              <w:top w:val="single" w:sz="4" w:space="0" w:color="auto"/>
              <w:left w:val="single" w:sz="4" w:space="0" w:color="auto"/>
              <w:bottom w:val="single" w:sz="4" w:space="0" w:color="auto"/>
              <w:right w:val="single" w:sz="4" w:space="0" w:color="auto"/>
            </w:tcBorders>
          </w:tcPr>
          <w:p w14:paraId="4BA1CF72"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имеет положительный ожидаемый экономический эффект</w:t>
            </w:r>
          </w:p>
        </w:tc>
        <w:tc>
          <w:tcPr>
            <w:tcW w:w="3500" w:type="dxa"/>
            <w:tcBorders>
              <w:top w:val="single" w:sz="4" w:space="0" w:color="auto"/>
              <w:left w:val="single" w:sz="4" w:space="0" w:color="auto"/>
              <w:bottom w:val="single" w:sz="4" w:space="0" w:color="auto"/>
            </w:tcBorders>
          </w:tcPr>
          <w:p w14:paraId="19A03044"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- 10 баллов</w:t>
            </w:r>
          </w:p>
        </w:tc>
      </w:tr>
      <w:tr w:rsidR="00A43A8D" w:rsidRPr="00A43A8D" w14:paraId="5BA446AF" w14:textId="77777777" w:rsidTr="00A43A8D">
        <w:tc>
          <w:tcPr>
            <w:tcW w:w="980" w:type="dxa"/>
            <w:vMerge/>
            <w:tcBorders>
              <w:top w:val="single" w:sz="4" w:space="0" w:color="auto"/>
              <w:bottom w:val="single" w:sz="4" w:space="0" w:color="auto"/>
              <w:right w:val="single" w:sz="4" w:space="0" w:color="auto"/>
            </w:tcBorders>
          </w:tcPr>
          <w:p w14:paraId="0EC7C877"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216244CA"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51F5BEC4"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14:paraId="3C985C5C" w14:textId="77777777" w:rsidTr="00A43A8D">
        <w:tc>
          <w:tcPr>
            <w:tcW w:w="10220" w:type="dxa"/>
            <w:gridSpan w:val="3"/>
            <w:tcBorders>
              <w:top w:val="single" w:sz="4" w:space="0" w:color="auto"/>
              <w:bottom w:val="single" w:sz="4" w:space="0" w:color="auto"/>
            </w:tcBorders>
          </w:tcPr>
          <w:p w14:paraId="48388D7A"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Дополнительные критерии</w:t>
            </w:r>
          </w:p>
        </w:tc>
      </w:tr>
      <w:tr w:rsidR="00A43A8D" w:rsidRPr="00A43A8D" w14:paraId="2111B014" w14:textId="77777777" w:rsidTr="00A43A8D">
        <w:tc>
          <w:tcPr>
            <w:tcW w:w="980" w:type="dxa"/>
            <w:vMerge w:val="restart"/>
            <w:tcBorders>
              <w:top w:val="single" w:sz="4" w:space="0" w:color="auto"/>
              <w:bottom w:val="single" w:sz="4" w:space="0" w:color="auto"/>
              <w:right w:val="single" w:sz="4" w:space="0" w:color="auto"/>
            </w:tcBorders>
          </w:tcPr>
          <w:p w14:paraId="3C1C037F"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1.</w:t>
            </w:r>
          </w:p>
        </w:tc>
        <w:tc>
          <w:tcPr>
            <w:tcW w:w="5740" w:type="dxa"/>
            <w:vMerge w:val="restart"/>
            <w:tcBorders>
              <w:top w:val="single" w:sz="4" w:space="0" w:color="auto"/>
              <w:left w:val="single" w:sz="4" w:space="0" w:color="auto"/>
              <w:bottom w:val="single" w:sz="4" w:space="0" w:color="auto"/>
              <w:right w:val="single" w:sz="4" w:space="0" w:color="auto"/>
            </w:tcBorders>
          </w:tcPr>
          <w:p w14:paraId="19BF0352"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имеет межведомственный характер</w:t>
            </w:r>
          </w:p>
        </w:tc>
        <w:tc>
          <w:tcPr>
            <w:tcW w:w="3500" w:type="dxa"/>
            <w:tcBorders>
              <w:top w:val="single" w:sz="4" w:space="0" w:color="auto"/>
              <w:left w:val="single" w:sz="4" w:space="0" w:color="auto"/>
              <w:bottom w:val="single" w:sz="4" w:space="0" w:color="auto"/>
            </w:tcBorders>
          </w:tcPr>
          <w:p w14:paraId="4FEF0EA5"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A43A8D" w:rsidRPr="00A43A8D" w14:paraId="44D60DFA" w14:textId="77777777" w:rsidTr="00A43A8D">
        <w:tc>
          <w:tcPr>
            <w:tcW w:w="980" w:type="dxa"/>
            <w:vMerge/>
            <w:tcBorders>
              <w:top w:val="single" w:sz="4" w:space="0" w:color="auto"/>
              <w:bottom w:val="single" w:sz="4" w:space="0" w:color="auto"/>
              <w:right w:val="single" w:sz="4" w:space="0" w:color="auto"/>
            </w:tcBorders>
          </w:tcPr>
          <w:p w14:paraId="3E9CA477"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1A5E41B9"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2D0C1D8A"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14:paraId="5E6AB239" w14:textId="77777777" w:rsidTr="00A43A8D">
        <w:tc>
          <w:tcPr>
            <w:tcW w:w="980" w:type="dxa"/>
            <w:vMerge w:val="restart"/>
            <w:tcBorders>
              <w:top w:val="single" w:sz="4" w:space="0" w:color="auto"/>
              <w:bottom w:val="single" w:sz="4" w:space="0" w:color="auto"/>
              <w:right w:val="single" w:sz="4" w:space="0" w:color="auto"/>
            </w:tcBorders>
          </w:tcPr>
          <w:p w14:paraId="62E2F74D"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2.</w:t>
            </w:r>
          </w:p>
        </w:tc>
        <w:tc>
          <w:tcPr>
            <w:tcW w:w="5740" w:type="dxa"/>
            <w:vMerge w:val="restart"/>
            <w:tcBorders>
              <w:top w:val="single" w:sz="4" w:space="0" w:color="auto"/>
              <w:left w:val="single" w:sz="4" w:space="0" w:color="auto"/>
              <w:bottom w:val="single" w:sz="4" w:space="0" w:color="auto"/>
              <w:right w:val="single" w:sz="4" w:space="0" w:color="auto"/>
            </w:tcBorders>
          </w:tcPr>
          <w:p w14:paraId="383629C1"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Проект предусматривает оптимизацию всего потока создания ценностей</w:t>
            </w:r>
          </w:p>
        </w:tc>
        <w:tc>
          <w:tcPr>
            <w:tcW w:w="3500" w:type="dxa"/>
            <w:tcBorders>
              <w:top w:val="single" w:sz="4" w:space="0" w:color="auto"/>
              <w:left w:val="single" w:sz="4" w:space="0" w:color="auto"/>
              <w:bottom w:val="single" w:sz="4" w:space="0" w:color="auto"/>
            </w:tcBorders>
          </w:tcPr>
          <w:p w14:paraId="10EC905B"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A43A8D" w:rsidRPr="00A43A8D" w14:paraId="160AA11D" w14:textId="77777777" w:rsidTr="00A43A8D">
        <w:tc>
          <w:tcPr>
            <w:tcW w:w="980" w:type="dxa"/>
            <w:vMerge/>
            <w:tcBorders>
              <w:top w:val="single" w:sz="4" w:space="0" w:color="auto"/>
              <w:bottom w:val="single" w:sz="4" w:space="0" w:color="auto"/>
              <w:right w:val="single" w:sz="4" w:space="0" w:color="auto"/>
            </w:tcBorders>
          </w:tcPr>
          <w:p w14:paraId="3E441344"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54A3FA62"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31C963E9"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14:paraId="20DE210C" w14:textId="77777777" w:rsidTr="00A43A8D">
        <w:tc>
          <w:tcPr>
            <w:tcW w:w="980" w:type="dxa"/>
            <w:vMerge w:val="restart"/>
            <w:tcBorders>
              <w:top w:val="single" w:sz="4" w:space="0" w:color="auto"/>
              <w:bottom w:val="single" w:sz="4" w:space="0" w:color="auto"/>
              <w:right w:val="single" w:sz="4" w:space="0" w:color="auto"/>
            </w:tcBorders>
          </w:tcPr>
          <w:p w14:paraId="30D3833E"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3.</w:t>
            </w:r>
          </w:p>
        </w:tc>
        <w:tc>
          <w:tcPr>
            <w:tcW w:w="5740" w:type="dxa"/>
            <w:vMerge w:val="restart"/>
            <w:tcBorders>
              <w:top w:val="single" w:sz="4" w:space="0" w:color="auto"/>
              <w:left w:val="single" w:sz="4" w:space="0" w:color="auto"/>
              <w:bottom w:val="single" w:sz="4" w:space="0" w:color="auto"/>
              <w:right w:val="single" w:sz="4" w:space="0" w:color="auto"/>
            </w:tcBorders>
          </w:tcPr>
          <w:p w14:paraId="3D5EB3B8"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Срок реализации проекта до 6 месяцев</w:t>
            </w:r>
          </w:p>
        </w:tc>
        <w:tc>
          <w:tcPr>
            <w:tcW w:w="3500" w:type="dxa"/>
            <w:tcBorders>
              <w:top w:val="single" w:sz="4" w:space="0" w:color="auto"/>
              <w:left w:val="single" w:sz="4" w:space="0" w:color="auto"/>
              <w:bottom w:val="single" w:sz="4" w:space="0" w:color="auto"/>
            </w:tcBorders>
          </w:tcPr>
          <w:p w14:paraId="75217DA5"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A43A8D" w:rsidRPr="00A43A8D" w14:paraId="0EA7A4C7" w14:textId="77777777" w:rsidTr="00A43A8D">
        <w:tc>
          <w:tcPr>
            <w:tcW w:w="980" w:type="dxa"/>
            <w:vMerge/>
            <w:tcBorders>
              <w:top w:val="single" w:sz="4" w:space="0" w:color="auto"/>
              <w:bottom w:val="single" w:sz="4" w:space="0" w:color="auto"/>
              <w:right w:val="single" w:sz="4" w:space="0" w:color="auto"/>
            </w:tcBorders>
          </w:tcPr>
          <w:p w14:paraId="04A697D0"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061AC0DC"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4B657789"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r w:rsidR="00A43A8D" w:rsidRPr="00A43A8D" w14:paraId="5B29A15A" w14:textId="77777777" w:rsidTr="00A43A8D">
        <w:tc>
          <w:tcPr>
            <w:tcW w:w="980" w:type="dxa"/>
            <w:vMerge w:val="restart"/>
            <w:tcBorders>
              <w:top w:val="single" w:sz="4" w:space="0" w:color="auto"/>
              <w:bottom w:val="single" w:sz="4" w:space="0" w:color="auto"/>
              <w:right w:val="single" w:sz="4" w:space="0" w:color="auto"/>
            </w:tcBorders>
          </w:tcPr>
          <w:p w14:paraId="5069303F" w14:textId="77777777" w:rsidR="00A43A8D" w:rsidRPr="00A43A8D" w:rsidRDefault="00A43A8D" w:rsidP="00A43A8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4.</w:t>
            </w:r>
          </w:p>
        </w:tc>
        <w:tc>
          <w:tcPr>
            <w:tcW w:w="5740" w:type="dxa"/>
            <w:vMerge w:val="restart"/>
            <w:tcBorders>
              <w:top w:val="single" w:sz="4" w:space="0" w:color="auto"/>
              <w:left w:val="single" w:sz="4" w:space="0" w:color="auto"/>
              <w:bottom w:val="single" w:sz="4" w:space="0" w:color="auto"/>
              <w:right w:val="single" w:sz="4" w:space="0" w:color="auto"/>
            </w:tcBorders>
          </w:tcPr>
          <w:p w14:paraId="6E6CC570" w14:textId="77777777" w:rsidR="00A43A8D" w:rsidRPr="00A43A8D" w:rsidRDefault="00A43A8D" w:rsidP="00740958">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 xml:space="preserve">Проект не требует выделения средств из бюджета Порецкого </w:t>
            </w:r>
            <w:r w:rsidR="00740958">
              <w:rPr>
                <w:rFonts w:ascii="Times New Roman" w:eastAsia="Times New Roman" w:hAnsi="Times New Roman" w:cs="Times New Roman"/>
                <w:sz w:val="24"/>
                <w:szCs w:val="24"/>
              </w:rPr>
              <w:t>муниципального округа</w:t>
            </w:r>
            <w:r w:rsidRPr="00A43A8D">
              <w:rPr>
                <w:rFonts w:ascii="Times New Roman" w:eastAsia="Times New Roman" w:hAnsi="Times New Roman" w:cs="Times New Roman"/>
                <w:sz w:val="24"/>
                <w:szCs w:val="24"/>
              </w:rPr>
              <w:t xml:space="preserve"> Чувашской Республики</w:t>
            </w:r>
          </w:p>
        </w:tc>
        <w:tc>
          <w:tcPr>
            <w:tcW w:w="3500" w:type="dxa"/>
            <w:tcBorders>
              <w:top w:val="single" w:sz="4" w:space="0" w:color="auto"/>
              <w:left w:val="single" w:sz="4" w:space="0" w:color="auto"/>
              <w:bottom w:val="single" w:sz="4" w:space="0" w:color="auto"/>
            </w:tcBorders>
          </w:tcPr>
          <w:p w14:paraId="5DDF50BF"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соответствие - 5 баллов</w:t>
            </w:r>
          </w:p>
        </w:tc>
      </w:tr>
      <w:tr w:rsidR="00A43A8D" w:rsidRPr="00A43A8D" w14:paraId="4E0291DE" w14:textId="77777777" w:rsidTr="00A43A8D">
        <w:tc>
          <w:tcPr>
            <w:tcW w:w="980" w:type="dxa"/>
            <w:vMerge/>
            <w:tcBorders>
              <w:top w:val="single" w:sz="4" w:space="0" w:color="auto"/>
              <w:bottom w:val="single" w:sz="4" w:space="0" w:color="auto"/>
              <w:right w:val="single" w:sz="4" w:space="0" w:color="auto"/>
            </w:tcBorders>
          </w:tcPr>
          <w:p w14:paraId="671FDE19"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740" w:type="dxa"/>
            <w:vMerge/>
            <w:tcBorders>
              <w:top w:val="single" w:sz="4" w:space="0" w:color="auto"/>
              <w:left w:val="single" w:sz="4" w:space="0" w:color="auto"/>
              <w:bottom w:val="single" w:sz="4" w:space="0" w:color="auto"/>
              <w:right w:val="single" w:sz="4" w:space="0" w:color="auto"/>
            </w:tcBorders>
          </w:tcPr>
          <w:p w14:paraId="4C984E35" w14:textId="77777777" w:rsidR="00A43A8D" w:rsidRPr="00A43A8D" w:rsidRDefault="00A43A8D" w:rsidP="00A43A8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500" w:type="dxa"/>
            <w:tcBorders>
              <w:top w:val="single" w:sz="4" w:space="0" w:color="auto"/>
              <w:left w:val="single" w:sz="4" w:space="0" w:color="auto"/>
              <w:bottom w:val="single" w:sz="4" w:space="0" w:color="auto"/>
            </w:tcBorders>
          </w:tcPr>
          <w:p w14:paraId="09FD1B07" w14:textId="77777777" w:rsidR="00A43A8D" w:rsidRPr="00A43A8D" w:rsidRDefault="00A43A8D" w:rsidP="00A43A8D">
            <w:pPr>
              <w:widowControl w:val="0"/>
              <w:autoSpaceDE w:val="0"/>
              <w:autoSpaceDN w:val="0"/>
              <w:adjustRightInd w:val="0"/>
              <w:spacing w:after="0" w:line="240" w:lineRule="auto"/>
              <w:rPr>
                <w:rFonts w:ascii="Times New Roman" w:eastAsia="Times New Roman" w:hAnsi="Times New Roman" w:cs="Times New Roman"/>
                <w:sz w:val="24"/>
                <w:szCs w:val="24"/>
              </w:rPr>
            </w:pPr>
            <w:r w:rsidRPr="00A43A8D">
              <w:rPr>
                <w:rFonts w:ascii="Times New Roman" w:eastAsia="Times New Roman" w:hAnsi="Times New Roman" w:cs="Times New Roman"/>
                <w:sz w:val="24"/>
                <w:szCs w:val="24"/>
              </w:rPr>
              <w:t>несоответствие - 0 баллов</w:t>
            </w:r>
          </w:p>
        </w:tc>
      </w:tr>
    </w:tbl>
    <w:p w14:paraId="53A2BF93" w14:textId="77777777" w:rsidR="00337176" w:rsidRPr="00A91603" w:rsidRDefault="00337176" w:rsidP="00A91603">
      <w:pPr>
        <w:spacing w:after="0" w:line="240" w:lineRule="auto"/>
        <w:ind w:firstLine="709"/>
        <w:jc w:val="both"/>
        <w:rPr>
          <w:rFonts w:ascii="Times New Roman" w:hAnsi="Times New Roman" w:cs="Times New Roman"/>
          <w:sz w:val="24"/>
          <w:szCs w:val="24"/>
        </w:rPr>
      </w:pPr>
    </w:p>
    <w:sectPr w:rsidR="00337176" w:rsidRPr="00A91603" w:rsidSect="00A43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41"/>
    <w:rsid w:val="000E4B63"/>
    <w:rsid w:val="00101141"/>
    <w:rsid w:val="002F3287"/>
    <w:rsid w:val="00326C3E"/>
    <w:rsid w:val="00337176"/>
    <w:rsid w:val="00374E83"/>
    <w:rsid w:val="0039624B"/>
    <w:rsid w:val="003A363E"/>
    <w:rsid w:val="003F07C0"/>
    <w:rsid w:val="004B21BC"/>
    <w:rsid w:val="005D5D5C"/>
    <w:rsid w:val="006D039C"/>
    <w:rsid w:val="00740958"/>
    <w:rsid w:val="007730B6"/>
    <w:rsid w:val="007D10C8"/>
    <w:rsid w:val="00816606"/>
    <w:rsid w:val="0087493F"/>
    <w:rsid w:val="0088744E"/>
    <w:rsid w:val="00A3417B"/>
    <w:rsid w:val="00A43A8D"/>
    <w:rsid w:val="00A57EB7"/>
    <w:rsid w:val="00A91603"/>
    <w:rsid w:val="00B84D5D"/>
    <w:rsid w:val="00C3682E"/>
    <w:rsid w:val="00C414A9"/>
    <w:rsid w:val="00C5003A"/>
    <w:rsid w:val="00CE0D9E"/>
    <w:rsid w:val="00D00A50"/>
    <w:rsid w:val="00D06A94"/>
    <w:rsid w:val="00DB5595"/>
    <w:rsid w:val="00DD0E00"/>
    <w:rsid w:val="00DF6BE7"/>
    <w:rsid w:val="00F06869"/>
    <w:rsid w:val="00FD3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5A64"/>
  <w15:docId w15:val="{57AD5128-76FE-4533-8922-3E4C1586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3936</Words>
  <Characters>22439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Трошина Елена</cp:lastModifiedBy>
  <cp:revision>2</cp:revision>
  <dcterms:created xsi:type="dcterms:W3CDTF">2023-02-02T13:12:00Z</dcterms:created>
  <dcterms:modified xsi:type="dcterms:W3CDTF">2023-02-02T13:12:00Z</dcterms:modified>
</cp:coreProperties>
</file>