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C77494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14.02.2023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6C7157" w:rsidRPr="00101141" w:rsidRDefault="006C7157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C77494" w:rsidRPr="00101141" w:rsidRDefault="00C77494" w:rsidP="00C77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14.02.2023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C7157" w:rsidRPr="00F33B40" w:rsidRDefault="006C7157" w:rsidP="006C7157">
      <w:pPr>
        <w:pStyle w:val="1"/>
        <w:spacing w:after="0"/>
        <w:ind w:right="4897"/>
        <w:jc w:val="both"/>
        <w:rPr>
          <w:rFonts w:ascii="Times New Roman" w:hAnsi="Times New Roman" w:cs="Times New Roman"/>
          <w:color w:val="auto"/>
        </w:rPr>
      </w:pPr>
      <w:r w:rsidRPr="00F33B40">
        <w:rPr>
          <w:rFonts w:ascii="Times New Roman" w:hAnsi="Times New Roman" w:cs="Times New Roman"/>
          <w:color w:val="auto"/>
        </w:rPr>
        <w:t xml:space="preserve">Об утверждении Положения об оплате труда работников </w:t>
      </w:r>
      <w:r>
        <w:rPr>
          <w:rFonts w:ascii="Times New Roman" w:hAnsi="Times New Roman" w:cs="Times New Roman"/>
          <w:color w:val="auto"/>
        </w:rPr>
        <w:t>учреждений</w:t>
      </w:r>
      <w:r w:rsidRPr="00F33B40">
        <w:rPr>
          <w:rFonts w:ascii="Times New Roman" w:hAnsi="Times New Roman" w:cs="Times New Roman"/>
          <w:color w:val="auto"/>
        </w:rPr>
        <w:t xml:space="preserve"> Порецкого </w:t>
      </w:r>
      <w:r>
        <w:rPr>
          <w:rFonts w:ascii="Times New Roman" w:hAnsi="Times New Roman" w:cs="Times New Roman"/>
          <w:color w:val="auto"/>
        </w:rPr>
        <w:t>муниципального округа</w:t>
      </w:r>
      <w:r w:rsidR="001B042B">
        <w:rPr>
          <w:rFonts w:ascii="Times New Roman" w:hAnsi="Times New Roman" w:cs="Times New Roman"/>
          <w:color w:val="auto"/>
        </w:rPr>
        <w:t xml:space="preserve"> Чувашской Республики</w:t>
      </w:r>
      <w:r w:rsidRPr="00F33B40">
        <w:rPr>
          <w:rFonts w:ascii="Times New Roman" w:hAnsi="Times New Roman" w:cs="Times New Roman"/>
          <w:color w:val="auto"/>
        </w:rPr>
        <w:t>, занятых в сфере гражданской обороны, защиты населения и территорий от чрезвычайных ситуаций природного и техногенного характера</w:t>
      </w:r>
    </w:p>
    <w:p w:rsidR="006C7157" w:rsidRPr="005C3D66" w:rsidRDefault="006C7157" w:rsidP="006C7157">
      <w:pPr>
        <w:ind w:firstLine="540"/>
        <w:rPr>
          <w:rFonts w:ascii="Times New Roman" w:hAnsi="Times New Roman" w:cs="Times New Roman"/>
        </w:rPr>
      </w:pPr>
    </w:p>
    <w:p w:rsidR="006C7157" w:rsidRPr="006C7157" w:rsidRDefault="006C7157" w:rsidP="001B04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71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C715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6C7157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11 декабря 2008 г. № 381 «Об утверждении Примерного положения об оплате труда работников государственных учреждений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объектах», администрация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</w:t>
      </w:r>
      <w:r w:rsidRPr="006C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715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C7157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6C715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7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1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C7157">
        <w:rPr>
          <w:rFonts w:ascii="Times New Roman" w:hAnsi="Times New Roman" w:cs="Times New Roman"/>
          <w:sz w:val="24"/>
          <w:szCs w:val="24"/>
        </w:rPr>
        <w:t xml:space="preserve"> в л я е т:</w:t>
      </w:r>
    </w:p>
    <w:p w:rsidR="006C7157" w:rsidRPr="006C7157" w:rsidRDefault="006C7157" w:rsidP="001B04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ab/>
      </w:r>
      <w:r w:rsidRPr="006C7157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sub_1000" w:history="1">
        <w:r w:rsidRPr="006C715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Положение</w:t>
        </w:r>
      </w:hyperlink>
      <w:r w:rsidRPr="006C7157">
        <w:rPr>
          <w:rFonts w:ascii="Times New Roman" w:hAnsi="Times New Roman" w:cs="Times New Roman"/>
          <w:sz w:val="24"/>
          <w:szCs w:val="24"/>
        </w:rPr>
        <w:t xml:space="preserve"> об оплате труда работников учреждений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B042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C7157">
        <w:rPr>
          <w:rFonts w:ascii="Times New Roman" w:hAnsi="Times New Roman" w:cs="Times New Roman"/>
          <w:sz w:val="24"/>
          <w:szCs w:val="24"/>
        </w:rPr>
        <w:t>, занятых в сфере гражданской обороны, защиты населения и территорий от чрезвычайных ситуаций природного и техногенного характера.</w:t>
      </w:r>
    </w:p>
    <w:p w:rsidR="006C7157" w:rsidRPr="006C7157" w:rsidRDefault="006C7157" w:rsidP="001B04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6C7157">
        <w:rPr>
          <w:rFonts w:ascii="Times New Roman" w:hAnsi="Times New Roman" w:cs="Times New Roman"/>
          <w:sz w:val="24"/>
          <w:szCs w:val="24"/>
        </w:rPr>
        <w:t xml:space="preserve">2. Финансирование расходов, связанных с реализацией настоящего постановления, осуществляется в переделах объемов лимитов бюджетных обязательствах бюджета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C7157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6C7157" w:rsidRPr="006C7157" w:rsidRDefault="006C7157" w:rsidP="001B04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Pr="006C7157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1B042B">
        <w:rPr>
          <w:rFonts w:ascii="Times New Roman" w:hAnsi="Times New Roman" w:cs="Times New Roman"/>
          <w:sz w:val="24"/>
          <w:szCs w:val="24"/>
        </w:rPr>
        <w:t>со дня</w:t>
      </w:r>
      <w:r w:rsidRPr="006C7157">
        <w:rPr>
          <w:rFonts w:ascii="Times New Roman" w:hAnsi="Times New Roman" w:cs="Times New Roman"/>
          <w:sz w:val="24"/>
          <w:szCs w:val="24"/>
        </w:rPr>
        <w:t xml:space="preserve"> его </w:t>
      </w:r>
      <w:hyperlink r:id="rId6" w:history="1">
        <w:r w:rsidRPr="006C715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официального опубликования</w:t>
        </w:r>
      </w:hyperlink>
      <w:r w:rsidR="001B042B">
        <w:rPr>
          <w:rFonts w:ascii="Times New Roman" w:hAnsi="Times New Roman" w:cs="Times New Roman"/>
          <w:sz w:val="24"/>
          <w:szCs w:val="24"/>
        </w:rPr>
        <w:t xml:space="preserve"> </w:t>
      </w:r>
      <w:r w:rsidR="001B042B" w:rsidRPr="001B04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B042B">
        <w:rPr>
          <w:rFonts w:ascii="Times New Roman" w:eastAsia="Times New Roman" w:hAnsi="Times New Roman" w:cs="Times New Roman"/>
          <w:kern w:val="2"/>
          <w:sz w:val="24"/>
          <w:szCs w:val="24"/>
        </w:rPr>
        <w:t>в издании «Вестник Поречья» и распространяется на правоотношения, возникшие с 1 января 2023 года.</w:t>
      </w:r>
    </w:p>
    <w:bookmarkEnd w:id="2"/>
    <w:p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1B042B" w:rsidRDefault="001B042B" w:rsidP="001B042B">
      <w:pPr>
        <w:pStyle w:val="a6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B042B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  <w:r w:rsidRPr="001B042B">
        <w:rPr>
          <w:rStyle w:val="a7"/>
          <w:rFonts w:ascii="Times New Roman" w:hAnsi="Times New Roman" w:cs="Times New Roman"/>
          <w:b w:val="0"/>
          <w:sz w:val="24"/>
          <w:szCs w:val="24"/>
        </w:rPr>
        <w:br/>
      </w:r>
      <w:hyperlink w:anchor="sub_0" w:history="1">
        <w:r w:rsidRPr="001B042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1B042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Pr="001B042B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 xml:space="preserve">Порецкого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</w:p>
    <w:p w:rsidR="001B042B" w:rsidRDefault="001B042B" w:rsidP="001B042B">
      <w:pPr>
        <w:pStyle w:val="a6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Чувашской Республики</w:t>
      </w:r>
      <w:r w:rsidRPr="001B042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77494" w:rsidRPr="00101141" w:rsidRDefault="00C77494" w:rsidP="00C77494">
      <w:pPr>
        <w:widowControl w:val="0"/>
        <w:tabs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left="34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о</w:t>
      </w:r>
      <w:r w:rsidR="001B042B">
        <w:rPr>
          <w:rStyle w:val="a7"/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14.02.2023 </w:t>
      </w:r>
      <w:r w:rsidRPr="0010114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128</w:t>
      </w:r>
    </w:p>
    <w:p w:rsidR="001B042B" w:rsidRPr="001B042B" w:rsidRDefault="001B042B" w:rsidP="001B042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B042B" w:rsidRDefault="001B042B" w:rsidP="001B04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2B" w:rsidRDefault="001B042B" w:rsidP="001B04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2B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1B042B">
        <w:rPr>
          <w:rFonts w:ascii="Times New Roman" w:hAnsi="Times New Roman" w:cs="Times New Roman"/>
          <w:b/>
          <w:sz w:val="24"/>
          <w:szCs w:val="24"/>
        </w:rPr>
        <w:br/>
        <w:t xml:space="preserve">об оплате труда работников учреждений Порецкого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  <w:r w:rsidRPr="001B042B">
        <w:rPr>
          <w:rFonts w:ascii="Times New Roman" w:hAnsi="Times New Roman" w:cs="Times New Roman"/>
          <w:b/>
          <w:sz w:val="24"/>
          <w:szCs w:val="24"/>
        </w:rPr>
        <w:t>, занятых в сфере гражданской обороны, защиты населения и территорий от чрезвычайных ситуаций природного и техногенного характера</w:t>
      </w:r>
    </w:p>
    <w:p w:rsidR="001B042B" w:rsidRPr="001B042B" w:rsidRDefault="001B042B" w:rsidP="001B04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2B" w:rsidRDefault="001B042B" w:rsidP="001B04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sub_1001"/>
      <w:r w:rsidRPr="001B042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B042B" w:rsidRPr="001B042B" w:rsidRDefault="001B042B" w:rsidP="001B04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09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Pr="001B042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B042B">
        <w:rPr>
          <w:rFonts w:ascii="Times New Roman" w:hAnsi="Times New Roman" w:cs="Times New Roman"/>
          <w:sz w:val="24"/>
          <w:szCs w:val="24"/>
        </w:rPr>
        <w:t xml:space="preserve">Настоящее Положение об оплате труда работников учреждений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B042B">
        <w:rPr>
          <w:rFonts w:ascii="Times New Roman" w:hAnsi="Times New Roman" w:cs="Times New Roman"/>
          <w:sz w:val="24"/>
          <w:szCs w:val="24"/>
        </w:rPr>
        <w:t xml:space="preserve">, занятых в сфере гражданской обороны, защиты населения и территорий от чрезвычайных ситуаций природного и техногенного характера (далее - Положение), разработано в соответствии с </w:t>
      </w:r>
      <w:hyperlink r:id="rId7" w:history="1">
        <w:r w:rsidRPr="001B042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Pr="001B042B">
        <w:rPr>
          <w:rFonts w:ascii="Times New Roman" w:hAnsi="Times New Roman" w:cs="Times New Roman"/>
          <w:sz w:val="24"/>
          <w:szCs w:val="24"/>
        </w:rPr>
        <w:t xml:space="preserve"> Российской Федерации и с </w:t>
      </w:r>
      <w:hyperlink r:id="rId8" w:history="1">
        <w:r w:rsidRPr="001B042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1B042B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11 декабря 2008 г. № 381 «Об утверждении Примерного положения об оплате труда работников государственных</w:t>
      </w:r>
      <w:proofErr w:type="gramEnd"/>
      <w:r w:rsidRPr="001B042B">
        <w:rPr>
          <w:rFonts w:ascii="Times New Roman" w:hAnsi="Times New Roman" w:cs="Times New Roman"/>
          <w:sz w:val="24"/>
          <w:szCs w:val="24"/>
        </w:rPr>
        <w:t xml:space="preserve"> учреждений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объектах» и регулирует порядок оплаты труда работников единой дежурно-диспетчерской службы </w:t>
      </w:r>
      <w:r w:rsidR="00EB3BD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B042B">
        <w:rPr>
          <w:rFonts w:ascii="Times New Roman" w:hAnsi="Times New Roman" w:cs="Times New Roman"/>
          <w:sz w:val="24"/>
          <w:szCs w:val="24"/>
        </w:rPr>
        <w:t xml:space="preserve"> (далее – ЕДДС).</w:t>
      </w:r>
    </w:p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10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Pr="001B042B">
        <w:rPr>
          <w:rFonts w:ascii="Times New Roman" w:hAnsi="Times New Roman" w:cs="Times New Roman"/>
          <w:sz w:val="24"/>
          <w:szCs w:val="24"/>
        </w:rPr>
        <w:t>1.2. Настоящее Положение определяет:</w:t>
      </w:r>
    </w:p>
    <w:bookmarkEnd w:id="5"/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042B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(базовых должностных окладов) (далее также должностные оклады) работников учреждений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B042B">
        <w:rPr>
          <w:rFonts w:ascii="Times New Roman" w:hAnsi="Times New Roman" w:cs="Times New Roman"/>
          <w:sz w:val="24"/>
          <w:szCs w:val="24"/>
        </w:rPr>
        <w:t>, занятых в сфере гражданской обороны, защиты населения и территорий от чрезвычайных ситуаций природного и техногенного характера (далее – работники), по профессиональным квалификационным группам (далее - ПКГ), утвержденным приказами Министерства здравоохранения и социального развития Российской Федерации;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максимальные размеры повышающих коэффициентов к должностным окладам (коэффициент по квалификационному уровню);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условия осуществления и размеры выплат компенсационного характера в соответствии с утвержденным перечнем видов выплат компенсационного характера, критерии их установления;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порядок выплат стимулирующего характера в соответствии с утвержденным перечнем видов выплат стимулирующего характера, критерии их установления;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порядок формирования фонда оплаты труда.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042B" w:rsidRPr="001B042B">
        <w:rPr>
          <w:rFonts w:ascii="Times New Roman" w:hAnsi="Times New Roman" w:cs="Times New Roman"/>
          <w:sz w:val="24"/>
          <w:szCs w:val="24"/>
        </w:rPr>
        <w:t xml:space="preserve">Повышающий коэффициент - величина, определяющая размер повышения должностного оклада исходя из квалификации работников о введении новых систем оплаты труда работников учреждений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, оплата труда которых в настоящее время осуществляется на основе Единой тарифной сетки по оплате труда работников муниципальных учреждений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 Чувашской Республики и занимаемой должности.</w:t>
      </w:r>
      <w:proofErr w:type="gramEnd"/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11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1B042B" w:rsidRPr="001B042B">
        <w:rPr>
          <w:rFonts w:ascii="Times New Roman" w:hAnsi="Times New Roman" w:cs="Times New Roman"/>
          <w:sz w:val="24"/>
          <w:szCs w:val="24"/>
        </w:rPr>
        <w:t xml:space="preserve">Заработная плата работников (без учета стимулирующих выплат), устанавливаемая в соответствии с настоящим Положением, не может быть меньше заработной платы (без учета стимулирующих выплат), выплачиваемой на основе единой тарифной сетки по оплате труда работников муниципальных учреждений Порецкого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 Чувашской Республики, при условии сохранения объема должностных обязанностей работников, выполнения ими работ той же квалификации.</w:t>
      </w:r>
      <w:proofErr w:type="gramEnd"/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12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1.4. Решение об установлении персонального повышающего коэффициента к должностному окладу и его размерам принимается работодателем персонально в отношении конкретного работника. Указанный коэффициент может быть установлен на определенный период времени. Применение персонального повышающего коэффициента не образует новый оклад и не учитывается </w:t>
      </w:r>
      <w:proofErr w:type="gramStart"/>
      <w:r w:rsidR="001B042B" w:rsidRPr="001B042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B042B" w:rsidRPr="001B0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042B" w:rsidRPr="001B042B">
        <w:rPr>
          <w:rFonts w:ascii="Times New Roman" w:hAnsi="Times New Roman" w:cs="Times New Roman"/>
          <w:sz w:val="24"/>
          <w:szCs w:val="24"/>
        </w:rPr>
        <w:t>начисления</w:t>
      </w:r>
      <w:proofErr w:type="gramEnd"/>
      <w:r w:rsidR="001B042B" w:rsidRPr="001B042B">
        <w:rPr>
          <w:rFonts w:ascii="Times New Roman" w:hAnsi="Times New Roman" w:cs="Times New Roman"/>
          <w:sz w:val="24"/>
          <w:szCs w:val="24"/>
        </w:rPr>
        <w:t xml:space="preserve"> иных, стимулирующих и компенсационных выплат.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13"/>
      <w:bookmarkEnd w:id="7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1.5. Заработная плата работников предельными размерами не ограничивается.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14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1.6. Оплата труда работников, работающих по совместительству, при выполнении работ в условиях, отклоняющихся от нормальных (при выполнении работ различной квалификации, сверхурочной работы), производится пропорционально отработанному времени исходя из должностного оклада и повышающих коэффициентов, предусмотренных настоящим Положением.</w:t>
      </w:r>
    </w:p>
    <w:bookmarkEnd w:id="9"/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042B" w:rsidRPr="001B042B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и замещаемым должностям (видам работ), а также по должности, занимаемой по совместительству, производится раздельно по каждой из должностей (виду работ).</w:t>
      </w:r>
      <w:proofErr w:type="gramEnd"/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15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1.7. Лица, не имеющие специальной подготовки и стажа работы, установленных в требованиях к квалификации, но обладающие достаточным практическим навыком выполнения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</w:t>
      </w:r>
      <w:proofErr w:type="gramStart"/>
      <w:r w:rsidR="001B042B" w:rsidRPr="001B042B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="001B042B" w:rsidRPr="001B042B">
        <w:rPr>
          <w:rFonts w:ascii="Times New Roman" w:hAnsi="Times New Roman" w:cs="Times New Roman"/>
          <w:sz w:val="24"/>
          <w:szCs w:val="24"/>
        </w:rPr>
        <w:t xml:space="preserve"> имеющие специальную подготовку и стаж работы, по истечении испытательного срока в соответствии с </w:t>
      </w:r>
      <w:hyperlink r:id="rId9" w:history="1">
        <w:r w:rsidR="001B042B" w:rsidRPr="0016256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="001B042B" w:rsidRPr="001B042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B042B" w:rsidRPr="0016256E" w:rsidRDefault="001B042B" w:rsidP="001625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sub_1002"/>
      <w:bookmarkEnd w:id="10"/>
      <w:r w:rsidRPr="0016256E">
        <w:rPr>
          <w:rFonts w:ascii="Times New Roman" w:hAnsi="Times New Roman" w:cs="Times New Roman"/>
          <w:b/>
          <w:sz w:val="24"/>
          <w:szCs w:val="24"/>
        </w:rPr>
        <w:t>II. Порядок и условия оплаты труда работников ЕДДС</w:t>
      </w:r>
    </w:p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17"/>
      <w:bookmarkEnd w:id="11"/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1B042B" w:rsidRPr="001B042B">
        <w:rPr>
          <w:rFonts w:ascii="Times New Roman" w:hAnsi="Times New Roman" w:cs="Times New Roman"/>
          <w:sz w:val="24"/>
          <w:szCs w:val="24"/>
        </w:rPr>
        <w:t>Минимальные размеры должностных окладов работников по соответствующим ПКГ установлены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  <w:proofErr w:type="gramEnd"/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16"/>
      <w:bookmarkEnd w:id="12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2.2 Повышающий коэффициент к размеру должностного оклада по ПКГ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19"/>
      <w:bookmarkEnd w:id="13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2.3. ПКГ должностей работников;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18"/>
      <w:bookmarkEnd w:id="14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1) ПКГ третьего уровня</w:t>
      </w:r>
    </w:p>
    <w:bookmarkEnd w:id="15"/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8"/>
        <w:gridCol w:w="4370"/>
        <w:gridCol w:w="2774"/>
      </w:tblGrid>
      <w:tr w:rsidR="001B042B" w:rsidRPr="001B042B" w:rsidTr="0016256E">
        <w:trPr>
          <w:trHeight w:val="553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B" w:rsidRPr="001B042B" w:rsidRDefault="001B042B" w:rsidP="001B04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B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B" w:rsidRPr="001B042B" w:rsidRDefault="001B042B" w:rsidP="001B04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2B" w:rsidRPr="001B042B" w:rsidRDefault="001B042B" w:rsidP="001B04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B">
              <w:rPr>
                <w:rFonts w:ascii="Times New Roman" w:hAnsi="Times New Roman" w:cs="Times New Roman"/>
                <w:sz w:val="24"/>
                <w:szCs w:val="24"/>
              </w:rPr>
              <w:t>Должностные оклады, рублей</w:t>
            </w:r>
          </w:p>
        </w:tc>
      </w:tr>
      <w:tr w:rsidR="001B042B" w:rsidRPr="001B042B" w:rsidTr="0016256E">
        <w:trPr>
          <w:trHeight w:val="1926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B" w:rsidRPr="001B042B" w:rsidRDefault="001B042B" w:rsidP="001B04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B" w:rsidRPr="001B042B" w:rsidRDefault="001B042B" w:rsidP="001B04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B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поисково-спасательной службы; старший оперативный дежурный пункта управления штаба гражданской обороны; оперативный дежурный пункта управления штаба гражданской обороны</w:t>
            </w:r>
            <w:r w:rsidR="00162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042B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начальника штаба гражданской обороны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2B" w:rsidRPr="001B042B" w:rsidRDefault="0016256E" w:rsidP="00FA21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FA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042B" w:rsidRPr="001B042B" w:rsidTr="0016256E">
        <w:trPr>
          <w:trHeight w:val="28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B" w:rsidRPr="001B042B" w:rsidRDefault="001B042B" w:rsidP="001B04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B" w:rsidRPr="001B042B" w:rsidRDefault="001B042B" w:rsidP="001B04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B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- до 1,81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2B" w:rsidRPr="001B042B" w:rsidRDefault="001B042B" w:rsidP="001B04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3"/>
    </w:p>
    <w:p w:rsidR="00EB3BD8" w:rsidRDefault="00EB3BD8" w:rsidP="001625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D8" w:rsidRDefault="00EB3BD8" w:rsidP="001625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2B" w:rsidRDefault="001B042B" w:rsidP="001625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6E">
        <w:rPr>
          <w:rFonts w:ascii="Times New Roman" w:hAnsi="Times New Roman" w:cs="Times New Roman"/>
          <w:b/>
          <w:sz w:val="24"/>
          <w:szCs w:val="24"/>
        </w:rPr>
        <w:lastRenderedPageBreak/>
        <w:t>III. Порядок и условия установления выплат компенсационного характера</w:t>
      </w:r>
    </w:p>
    <w:p w:rsidR="0016256E" w:rsidRPr="0016256E" w:rsidRDefault="0016256E" w:rsidP="001625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20"/>
      <w:bookmarkEnd w:id="16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3.1. Работникам устанавливаются следующие виды выплат компенсационного характера:</w:t>
      </w:r>
    </w:p>
    <w:bookmarkEnd w:id="17"/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доплата за работу на тяжелых работах, работах с вредными и (или) опасными и иными особыми условиями труда;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доплата за работу в условиях, отклоняющихся от нормальных (при совмещении профессий (должностей), сверхурочной работе,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договором), и при выполнении работ в других условиях, отклоняющихся от нормальных.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21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1B042B" w:rsidRPr="001B042B">
        <w:rPr>
          <w:rFonts w:ascii="Times New Roman" w:hAnsi="Times New Roman" w:cs="Times New Roman"/>
          <w:sz w:val="24"/>
          <w:szCs w:val="24"/>
        </w:rPr>
        <w:t>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которой она устанавливается, определяются по соглашению сторон трудового договора с учетом содержания и (или) объема дополнительной работы, а также с учетом поступившего финансирования.</w:t>
      </w:r>
      <w:proofErr w:type="gramEnd"/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22"/>
      <w:bookmarkEnd w:id="18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3.3. Работникам за работу со сведениями, составляющими государственную тайну, устанавливается ежемесячная процентная надбавка к должностному окладу в зависимости от степени секретности сведений:</w:t>
      </w:r>
    </w:p>
    <w:bookmarkEnd w:id="19"/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- "секретно" при оформлении допуска по третьей форме без проведения проверочных мероприятий 10 процентов;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- "секретно" при оформлении допуска по третьей форме с проведением проверочных мероприятий 15 процентов.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23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3.4. Работодатель проводит аттестацию рабочих мест по условиям труда в порядке, установленном </w:t>
      </w:r>
      <w:hyperlink r:id="rId10" w:history="1">
        <w:r w:rsidR="001B042B" w:rsidRPr="0080509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законодательством</w:t>
        </w:r>
      </w:hyperlink>
      <w:r w:rsidR="001B042B" w:rsidRPr="00805098">
        <w:rPr>
          <w:rFonts w:ascii="Times New Roman" w:hAnsi="Times New Roman" w:cs="Times New Roman"/>
          <w:sz w:val="24"/>
          <w:szCs w:val="24"/>
        </w:rPr>
        <w:t>.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24"/>
      <w:bookmarkEnd w:id="20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3.5. Порядок, условия и размеры выплат компенсационного характера устанавливаются работодателем в соответствии с </w:t>
      </w:r>
      <w:hyperlink r:id="rId11" w:history="1">
        <w:r w:rsidR="001B042B" w:rsidRPr="0080509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законодательством</w:t>
        </w:r>
      </w:hyperlink>
      <w:r w:rsidR="001B042B" w:rsidRPr="001B042B">
        <w:rPr>
          <w:rFonts w:ascii="Times New Roman" w:hAnsi="Times New Roman" w:cs="Times New Roman"/>
          <w:sz w:val="24"/>
          <w:szCs w:val="24"/>
        </w:rPr>
        <w:t xml:space="preserve"> за счет и в пределах лимитов бюджетных обязательств, выделенных на оплату труда в соответствующем году.</w:t>
      </w:r>
    </w:p>
    <w:bookmarkEnd w:id="21"/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Размеры и условия осуществления выплат компенсационного характера конкретизируется в трудовых договорах с работниками.</w:t>
      </w:r>
    </w:p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04"/>
    </w:p>
    <w:p w:rsidR="001B042B" w:rsidRPr="00805098" w:rsidRDefault="001B042B" w:rsidP="008050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98">
        <w:rPr>
          <w:rFonts w:ascii="Times New Roman" w:hAnsi="Times New Roman" w:cs="Times New Roman"/>
          <w:b/>
          <w:sz w:val="24"/>
          <w:szCs w:val="24"/>
        </w:rPr>
        <w:t>IV. Выплаты стимулирующего характера</w:t>
      </w:r>
    </w:p>
    <w:p w:rsidR="00805098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25"/>
      <w:bookmarkEnd w:id="22"/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4.1. К видам выплат стимулирующего характера относятся:</w:t>
      </w:r>
    </w:p>
    <w:bookmarkEnd w:id="23"/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выплаты за сложность и напряженность;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выплаты за стаж непрерывной работы (выслуга лет).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26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4.2. </w:t>
      </w:r>
      <w:bookmarkStart w:id="25" w:name="sub_10027"/>
      <w:bookmarkEnd w:id="24"/>
      <w:r w:rsidR="001B042B" w:rsidRPr="001B042B">
        <w:rPr>
          <w:rFonts w:ascii="Times New Roman" w:hAnsi="Times New Roman" w:cs="Times New Roman"/>
          <w:sz w:val="24"/>
          <w:szCs w:val="24"/>
        </w:rPr>
        <w:t xml:space="preserve">За сложность и напряженность работникам устанавливается надбавка за особые условия труда (обеспечение высокого уровня оперативно-технической готовности, специальный режим работы) в размере 500 рублей. 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029"/>
      <w:bookmarkEnd w:id="25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4.3. Ежемесячная процентная надбавка за стаж непрерывной работы (выслуга лет) выплачивается к должностным окладам заработной платы в следующих размерах при выслуге лет:</w:t>
      </w:r>
    </w:p>
    <w:bookmarkEnd w:id="26"/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свыше 1 года - 5 процентов;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свыше 3 года - 10 процентов;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свыше 5 года - 15 процентов;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свыше 10 года - 20 процентов;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свыше 15 года - 30 процентов.</w:t>
      </w:r>
    </w:p>
    <w:p w:rsid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Исчисление стажа непрерывной работы в сфере гражданской обороны, защиты населения и территории от чрезвычайных ситуаций природного и техногенного характера, </w:t>
      </w:r>
      <w:r w:rsidR="001B042B" w:rsidRPr="001B042B">
        <w:rPr>
          <w:rFonts w:ascii="Times New Roman" w:hAnsi="Times New Roman" w:cs="Times New Roman"/>
          <w:sz w:val="24"/>
          <w:szCs w:val="24"/>
        </w:rPr>
        <w:lastRenderedPageBreak/>
        <w:t xml:space="preserve">дающего право на получение надбавок и установление их размеров, осуществляется в порядке, предусмотренном </w:t>
      </w:r>
      <w:hyperlink w:anchor="sub_10000" w:history="1">
        <w:r w:rsidR="001B042B" w:rsidRPr="0080509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приложением № 1</w:t>
        </w:r>
      </w:hyperlink>
      <w:r w:rsidR="001B042B" w:rsidRPr="001B042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05098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B042B" w:rsidRDefault="001B042B" w:rsidP="008050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sub_1005"/>
      <w:r w:rsidRPr="00805098">
        <w:rPr>
          <w:rFonts w:ascii="Times New Roman" w:hAnsi="Times New Roman" w:cs="Times New Roman"/>
          <w:b/>
          <w:sz w:val="24"/>
          <w:szCs w:val="24"/>
        </w:rPr>
        <w:t>V. Порядок формирования фонда оплаты труда</w:t>
      </w:r>
    </w:p>
    <w:p w:rsidR="00805098" w:rsidRPr="00805098" w:rsidRDefault="00805098" w:rsidP="008050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031"/>
      <w:bookmarkEnd w:id="27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5.1. Фонд оплаты труда формируется на календарный год исходя из объема </w:t>
      </w:r>
      <w:proofErr w:type="gramStart"/>
      <w:r w:rsidR="001B042B" w:rsidRPr="001B042B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бюджета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1B042B" w:rsidRPr="001B042B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="001B042B" w:rsidRPr="001B042B">
        <w:rPr>
          <w:rFonts w:ascii="Times New Roman" w:hAnsi="Times New Roman" w:cs="Times New Roman"/>
          <w:sz w:val="24"/>
          <w:szCs w:val="24"/>
        </w:rPr>
        <w:t>.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032"/>
      <w:bookmarkEnd w:id="28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5.2. Численный состав работников должен быть достаточным для гарантированного выполнения функций, установленных задач и объемов работ.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033"/>
      <w:bookmarkEnd w:id="29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5.3. Объем средств, направляемых на оплату труда работников, не подлежит уменьшению, за исключением случаев реорганизации, ликвидации и сокращения объемов предоставляемых услуг.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034"/>
      <w:bookmarkEnd w:id="30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5.4. Экономия средств по фонду оплаты труда, образовавшаяся в ходе исполнения сметы доходов и расходов, а также в результате проведения мероприятий по оптимизации штатного расписания, направляется на стимулирующие доплаты и надбавки, оказание отдельных видов единовременной материальной помощи в соответствии с коллективными договорами.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035"/>
      <w:bookmarkEnd w:id="31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5.5. Фонд оплаты труда работников подлежит перерасчету в случаях:</w:t>
      </w:r>
    </w:p>
    <w:bookmarkEnd w:id="32"/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увеличения (индексации) оплаты труда;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изменения штатов (штатных расписаний);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существенных изменений условий оплаты труда.</w:t>
      </w:r>
    </w:p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B042B" w:rsidRPr="001B042B" w:rsidRDefault="001B042B" w:rsidP="001B042B">
      <w:pPr>
        <w:pStyle w:val="a6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bookmarkStart w:id="33" w:name="sub_10000"/>
    </w:p>
    <w:p w:rsidR="001B042B" w:rsidRPr="001B042B" w:rsidRDefault="001B042B" w:rsidP="001B042B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042B" w:rsidRPr="001B042B" w:rsidRDefault="001B042B" w:rsidP="001B042B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042B" w:rsidRPr="001B042B" w:rsidRDefault="001B042B" w:rsidP="001B042B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042B" w:rsidRPr="001B042B" w:rsidRDefault="001B042B" w:rsidP="001B042B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042B" w:rsidRPr="001B042B" w:rsidRDefault="001B042B" w:rsidP="001B042B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EB3BD8" w:rsidRDefault="001B042B" w:rsidP="00EB3BD8">
      <w:pPr>
        <w:pStyle w:val="a6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Приложение № 1</w:t>
      </w:r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EB3BD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Положению</w:t>
        </w:r>
      </w:hyperlink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об оплате труда работников</w:t>
      </w:r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 xml:space="preserve">учреждений Порецкого </w:t>
      </w:r>
      <w:r w:rsidR="00EB3BD8"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</w:p>
    <w:p w:rsidR="00EB3BD8" w:rsidRDefault="001B042B" w:rsidP="00EB3BD8">
      <w:pPr>
        <w:pStyle w:val="a6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>занятых</w:t>
      </w:r>
      <w:proofErr w:type="gramEnd"/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 сфере гражданской обороны, защиты</w:t>
      </w:r>
    </w:p>
    <w:p w:rsidR="00EB3BD8" w:rsidRDefault="001B042B" w:rsidP="00EB3BD8">
      <w:pPr>
        <w:pStyle w:val="a6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населения и</w:t>
      </w:r>
      <w:r w:rsidR="00EB3BD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территорий </w:t>
      </w:r>
      <w:proofErr w:type="gramStart"/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чрезвычайных</w:t>
      </w:r>
    </w:p>
    <w:p w:rsidR="001B042B" w:rsidRPr="00095523" w:rsidRDefault="001B042B" w:rsidP="00EB3BD8">
      <w:pPr>
        <w:pStyle w:val="a6"/>
        <w:jc w:val="right"/>
        <w:rPr>
          <w:b/>
        </w:rPr>
      </w:pPr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ситуаций природного и техногенного характера</w:t>
      </w:r>
      <w:r w:rsidRPr="00095523">
        <w:rPr>
          <w:rStyle w:val="a7"/>
          <w:rFonts w:ascii="Times New Roman" w:hAnsi="Times New Roman" w:cs="Times New Roman"/>
          <w:b w:val="0"/>
        </w:rPr>
        <w:br/>
      </w:r>
    </w:p>
    <w:bookmarkEnd w:id="33"/>
    <w:p w:rsidR="001B042B" w:rsidRPr="00D64E98" w:rsidRDefault="001B042B" w:rsidP="001B042B">
      <w:pPr>
        <w:rPr>
          <w:rFonts w:ascii="Times New Roman" w:hAnsi="Times New Roman" w:cs="Times New Roman"/>
        </w:rPr>
      </w:pPr>
    </w:p>
    <w:p w:rsidR="001B042B" w:rsidRDefault="001B042B" w:rsidP="001B042B">
      <w:pPr>
        <w:pStyle w:val="1"/>
        <w:rPr>
          <w:rFonts w:ascii="Times New Roman" w:hAnsi="Times New Roman" w:cs="Times New Roman"/>
          <w:color w:val="auto"/>
        </w:rPr>
      </w:pPr>
    </w:p>
    <w:p w:rsidR="001B042B" w:rsidRPr="007E1BF0" w:rsidRDefault="001B042B" w:rsidP="001B042B">
      <w:pPr>
        <w:pStyle w:val="1"/>
        <w:rPr>
          <w:rFonts w:ascii="Times New Roman" w:hAnsi="Times New Roman" w:cs="Times New Roman"/>
          <w:color w:val="auto"/>
        </w:rPr>
      </w:pPr>
      <w:r w:rsidRPr="007E1BF0">
        <w:rPr>
          <w:rFonts w:ascii="Times New Roman" w:hAnsi="Times New Roman" w:cs="Times New Roman"/>
          <w:color w:val="auto"/>
        </w:rPr>
        <w:t>Порядок</w:t>
      </w:r>
      <w:r w:rsidRPr="007E1BF0">
        <w:rPr>
          <w:rFonts w:ascii="Times New Roman" w:hAnsi="Times New Roman" w:cs="Times New Roman"/>
          <w:color w:val="auto"/>
        </w:rPr>
        <w:br/>
        <w:t xml:space="preserve">исчисления стажа работников учреждений Порецкого </w:t>
      </w:r>
      <w:r w:rsidR="00EB3BD8">
        <w:rPr>
          <w:rFonts w:ascii="Times New Roman" w:hAnsi="Times New Roman" w:cs="Times New Roman"/>
          <w:color w:val="auto"/>
        </w:rPr>
        <w:t>муниципального округа</w:t>
      </w:r>
      <w:r w:rsidRPr="007E1BF0">
        <w:rPr>
          <w:rFonts w:ascii="Times New Roman" w:hAnsi="Times New Roman" w:cs="Times New Roman"/>
          <w:color w:val="auto"/>
        </w:rPr>
        <w:t xml:space="preserve">, занятых в сфере гражданской обороны, защиты населения и территорий от чрезвычайных ситуаций природного и техногенного характера </w:t>
      </w:r>
    </w:p>
    <w:p w:rsidR="001B042B" w:rsidRPr="00D64E98" w:rsidRDefault="001B042B" w:rsidP="001B042B">
      <w:pPr>
        <w:rPr>
          <w:rFonts w:ascii="Times New Roman" w:hAnsi="Times New Roman" w:cs="Times New Roman"/>
        </w:rPr>
      </w:pP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001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1. Право на получение процентной надбавки за выслугу лет имеют все работники, в том числе принятые на работу по совместительству.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002"/>
      <w:bookmarkEnd w:id="34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2. Процентная надбавка за выслугу лет не выплачивается работникам, занятым на временных и сезонных работах.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003"/>
      <w:bookmarkEnd w:id="35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B042B" w:rsidRPr="00EB3BD8">
        <w:rPr>
          <w:rFonts w:ascii="Times New Roman" w:hAnsi="Times New Roman" w:cs="Times New Roman"/>
          <w:sz w:val="24"/>
          <w:szCs w:val="24"/>
        </w:rPr>
        <w:t>В стаж работы, за который выплачивается процентная надбавка, включается все время работы (службы) в воинских частях, учреждениях, организациях МЧС России (ГКЧС России), в противопожарной службе (пожарной охране, противопожарных и аварийно-спасательных службах МВД России), в органах внутренних дел, а также в подразделениях пожарной охраны других министерств и иных федеральных органов исполнительной власти.</w:t>
      </w:r>
      <w:proofErr w:type="gramEnd"/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004"/>
      <w:bookmarkEnd w:id="36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 xml:space="preserve">4. В стаж работы, дающий работникам право на получение процентной надбавки, установленный </w:t>
      </w:r>
      <w:hyperlink w:anchor="sub_10003" w:history="1">
        <w:r w:rsidR="001B042B" w:rsidRPr="00EB3BD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 3</w:t>
        </w:r>
      </w:hyperlink>
      <w:r w:rsidR="001B042B" w:rsidRPr="00EB3BD8">
        <w:rPr>
          <w:rFonts w:ascii="Times New Roman" w:hAnsi="Times New Roman" w:cs="Times New Roman"/>
          <w:sz w:val="24"/>
          <w:szCs w:val="24"/>
        </w:rPr>
        <w:t xml:space="preserve"> настоящего Порядка, включается также время работы на выборных должностях, стаж государственной гражданской службы в федеральных государственных органах, государственных органов субъектов Российской Федерации и муниципальной службы в органах местного самоуправления.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005"/>
      <w:bookmarkEnd w:id="37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 xml:space="preserve">5. В стаж работы, исчисленный в соответствии с </w:t>
      </w:r>
      <w:hyperlink w:anchor="sub_10003" w:history="1">
        <w:r w:rsidR="001B042B" w:rsidRPr="00EB3BD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пунктами 3</w:t>
        </w:r>
      </w:hyperlink>
      <w:r w:rsidR="001B042B" w:rsidRPr="00EB3B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004" w:history="1">
        <w:r w:rsidR="001B042B" w:rsidRPr="00EB3BD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4</w:t>
        </w:r>
      </w:hyperlink>
      <w:r w:rsidR="001B042B" w:rsidRPr="00EB3BD8">
        <w:rPr>
          <w:rFonts w:ascii="Times New Roman" w:hAnsi="Times New Roman" w:cs="Times New Roman"/>
          <w:sz w:val="24"/>
          <w:szCs w:val="24"/>
        </w:rPr>
        <w:t xml:space="preserve"> настоящего Порядка, включаются периоды иной деятельности, а именно: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51"/>
      <w:bookmarkEnd w:id="38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1) Военная служба по контракту в Вооруженных Силах Российской Федерации и других войсках и воинских формированиях.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52"/>
      <w:bookmarkEnd w:id="39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2) Военная служба в вооруженных силах государств - бывших республик СССР до окончания переходного периода (до 31 декабря 1994 г.) и в случаях заключения и ратификации в установленном порядке соответствующих двусторонних межгосударственных договоров (до 31 декабря 1999 г).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53"/>
      <w:bookmarkEnd w:id="40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3) Служба в качестве рядового и начальствующего состава в органах внутренних дел Российской Федерации и бывшего СССР.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54"/>
      <w:bookmarkEnd w:id="41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042B" w:rsidRPr="00EB3BD8">
        <w:rPr>
          <w:rFonts w:ascii="Times New Roman" w:hAnsi="Times New Roman" w:cs="Times New Roman"/>
          <w:sz w:val="24"/>
          <w:szCs w:val="24"/>
        </w:rPr>
        <w:t>4) Военная служба военнослужащих - женщин и служба женщин в качестве рядового и начальствующего состава органов внутренних дел, уволенных в связи с беременностью или рождением ребенка, а также период, в течение которого им после увольнения выплачивалось пособие по беременности и родам, и время по уходу за ребенком до достижения им возраста трех лет.</w:t>
      </w:r>
      <w:proofErr w:type="gramEnd"/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55"/>
      <w:bookmarkEnd w:id="42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5) Военная служба по призыву в Вооруженных Силах Российской Федерации из расчета один день военной службы за два дня работы.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56"/>
      <w:bookmarkEnd w:id="43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6) Военная служба по контракту в Вооруженных Силах Российской Федерации из расчета один день военной службы за один день работы.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57"/>
      <w:bookmarkEnd w:id="44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 xml:space="preserve">7) В случаях предусмотренных </w:t>
      </w:r>
      <w:hyperlink w:anchor="sub_10005" w:history="1">
        <w:r w:rsidR="001B042B" w:rsidRPr="00EB3BD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 5</w:t>
        </w:r>
      </w:hyperlink>
      <w:r w:rsidR="001B042B" w:rsidRPr="00EB3BD8">
        <w:rPr>
          <w:rFonts w:ascii="Times New Roman" w:hAnsi="Times New Roman" w:cs="Times New Roman"/>
          <w:sz w:val="24"/>
          <w:szCs w:val="24"/>
        </w:rPr>
        <w:t xml:space="preserve"> настоящего Порядка, днем увольнения с военной службы считается день исключения из списков личного состава воинской части, </w:t>
      </w:r>
      <w:r w:rsidR="001B042B" w:rsidRPr="00EB3BD8">
        <w:rPr>
          <w:rFonts w:ascii="Times New Roman" w:hAnsi="Times New Roman" w:cs="Times New Roman"/>
          <w:sz w:val="24"/>
          <w:szCs w:val="24"/>
        </w:rPr>
        <w:lastRenderedPageBreak/>
        <w:t>подразделения органа внутренних дел, а днем поступления на работу в организацию - день, указанный в приказе о приеме работника на работу в эту организацию.</w:t>
      </w:r>
    </w:p>
    <w:bookmarkEnd w:id="45"/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Действительная военная служба офицеров, прапорщиков, мичманов и военнослужащих сверхсрочной службы для исчисления стажа работы приравнивается к военной службе по контракту, а действительная срочная военная служба сержантов, старшин, солдат, матросов, призывающихся на военную службу, а также период обучения курсантов в военно-учебных заведениях до заключения контракта - к военной службе по призыву.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006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6. В стаж работы, дающий право работникам на получение процентной надбавки, в порядке исключения могут быть засчитаны иные периоды работы (службы), опыт и знания которые необходимы для выполнения должностных обязанностей по замещаемой должности.</w:t>
      </w:r>
    </w:p>
    <w:bookmarkEnd w:id="46"/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Положительное решение по данному вопросу может быть принято в случае, если сумма фактически выплачиваемой процентной надбавки не превышает суммы средств, предусмотренных в фонде оплаты труда на эти цели.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Решения о зачете в стаж работы иных периодов принимаются комиссией по установлению стажа, созданной в учреждении.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007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7. Стаж работы, дающий право на получение процентной надбавки, устанавливается комиссией по установлению стажа, созданной в учреждении.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008"/>
      <w:bookmarkEnd w:id="47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 xml:space="preserve">8. Основным документам для определения стажа работы является трудовая книжка, а для </w:t>
      </w:r>
      <w:proofErr w:type="gramStart"/>
      <w:r w:rsidR="001B042B" w:rsidRPr="00EB3BD8">
        <w:rPr>
          <w:rFonts w:ascii="Times New Roman" w:hAnsi="Times New Roman" w:cs="Times New Roman"/>
          <w:sz w:val="24"/>
          <w:szCs w:val="24"/>
        </w:rPr>
        <w:t>уволенных</w:t>
      </w:r>
      <w:proofErr w:type="gramEnd"/>
      <w:r w:rsidR="001B042B" w:rsidRPr="00EB3BD8">
        <w:rPr>
          <w:rFonts w:ascii="Times New Roman" w:hAnsi="Times New Roman" w:cs="Times New Roman"/>
          <w:sz w:val="24"/>
          <w:szCs w:val="24"/>
        </w:rPr>
        <w:t xml:space="preserve"> с военной службы в запас или отставку - военный билет или другой документ, подтверждающий стаж работы (службы).</w:t>
      </w:r>
    </w:p>
    <w:bookmarkEnd w:id="48"/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В случаях, когда стаж работы не подтверждается записями в трудовой книжке, военном билете, он может быть подтвержден другими документами, в частности расчетными книжками, а также справками, надлежаще оформленными и скрепленными печатью.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Указанные справки выдаются на основании документов по учету личного состава и других документов, подтверждающих стаж.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Подтверждение стажа работы, дающего право на получение процентной надбавки, свидетельскими показаниями не допускается.</w:t>
      </w:r>
    </w:p>
    <w:p w:rsidR="001B042B" w:rsidRPr="00EB3BD8" w:rsidRDefault="001B042B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B042B" w:rsidRPr="00EB3BD8" w:rsidRDefault="001B042B" w:rsidP="00EB3BD8">
      <w:pPr>
        <w:pStyle w:val="a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B042B" w:rsidRPr="00EB3BD8" w:rsidRDefault="001B042B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1B042B" w:rsidRPr="00EB3BD8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555E0"/>
    <w:rsid w:val="00101141"/>
    <w:rsid w:val="0016256E"/>
    <w:rsid w:val="001B042B"/>
    <w:rsid w:val="001E2D94"/>
    <w:rsid w:val="003245A5"/>
    <w:rsid w:val="00337176"/>
    <w:rsid w:val="0039624B"/>
    <w:rsid w:val="003A5292"/>
    <w:rsid w:val="003F07C0"/>
    <w:rsid w:val="005D5D5C"/>
    <w:rsid w:val="006C08AB"/>
    <w:rsid w:val="006C7157"/>
    <w:rsid w:val="00805098"/>
    <w:rsid w:val="009618FE"/>
    <w:rsid w:val="00BE1D0B"/>
    <w:rsid w:val="00C414A9"/>
    <w:rsid w:val="00C509B8"/>
    <w:rsid w:val="00C77494"/>
    <w:rsid w:val="00CE0D9E"/>
    <w:rsid w:val="00EB3BD8"/>
    <w:rsid w:val="00FA21A5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6C71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715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6C7157"/>
    <w:rPr>
      <w:b/>
      <w:bCs/>
      <w:color w:val="106BBE"/>
    </w:rPr>
  </w:style>
  <w:style w:type="paragraph" w:styleId="a6">
    <w:name w:val="No Spacing"/>
    <w:uiPriority w:val="1"/>
    <w:qFormat/>
    <w:rsid w:val="006C7157"/>
    <w:pPr>
      <w:spacing w:after="0" w:line="240" w:lineRule="auto"/>
    </w:pPr>
  </w:style>
  <w:style w:type="character" w:customStyle="1" w:styleId="a7">
    <w:name w:val="Цветовое выделение"/>
    <w:uiPriority w:val="99"/>
    <w:rsid w:val="001B042B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1B0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B0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29450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2406287.0" TargetMode="External"/><Relationship Id="rId11" Type="http://schemas.openxmlformats.org/officeDocument/2006/relationships/hyperlink" Target="garantF1://12025268.5" TargetMode="External"/><Relationship Id="rId5" Type="http://schemas.openxmlformats.org/officeDocument/2006/relationships/hyperlink" Target="garantF1://17529450.0" TargetMode="External"/><Relationship Id="rId10" Type="http://schemas.openxmlformats.org/officeDocument/2006/relationships/hyperlink" Target="garantF1://12025268.5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3</cp:revision>
  <dcterms:created xsi:type="dcterms:W3CDTF">2023-02-15T07:06:00Z</dcterms:created>
  <dcterms:modified xsi:type="dcterms:W3CDTF">2023-02-15T08:37:00Z</dcterms:modified>
</cp:coreProperties>
</file>