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A6953" w:rsidRPr="00FA6953" w:rsidTr="0018795C">
        <w:trPr>
          <w:cantSplit/>
          <w:trHeight w:val="420"/>
        </w:trPr>
        <w:tc>
          <w:tcPr>
            <w:tcW w:w="4195" w:type="dxa"/>
            <w:hideMark/>
          </w:tcPr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ЧЁВАШ РЕСПУБЛИКИ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ШЁМЁРШЁ 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="Courier New"/>
                <w:sz w:val="26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МУНИЦИПАЛЛ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FA6953" w:rsidRPr="00FA6953" w:rsidRDefault="00FA6953" w:rsidP="00FA695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A6953">
              <w:rPr>
                <w:rFonts w:eastAsiaTheme="minorHAnsi" w:cstheme="minorBidi"/>
                <w:noProof/>
                <w:color w:val="000000"/>
                <w:sz w:val="26"/>
                <w:szCs w:val="22"/>
              </w:rPr>
              <w:drawing>
                <wp:inline distT="0" distB="0" distL="0" distR="0" wp14:anchorId="7A6F1523" wp14:editId="128AE3BE">
                  <wp:extent cx="552450" cy="714375"/>
                  <wp:effectExtent l="0" t="0" r="0" b="9525"/>
                  <wp:docPr id="2" name="Рисунок 2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  <w:t>ЧУВАШСКАЯ РЕСПУБЛИКА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  <w:t>ШЕМУРШИНСКИЙ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  <w:t>МУНИЦИПАЛЬНЫЙ ОКРУГ</w:t>
            </w:r>
          </w:p>
        </w:tc>
      </w:tr>
      <w:tr w:rsidR="00FA6953" w:rsidRPr="00FA6953" w:rsidTr="0018795C">
        <w:trPr>
          <w:cantSplit/>
          <w:trHeight w:val="2355"/>
        </w:trPr>
        <w:tc>
          <w:tcPr>
            <w:tcW w:w="4195" w:type="dxa"/>
          </w:tcPr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ШЁМЁРШЁ 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МУНИЦИПАЛЛ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>ОКРУГ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Ĕ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 xml:space="preserve">Н 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ДЕПУТАТСЕН ПУХ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>В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Ě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ЙЫШ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НУ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«___»___________20     №____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noProof/>
                <w:color w:val="000000"/>
                <w:sz w:val="20"/>
                <w:szCs w:val="20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FA6953" w:rsidRPr="00FA6953" w:rsidRDefault="00FA6953" w:rsidP="00FA6953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СОБРАНИЕ ДЕПУТАТОВ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ШЕМУРШИНСКОГО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МУНИЦИПАЛЬНОГО ОКРУГА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 xml:space="preserve">РЕШЕНИЕ 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9E26B7" w:rsidRDefault="00AF4771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26B7">
              <w:rPr>
                <w:rFonts w:eastAsiaTheme="minorHAnsi"/>
                <w:noProof/>
                <w:sz w:val="20"/>
                <w:szCs w:val="20"/>
                <w:lang w:eastAsia="en-US"/>
              </w:rPr>
              <w:t>«10</w:t>
            </w:r>
            <w:r w:rsidR="00FA6953" w:rsidRPr="009E26B7">
              <w:rPr>
                <w:rFonts w:eastAsiaTheme="minorHAnsi"/>
                <w:noProof/>
                <w:sz w:val="20"/>
                <w:szCs w:val="20"/>
                <w:lang w:eastAsia="en-US"/>
              </w:rPr>
              <w:t xml:space="preserve">» </w:t>
            </w:r>
            <w:r w:rsidRPr="009E26B7">
              <w:rPr>
                <w:rFonts w:eastAsiaTheme="minorHAnsi"/>
                <w:noProof/>
                <w:sz w:val="20"/>
                <w:szCs w:val="20"/>
                <w:lang w:eastAsia="en-US"/>
              </w:rPr>
              <w:t>ноября 2022 № 3.</w:t>
            </w:r>
            <w:r w:rsidR="007D1E84" w:rsidRPr="009E26B7">
              <w:rPr>
                <w:rFonts w:eastAsiaTheme="minorHAnsi"/>
                <w:noProof/>
                <w:sz w:val="20"/>
                <w:szCs w:val="20"/>
                <w:lang w:eastAsia="en-US"/>
              </w:rPr>
              <w:t>2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hAnsi="Arial Cyr Chuv" w:cs="Arial"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noProof/>
                <w:color w:val="000000"/>
                <w:sz w:val="20"/>
                <w:szCs w:val="20"/>
                <w:lang w:eastAsia="en-US"/>
              </w:rPr>
              <w:t>село Шемурша</w:t>
            </w:r>
          </w:p>
        </w:tc>
      </w:tr>
    </w:tbl>
    <w:p w:rsidR="00FA6953" w:rsidRPr="00FA6953" w:rsidRDefault="00FA6953" w:rsidP="0018795C">
      <w:pPr>
        <w:jc w:val="right"/>
        <w:rPr>
          <w:rFonts w:eastAsiaTheme="minorHAnsi" w:cstheme="minorBidi"/>
          <w:szCs w:val="22"/>
          <w:lang w:eastAsia="en-US"/>
        </w:rPr>
      </w:pP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</w:p>
    <w:p w:rsidR="00AF4771" w:rsidRDefault="00AF4771" w:rsidP="007D1E84">
      <w:pPr>
        <w:tabs>
          <w:tab w:val="left" w:pos="8445"/>
        </w:tabs>
      </w:pPr>
      <w:r>
        <w:t xml:space="preserve">О составе Комиссии по присвоению звания </w:t>
      </w:r>
      <w:r w:rsidR="007D1E84">
        <w:tab/>
        <w:t xml:space="preserve">        проект</w:t>
      </w:r>
    </w:p>
    <w:p w:rsidR="00AF4771" w:rsidRDefault="00AF4771" w:rsidP="00FA6953">
      <w:r>
        <w:t xml:space="preserve">«Почетный гражданин </w:t>
      </w:r>
      <w:r w:rsidR="00FA6953">
        <w:t xml:space="preserve">Шемуршинского </w:t>
      </w:r>
    </w:p>
    <w:p w:rsidR="00FA6953" w:rsidRDefault="00FE04BD" w:rsidP="00FA6953">
      <w:r>
        <w:t>м</w:t>
      </w:r>
      <w:r w:rsidR="00FA6953">
        <w:t>униципального</w:t>
      </w:r>
      <w:r w:rsidR="00AF4771">
        <w:t xml:space="preserve"> округа Чувашской Республики»</w:t>
      </w:r>
    </w:p>
    <w:p w:rsidR="00FA6953" w:rsidRDefault="00FA6953" w:rsidP="00FA6953"/>
    <w:p w:rsidR="007D1E84" w:rsidRDefault="007D1E84" w:rsidP="00FA6953"/>
    <w:p w:rsidR="00FA6953" w:rsidRDefault="00FA6953" w:rsidP="00FA6953">
      <w:pPr>
        <w:widowControl w:val="0"/>
        <w:autoSpaceDE w:val="0"/>
        <w:autoSpaceDN w:val="0"/>
        <w:adjustRightInd w:val="0"/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</w:t>
      </w:r>
      <w:r w:rsidR="00AF4771">
        <w:t>с Положением о присвоения звания «Почетный гражданин Шемуршинского муниципального округа Чувашской Республики»</w:t>
      </w:r>
    </w:p>
    <w:p w:rsidR="00780543" w:rsidRDefault="00780543" w:rsidP="00FA695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FA6953" w:rsidRPr="00FA6953" w:rsidRDefault="00FA6953" w:rsidP="00FA6953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6953">
        <w:rPr>
          <w:rFonts w:eastAsiaTheme="minorHAnsi"/>
          <w:lang w:eastAsia="en-US"/>
        </w:rPr>
        <w:t>Собрание депутатов Шемуршинского муниципального округа</w:t>
      </w:r>
    </w:p>
    <w:p w:rsidR="00FA6953" w:rsidRDefault="00FA6953" w:rsidP="00FA6953">
      <w:pPr>
        <w:jc w:val="center"/>
        <w:rPr>
          <w:rFonts w:eastAsiaTheme="minorHAnsi"/>
          <w:lang w:eastAsia="en-US"/>
        </w:rPr>
      </w:pPr>
      <w:r w:rsidRPr="00F77FAA">
        <w:rPr>
          <w:rFonts w:eastAsiaTheme="minorHAnsi"/>
          <w:lang w:eastAsia="en-US"/>
        </w:rPr>
        <w:t>Чувашской Республики решило</w:t>
      </w:r>
      <w:r w:rsidR="007D1E84">
        <w:rPr>
          <w:rFonts w:eastAsiaTheme="minorHAnsi"/>
          <w:lang w:eastAsia="en-US"/>
        </w:rPr>
        <w:t>:</w:t>
      </w:r>
    </w:p>
    <w:p w:rsidR="007D1E84" w:rsidRDefault="007D1E84" w:rsidP="00FA6953">
      <w:pPr>
        <w:jc w:val="center"/>
      </w:pPr>
    </w:p>
    <w:p w:rsidR="00FA6953" w:rsidRDefault="00AF4771" w:rsidP="00FA6953">
      <w:pPr>
        <w:jc w:val="both"/>
      </w:pPr>
      <w:r>
        <w:tab/>
        <w:t xml:space="preserve">1.Утвердить </w:t>
      </w:r>
      <w:r w:rsidR="00FA6953">
        <w:tab/>
        <w:t xml:space="preserve"> </w:t>
      </w:r>
      <w:r>
        <w:t>состав комиссии по присвоению</w:t>
      </w:r>
      <w:r w:rsidR="00FA6953">
        <w:t xml:space="preserve"> звания «Почетный гражданин Шемуршинского муниципального округа Чувашской Рес</w:t>
      </w:r>
      <w:r>
        <w:t xml:space="preserve">публики» согласно приложению </w:t>
      </w:r>
      <w:r w:rsidR="00FA6953">
        <w:t xml:space="preserve"> к настоящему решению.</w:t>
      </w:r>
    </w:p>
    <w:p w:rsidR="00FA6953" w:rsidRDefault="00FA6953" w:rsidP="00DC1C3E">
      <w:pPr>
        <w:jc w:val="both"/>
      </w:pPr>
      <w:r>
        <w:tab/>
      </w:r>
      <w:r w:rsidR="00AF4771">
        <w:t>2.Настоящее</w:t>
      </w:r>
      <w:r>
        <w:tab/>
        <w:t xml:space="preserve">решение вступает в силу </w:t>
      </w:r>
      <w:r w:rsidR="00AD43B6">
        <w:t>п</w:t>
      </w:r>
      <w:r w:rsidR="00AD43B6" w:rsidRPr="00AD43B6">
        <w:t>осле его официального опубликования 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AD43B6" w:rsidRDefault="00AD43B6" w:rsidP="00DC1C3E">
      <w:pPr>
        <w:jc w:val="both"/>
      </w:pPr>
    </w:p>
    <w:p w:rsidR="00AD43B6" w:rsidRDefault="00AD43B6" w:rsidP="00DC1C3E">
      <w:pPr>
        <w:jc w:val="both"/>
      </w:pPr>
    </w:p>
    <w:p w:rsidR="00780543" w:rsidRDefault="00780543" w:rsidP="00DC1C3E">
      <w:pPr>
        <w:jc w:val="both"/>
      </w:pPr>
    </w:p>
    <w:p w:rsidR="00F77FAA" w:rsidRDefault="00F77FAA" w:rsidP="00FA6953">
      <w:pPr>
        <w:jc w:val="both"/>
      </w:pPr>
      <w:r>
        <w:t>Председатель Собрания депутатов</w:t>
      </w:r>
    </w:p>
    <w:p w:rsidR="00F77FAA" w:rsidRDefault="00FA6953" w:rsidP="00FA6953">
      <w:pPr>
        <w:jc w:val="both"/>
      </w:pPr>
      <w:r>
        <w:t xml:space="preserve">Шемуршинского </w:t>
      </w:r>
      <w:r w:rsidR="00F77FAA">
        <w:t xml:space="preserve">муниципального округа </w:t>
      </w:r>
    </w:p>
    <w:p w:rsidR="00F77FAA" w:rsidRDefault="00F77FAA" w:rsidP="00FA6953">
      <w:pPr>
        <w:jc w:val="both"/>
      </w:pPr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8CB">
        <w:tab/>
      </w:r>
      <w:r w:rsidR="007D1E84">
        <w:t xml:space="preserve">          </w:t>
      </w:r>
      <w:proofErr w:type="spellStart"/>
      <w:r>
        <w:t>Ю.Ф.Ермолаев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FAA" w:rsidRDefault="00F77FAA" w:rsidP="00FA6953">
      <w:pPr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  <w:r>
        <w:tab/>
        <w:t xml:space="preserve"> главы</w:t>
      </w:r>
    </w:p>
    <w:p w:rsidR="00F77FAA" w:rsidRDefault="00F77FAA" w:rsidP="00F77FAA">
      <w:pPr>
        <w:jc w:val="both"/>
      </w:pPr>
      <w:r>
        <w:t xml:space="preserve">Шемуршинского муниципального округа </w:t>
      </w:r>
    </w:p>
    <w:p w:rsidR="00F77FAA" w:rsidRDefault="00F77FAA" w:rsidP="00F77FAA">
      <w:pPr>
        <w:jc w:val="both"/>
      </w:pPr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8CB">
        <w:tab/>
      </w:r>
      <w:r w:rsidR="007D1E84">
        <w:t xml:space="preserve">         </w:t>
      </w:r>
      <w:proofErr w:type="spellStart"/>
      <w:r>
        <w:t>Ю.Ф.Ермолаев</w:t>
      </w:r>
      <w:proofErr w:type="spellEnd"/>
    </w:p>
    <w:p w:rsidR="00973965" w:rsidRDefault="00F77FAA" w:rsidP="0018795C">
      <w:pPr>
        <w:jc w:val="right"/>
      </w:pPr>
      <w:r>
        <w:tab/>
      </w:r>
      <w:r>
        <w:tab/>
      </w:r>
      <w:r w:rsidR="00FA6953">
        <w:tab/>
      </w:r>
      <w:r w:rsidR="00FA6953">
        <w:tab/>
      </w:r>
      <w:r w:rsidR="00FA6953">
        <w:tab/>
      </w:r>
      <w:r w:rsidR="00FA6953">
        <w:tab/>
      </w:r>
      <w:r w:rsidR="00FA6953">
        <w:tab/>
      </w:r>
      <w:r w:rsidR="00FA6953">
        <w:tab/>
      </w:r>
    </w:p>
    <w:p w:rsidR="00973965" w:rsidRDefault="00973965" w:rsidP="0018795C">
      <w:pPr>
        <w:jc w:val="right"/>
      </w:pPr>
    </w:p>
    <w:p w:rsidR="00973965" w:rsidRDefault="00973965" w:rsidP="0018795C">
      <w:pPr>
        <w:jc w:val="right"/>
      </w:pPr>
    </w:p>
    <w:p w:rsidR="0018795C" w:rsidRDefault="0018795C"/>
    <w:sectPr w:rsidR="0018795C" w:rsidSect="00BD45BC">
      <w:headerReference w:type="default" r:id="rId10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BE" w:rsidRDefault="00A964BE" w:rsidP="00BD45BC">
      <w:r>
        <w:separator/>
      </w:r>
    </w:p>
  </w:endnote>
  <w:endnote w:type="continuationSeparator" w:id="0">
    <w:p w:rsidR="00A964BE" w:rsidRDefault="00A964BE" w:rsidP="00BD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BE" w:rsidRDefault="00A964BE" w:rsidP="00BD45BC">
      <w:r>
        <w:separator/>
      </w:r>
    </w:p>
  </w:footnote>
  <w:footnote w:type="continuationSeparator" w:id="0">
    <w:p w:rsidR="00A964BE" w:rsidRDefault="00A964BE" w:rsidP="00BD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49741"/>
      <w:docPartObj>
        <w:docPartGallery w:val="Page Numbers (Top of Page)"/>
        <w:docPartUnique/>
      </w:docPartObj>
    </w:sdtPr>
    <w:sdtEndPr/>
    <w:sdtContent>
      <w:p w:rsidR="00973965" w:rsidRDefault="009739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43">
          <w:rPr>
            <w:noProof/>
          </w:rPr>
          <w:t>1</w:t>
        </w:r>
        <w:r>
          <w:fldChar w:fldCharType="end"/>
        </w:r>
      </w:p>
    </w:sdtContent>
  </w:sdt>
  <w:p w:rsidR="00973965" w:rsidRDefault="009739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3"/>
    <w:rsid w:val="000268CB"/>
    <w:rsid w:val="000D3797"/>
    <w:rsid w:val="0018795C"/>
    <w:rsid w:val="001F2C9A"/>
    <w:rsid w:val="00213CCB"/>
    <w:rsid w:val="00260C61"/>
    <w:rsid w:val="002C34E1"/>
    <w:rsid w:val="00416808"/>
    <w:rsid w:val="0042171F"/>
    <w:rsid w:val="00451B99"/>
    <w:rsid w:val="00462554"/>
    <w:rsid w:val="004A45DE"/>
    <w:rsid w:val="004E1BE0"/>
    <w:rsid w:val="00507440"/>
    <w:rsid w:val="00631848"/>
    <w:rsid w:val="006E3E52"/>
    <w:rsid w:val="007541AA"/>
    <w:rsid w:val="00780543"/>
    <w:rsid w:val="007D1E84"/>
    <w:rsid w:val="008C1EA0"/>
    <w:rsid w:val="009411AA"/>
    <w:rsid w:val="00973965"/>
    <w:rsid w:val="009E26B7"/>
    <w:rsid w:val="009E5713"/>
    <w:rsid w:val="00A964BE"/>
    <w:rsid w:val="00AD43B6"/>
    <w:rsid w:val="00AF4771"/>
    <w:rsid w:val="00B8657E"/>
    <w:rsid w:val="00BB46AB"/>
    <w:rsid w:val="00BD45BC"/>
    <w:rsid w:val="00CF1594"/>
    <w:rsid w:val="00D10ABA"/>
    <w:rsid w:val="00D24F82"/>
    <w:rsid w:val="00DB70CE"/>
    <w:rsid w:val="00DC1C3E"/>
    <w:rsid w:val="00DF200E"/>
    <w:rsid w:val="00E56E08"/>
    <w:rsid w:val="00E7240A"/>
    <w:rsid w:val="00F77FAA"/>
    <w:rsid w:val="00FA6953"/>
    <w:rsid w:val="00FC7506"/>
    <w:rsid w:val="00FE04BD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953"/>
    <w:pPr>
      <w:suppressAutoHyphens/>
      <w:jc w:val="center"/>
    </w:pPr>
    <w:rPr>
      <w:b/>
      <w:caps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A6953"/>
    <w:rPr>
      <w:rFonts w:ascii="Times New Roman" w:eastAsia="Times New Roman" w:hAnsi="Times New Roman" w:cs="Times New Roman"/>
      <w:b/>
      <w:caps/>
      <w:sz w:val="24"/>
      <w:szCs w:val="28"/>
      <w:lang w:eastAsia="ar-SA"/>
    </w:rPr>
  </w:style>
  <w:style w:type="paragraph" w:customStyle="1" w:styleId="a5">
    <w:name w:val="Таблицы (моноширинный)"/>
    <w:basedOn w:val="a"/>
    <w:next w:val="a"/>
    <w:rsid w:val="00FA69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A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FA6953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FA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953"/>
    <w:pPr>
      <w:suppressAutoHyphens/>
      <w:jc w:val="center"/>
    </w:pPr>
    <w:rPr>
      <w:b/>
      <w:caps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A6953"/>
    <w:rPr>
      <w:rFonts w:ascii="Times New Roman" w:eastAsia="Times New Roman" w:hAnsi="Times New Roman" w:cs="Times New Roman"/>
      <w:b/>
      <w:caps/>
      <w:sz w:val="24"/>
      <w:szCs w:val="28"/>
      <w:lang w:eastAsia="ar-SA"/>
    </w:rPr>
  </w:style>
  <w:style w:type="paragraph" w:customStyle="1" w:styleId="a5">
    <w:name w:val="Таблицы (моноширинный)"/>
    <w:basedOn w:val="a"/>
    <w:next w:val="a"/>
    <w:rsid w:val="00FA69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A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FA6953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FA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6225-2410-4253-B695-FB1D8EF1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8</cp:revision>
  <cp:lastPrinted>2022-11-07T14:02:00Z</cp:lastPrinted>
  <dcterms:created xsi:type="dcterms:W3CDTF">2022-11-07T10:07:00Z</dcterms:created>
  <dcterms:modified xsi:type="dcterms:W3CDTF">2022-11-07T14:02:00Z</dcterms:modified>
</cp:coreProperties>
</file>