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652610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652610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64618F">
              <w:rPr>
                <w:rFonts w:ascii="Times New Roman" w:eastAsia="Times New Roman" w:hAnsi="Times New Roman" w:cs="Times New Roman"/>
                <w:noProof/>
              </w:rPr>
              <w:t>20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DB0D49">
              <w:rPr>
                <w:rFonts w:ascii="Times New Roman" w:eastAsia="Times New Roman" w:hAnsi="Times New Roman" w:cs="Times New Roman"/>
                <w:noProof/>
              </w:rPr>
              <w:t>декабря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  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64618F">
              <w:rPr>
                <w:rFonts w:ascii="Times New Roman" w:eastAsia="Times New Roman" w:hAnsi="Times New Roman" w:cs="Times New Roman"/>
                <w:noProof/>
              </w:rPr>
              <w:t>6.</w:t>
            </w:r>
            <w:r w:rsidR="002F6431">
              <w:rPr>
                <w:rFonts w:ascii="Times New Roman" w:eastAsia="Times New Roman" w:hAnsi="Times New Roman" w:cs="Times New Roman"/>
                <w:noProof/>
              </w:rPr>
              <w:t>7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A258B2" w:rsidRDefault="00A258B2" w:rsidP="00B5755A">
      <w:pPr>
        <w:ind w:firstLine="0"/>
        <w:jc w:val="right"/>
        <w:rPr>
          <w:rFonts w:ascii="Times New Roman" w:hAnsi="Times New Roman" w:cs="Times New Roman"/>
        </w:rPr>
      </w:pPr>
    </w:p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4"/>
        <w:tblOverlap w:val="never"/>
        <w:tblW w:w="5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</w:tblGrid>
      <w:tr w:rsidR="003204D6" w:rsidRPr="003204D6" w:rsidTr="00184112">
        <w:trPr>
          <w:trHeight w:val="2224"/>
          <w:tblCellSpacing w:w="15" w:type="dxa"/>
        </w:trPr>
        <w:tc>
          <w:tcPr>
            <w:tcW w:w="5088" w:type="dxa"/>
            <w:vAlign w:val="center"/>
            <w:hideMark/>
          </w:tcPr>
          <w:p w:rsidR="00184112" w:rsidRPr="00184112" w:rsidRDefault="00184112" w:rsidP="0018411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84112">
              <w:rPr>
                <w:rFonts w:ascii="Times New Roman" w:eastAsia="Times New Roman" w:hAnsi="Times New Roman" w:cs="Times New Roman"/>
              </w:rPr>
              <w:t xml:space="preserve">О возложении на администрацию Шемуршинского </w:t>
            </w:r>
            <w:r w:rsidR="0048610A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="00FD1D3E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  <w:r w:rsidR="0048610A">
              <w:rPr>
                <w:rFonts w:ascii="Times New Roman" w:eastAsia="Times New Roman" w:hAnsi="Times New Roman" w:cs="Times New Roman"/>
              </w:rPr>
              <w:t xml:space="preserve"> </w:t>
            </w:r>
            <w:r w:rsidRPr="00184112">
              <w:rPr>
                <w:rFonts w:ascii="Times New Roman" w:eastAsia="Times New Roman" w:hAnsi="Times New Roman" w:cs="Times New Roman"/>
              </w:rPr>
              <w:t xml:space="preserve"> обязанностей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4112">
              <w:rPr>
                <w:rFonts w:ascii="Times New Roman" w:eastAsia="Times New Roman" w:hAnsi="Times New Roman" w:cs="Times New Roman"/>
              </w:rPr>
              <w:t xml:space="preserve">по реализации Соглашения о передаче Контрольно-счетной палате Чувашской Республики полномочий по осуществлению внешнего муниципального контроля в </w:t>
            </w:r>
            <w:r>
              <w:rPr>
                <w:rFonts w:ascii="Times New Roman" w:eastAsia="Times New Roman" w:hAnsi="Times New Roman" w:cs="Times New Roman"/>
              </w:rPr>
              <w:t>муниципальном образовании Шемуршинский муниципальный округ</w:t>
            </w:r>
            <w:r w:rsidR="00BB33B8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  <w:p w:rsidR="0064618F" w:rsidRPr="003204D6" w:rsidRDefault="0064618F" w:rsidP="0018411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112" w:rsidRDefault="003204D6" w:rsidP="00642261">
      <w:pPr>
        <w:widowControl/>
        <w:tabs>
          <w:tab w:val="left" w:pos="709"/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ab/>
      </w:r>
      <w:r w:rsidR="00184112">
        <w:rPr>
          <w:rFonts w:ascii="Times New Roman" w:eastAsia="Times New Roman" w:hAnsi="Times New Roman" w:cs="Times New Roman"/>
        </w:rPr>
        <w:t xml:space="preserve">          </w:t>
      </w:r>
      <w:r w:rsidR="001E5295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="00652610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br w:type="textWrapping" w:clear="all"/>
      </w:r>
      <w:bookmarkStart w:id="0" w:name="_GoBack"/>
      <w:bookmarkEnd w:id="0"/>
      <w:r w:rsidR="00642261">
        <w:rPr>
          <w:rFonts w:ascii="Times New Roman" w:eastAsia="Times New Roman" w:hAnsi="Times New Roman" w:cs="Times New Roman"/>
          <w:bCs/>
        </w:rPr>
        <w:tab/>
      </w:r>
      <w:r w:rsidR="00184112" w:rsidRPr="00184112">
        <w:rPr>
          <w:rFonts w:ascii="Times New Roman" w:eastAsia="Times New Roman" w:hAnsi="Times New Roman" w:cs="Times New Roman"/>
          <w:bCs/>
        </w:rPr>
        <w:t xml:space="preserve">В целях реализации Соглашения о передаче Контрольно-счетной палате Чувашской Республики полномочий по осуществлению внешнего муниципального контроля в </w:t>
      </w:r>
      <w:r w:rsidR="00184112">
        <w:rPr>
          <w:rFonts w:ascii="Times New Roman" w:eastAsia="Times New Roman" w:hAnsi="Times New Roman" w:cs="Times New Roman"/>
          <w:bCs/>
        </w:rPr>
        <w:t>муниципальном образовании Шемуршинский</w:t>
      </w:r>
      <w:r w:rsidR="00184112" w:rsidRPr="00184112">
        <w:rPr>
          <w:rFonts w:ascii="Times New Roman" w:eastAsia="Times New Roman" w:hAnsi="Times New Roman" w:cs="Times New Roman"/>
          <w:bCs/>
        </w:rPr>
        <w:t xml:space="preserve"> </w:t>
      </w:r>
      <w:r w:rsidR="00184112">
        <w:rPr>
          <w:rFonts w:ascii="Times New Roman" w:eastAsia="Times New Roman" w:hAnsi="Times New Roman" w:cs="Times New Roman"/>
          <w:bCs/>
        </w:rPr>
        <w:t xml:space="preserve">муниципальный округ </w:t>
      </w:r>
      <w:r w:rsidR="00BB33B8">
        <w:rPr>
          <w:rFonts w:ascii="Times New Roman" w:eastAsia="Times New Roman" w:hAnsi="Times New Roman" w:cs="Times New Roman"/>
          <w:bCs/>
        </w:rPr>
        <w:t xml:space="preserve">Чувашской Республики </w:t>
      </w:r>
      <w:r w:rsidR="00184112" w:rsidRPr="00184112">
        <w:rPr>
          <w:rFonts w:ascii="Times New Roman" w:eastAsia="Times New Roman" w:hAnsi="Times New Roman" w:cs="Times New Roman"/>
          <w:bCs/>
        </w:rPr>
        <w:t>(далее – Соглашение)</w:t>
      </w:r>
      <w:r w:rsidR="005973B5">
        <w:rPr>
          <w:rFonts w:ascii="Times New Roman" w:eastAsia="Times New Roman" w:hAnsi="Times New Roman" w:cs="Times New Roman"/>
          <w:bCs/>
        </w:rPr>
        <w:t>,</w:t>
      </w:r>
      <w:r w:rsidR="00184112" w:rsidRPr="00184112">
        <w:rPr>
          <w:rFonts w:ascii="Times New Roman" w:eastAsia="Times New Roman" w:hAnsi="Times New Roman" w:cs="Times New Roman"/>
          <w:bCs/>
        </w:rPr>
        <w:t xml:space="preserve"> </w:t>
      </w:r>
    </w:p>
    <w:p w:rsidR="00184112" w:rsidRDefault="00184112" w:rsidP="00184112">
      <w:pPr>
        <w:tabs>
          <w:tab w:val="left" w:pos="709"/>
        </w:tabs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184112">
        <w:rPr>
          <w:rFonts w:ascii="Times New Roman" w:eastAsia="Times New Roman" w:hAnsi="Times New Roman" w:cs="Times New Roman"/>
          <w:bCs/>
        </w:rPr>
        <w:t>Собрание депутатов Шемуршинск</w:t>
      </w:r>
      <w:r>
        <w:rPr>
          <w:rFonts w:ascii="Times New Roman" w:eastAsia="Times New Roman" w:hAnsi="Times New Roman" w:cs="Times New Roman"/>
          <w:bCs/>
        </w:rPr>
        <w:t>ого</w:t>
      </w:r>
      <w:r w:rsidRPr="00184112">
        <w:rPr>
          <w:rFonts w:ascii="Times New Roman" w:eastAsia="Times New Roman" w:hAnsi="Times New Roman" w:cs="Times New Roman"/>
          <w:bCs/>
        </w:rPr>
        <w:t xml:space="preserve"> муниципальн</w:t>
      </w:r>
      <w:r>
        <w:rPr>
          <w:rFonts w:ascii="Times New Roman" w:eastAsia="Times New Roman" w:hAnsi="Times New Roman" w:cs="Times New Roman"/>
          <w:bCs/>
        </w:rPr>
        <w:t>ого</w:t>
      </w:r>
      <w:r w:rsidRPr="00184112">
        <w:rPr>
          <w:rFonts w:ascii="Times New Roman" w:eastAsia="Times New Roman" w:hAnsi="Times New Roman" w:cs="Times New Roman"/>
          <w:bCs/>
        </w:rPr>
        <w:t xml:space="preserve"> округ</w:t>
      </w:r>
      <w:r>
        <w:rPr>
          <w:rFonts w:ascii="Times New Roman" w:eastAsia="Times New Roman" w:hAnsi="Times New Roman" w:cs="Times New Roman"/>
          <w:bCs/>
        </w:rPr>
        <w:t>а</w:t>
      </w:r>
    </w:p>
    <w:p w:rsidR="00184112" w:rsidRPr="00184112" w:rsidRDefault="00184112" w:rsidP="00184112">
      <w:pPr>
        <w:tabs>
          <w:tab w:val="left" w:pos="709"/>
        </w:tabs>
        <w:ind w:firstLine="426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Чувашской Республики </w:t>
      </w:r>
      <w:r w:rsidRPr="00184112">
        <w:rPr>
          <w:rFonts w:ascii="Times New Roman" w:eastAsia="Times New Roman" w:hAnsi="Times New Roman" w:cs="Times New Roman"/>
          <w:bCs/>
        </w:rPr>
        <w:t xml:space="preserve"> решило:</w:t>
      </w:r>
    </w:p>
    <w:p w:rsidR="00184112" w:rsidRPr="00184112" w:rsidRDefault="00184112" w:rsidP="00184112">
      <w:pPr>
        <w:tabs>
          <w:tab w:val="left" w:pos="709"/>
        </w:tabs>
        <w:ind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  <w:r w:rsidRPr="00184112">
        <w:rPr>
          <w:rFonts w:ascii="Times New Roman" w:eastAsia="Times New Roman" w:hAnsi="Times New Roman" w:cs="Times New Roman"/>
          <w:bCs/>
        </w:rPr>
        <w:t xml:space="preserve">1.  Возложить на администрацию Шемуршинского </w:t>
      </w:r>
      <w:r>
        <w:rPr>
          <w:rFonts w:ascii="Times New Roman" w:eastAsia="Times New Roman" w:hAnsi="Times New Roman" w:cs="Times New Roman"/>
          <w:bCs/>
        </w:rPr>
        <w:t>муниципального округа</w:t>
      </w:r>
      <w:r w:rsidR="005973B5">
        <w:rPr>
          <w:rFonts w:ascii="Times New Roman" w:eastAsia="Times New Roman" w:hAnsi="Times New Roman" w:cs="Times New Roman"/>
          <w:bCs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84112">
        <w:rPr>
          <w:rFonts w:ascii="Times New Roman" w:eastAsia="Times New Roman" w:hAnsi="Times New Roman" w:cs="Times New Roman"/>
          <w:bCs/>
        </w:rPr>
        <w:t xml:space="preserve">обязанности по: </w:t>
      </w:r>
    </w:p>
    <w:p w:rsidR="00184112" w:rsidRP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  <w:r w:rsidRPr="00184112">
        <w:rPr>
          <w:rFonts w:ascii="Times New Roman" w:eastAsia="Times New Roman" w:hAnsi="Times New Roman" w:cs="Times New Roman"/>
          <w:bCs/>
        </w:rPr>
        <w:t>- своевременному направлению в Контрольно-счетную палату Чувашской Республики информации в целях выполнения Соглашения;</w:t>
      </w:r>
    </w:p>
    <w:p w:rsidR="00184112" w:rsidRP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  <w:r w:rsidRPr="00184112">
        <w:rPr>
          <w:rFonts w:ascii="Times New Roman" w:eastAsia="Times New Roman" w:hAnsi="Times New Roman" w:cs="Times New Roman"/>
          <w:bCs/>
        </w:rPr>
        <w:t>- обеспечению необходимых условий для проведения Контрольно-счетной палатой Чувашской Республики контрольных и экспертно-аналитических мероприятий, в том числе по обеспечению рабочего места, доступа к информации, хранящейся в электронной форме в базах данных администрации Шемуршинского</w:t>
      </w:r>
      <w:r>
        <w:rPr>
          <w:rFonts w:ascii="Times New Roman" w:eastAsia="Times New Roman" w:hAnsi="Times New Roman" w:cs="Times New Roman"/>
          <w:bCs/>
        </w:rPr>
        <w:t xml:space="preserve"> муниципального округа</w:t>
      </w:r>
      <w:r w:rsidR="005973B5">
        <w:rPr>
          <w:rFonts w:ascii="Times New Roman" w:eastAsia="Times New Roman" w:hAnsi="Times New Roman" w:cs="Times New Roman"/>
          <w:bCs/>
        </w:rPr>
        <w:t xml:space="preserve"> Чувашской Республики</w:t>
      </w:r>
      <w:r w:rsidRPr="00184112">
        <w:rPr>
          <w:rFonts w:ascii="Times New Roman" w:eastAsia="Times New Roman" w:hAnsi="Times New Roman" w:cs="Times New Roman"/>
          <w:bCs/>
        </w:rPr>
        <w:t>, касающейся финансово-хозяйственной деятельности.</w:t>
      </w:r>
    </w:p>
    <w:p w:rsidR="00184112" w:rsidRP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  <w:r w:rsidRPr="00184112">
        <w:rPr>
          <w:rFonts w:ascii="Times New Roman" w:eastAsia="Times New Roman" w:hAnsi="Times New Roman" w:cs="Times New Roman"/>
          <w:bCs/>
        </w:rPr>
        <w:t xml:space="preserve">2. Контроль за исполнением настоящего решения возложить на постоянную комиссию по вопросам экономической деятельности Собрания депутатов Шемуршинского </w:t>
      </w:r>
      <w:r>
        <w:rPr>
          <w:rFonts w:ascii="Times New Roman" w:eastAsia="Times New Roman" w:hAnsi="Times New Roman" w:cs="Times New Roman"/>
          <w:bCs/>
        </w:rPr>
        <w:t xml:space="preserve">муниципального округа </w:t>
      </w:r>
      <w:r w:rsidRPr="00184112">
        <w:rPr>
          <w:rFonts w:ascii="Times New Roman" w:eastAsia="Times New Roman" w:hAnsi="Times New Roman" w:cs="Times New Roman"/>
          <w:bCs/>
        </w:rPr>
        <w:t>Чувашской Республики.</w:t>
      </w:r>
    </w:p>
    <w:p w:rsidR="00184112" w:rsidRP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</w:t>
      </w:r>
      <w:r w:rsidRPr="00184112">
        <w:rPr>
          <w:rFonts w:ascii="Times New Roman" w:eastAsia="Times New Roman" w:hAnsi="Times New Roman" w:cs="Times New Roman"/>
          <w:bCs/>
        </w:rPr>
        <w:t xml:space="preserve">  3.   Настоящее решение вступает в силу после его официального опубликования в периодическом печатном издании «Вести Шемуршинского муниципального  </w:t>
      </w:r>
      <w:r w:rsidR="00EF38D4">
        <w:rPr>
          <w:rFonts w:ascii="Times New Roman" w:eastAsia="Times New Roman" w:hAnsi="Times New Roman" w:cs="Times New Roman"/>
          <w:bCs/>
        </w:rPr>
        <w:t>округа</w:t>
      </w:r>
      <w:r w:rsidRPr="00184112">
        <w:rPr>
          <w:rFonts w:ascii="Times New Roman" w:eastAsia="Times New Roman" w:hAnsi="Times New Roman" w:cs="Times New Roman"/>
          <w:bCs/>
        </w:rPr>
        <w:t>» и подлежит размещению на официальном сайте Шемуршинского муниципального округа Чувашской Республики в информационно-телекоммуникационной сети «Интернет».</w:t>
      </w:r>
    </w:p>
    <w:p w:rsid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</w:p>
    <w:p w:rsidR="00184112" w:rsidRP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</w:p>
    <w:tbl>
      <w:tblPr>
        <w:tblW w:w="4962" w:type="pct"/>
        <w:tblInd w:w="-34" w:type="dxa"/>
        <w:tblLook w:val="04A0" w:firstRow="1" w:lastRow="0" w:firstColumn="1" w:lastColumn="0" w:noHBand="0" w:noVBand="1"/>
      </w:tblPr>
      <w:tblGrid>
        <w:gridCol w:w="4175"/>
        <w:gridCol w:w="5813"/>
      </w:tblGrid>
      <w:tr w:rsidR="00184112" w:rsidRPr="00D5544E" w:rsidTr="00184112">
        <w:tc>
          <w:tcPr>
            <w:tcW w:w="2090" w:type="pct"/>
            <w:hideMark/>
          </w:tcPr>
          <w:p w:rsidR="00184112" w:rsidRPr="00D5544E" w:rsidRDefault="00184112" w:rsidP="00184112">
            <w:pPr>
              <w:ind w:firstLine="0"/>
              <w:jc w:val="left"/>
              <w:rPr>
                <w:rFonts w:eastAsia="Times New Roman"/>
              </w:rPr>
            </w:pPr>
            <w:r w:rsidRPr="00D5544E">
              <w:rPr>
                <w:rFonts w:eastAsia="Times New Roman"/>
              </w:rPr>
              <w:t>Председатель Собрания депутатов</w:t>
            </w:r>
            <w:r w:rsidRPr="00D5544E">
              <w:rPr>
                <w:rFonts w:eastAsia="Times New Roman"/>
              </w:rPr>
              <w:br/>
              <w:t>Шемуршинского муниципального</w:t>
            </w:r>
            <w:r w:rsidRPr="00D5544E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2910" w:type="pct"/>
          </w:tcPr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</w:p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</w:p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  <w:r w:rsidRPr="00D5544E">
              <w:rPr>
                <w:rFonts w:eastAsia="Times New Roman"/>
              </w:rPr>
              <w:t>Ю.Ф. Ермолаев</w:t>
            </w:r>
          </w:p>
        </w:tc>
      </w:tr>
    </w:tbl>
    <w:p w:rsidR="00DB0D49" w:rsidRDefault="00DB0D49" w:rsidP="008E1D19">
      <w:pPr>
        <w:ind w:firstLine="0"/>
        <w:rPr>
          <w:rFonts w:ascii="Times New Roman" w:hAnsi="Times New Roman" w:cs="Times New Roman"/>
        </w:rPr>
      </w:pP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4163"/>
        <w:gridCol w:w="5829"/>
      </w:tblGrid>
      <w:tr w:rsidR="005973B5" w:rsidRPr="00D5544E" w:rsidTr="005973B5">
        <w:tc>
          <w:tcPr>
            <w:tcW w:w="2083" w:type="pct"/>
            <w:hideMark/>
          </w:tcPr>
          <w:p w:rsidR="005973B5" w:rsidRDefault="005973B5" w:rsidP="005973B5">
            <w:pPr>
              <w:ind w:left="34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Глава </w:t>
            </w:r>
            <w:r w:rsidRPr="00D5544E">
              <w:rPr>
                <w:rFonts w:eastAsia="Times New Roman"/>
              </w:rPr>
              <w:t>Шемуршинского муниципального</w:t>
            </w:r>
            <w:r>
              <w:rPr>
                <w:rFonts w:eastAsia="Times New Roman"/>
              </w:rPr>
              <w:t xml:space="preserve"> </w:t>
            </w:r>
            <w:r w:rsidRPr="00D5544E">
              <w:rPr>
                <w:rFonts w:eastAsia="Times New Roman"/>
              </w:rPr>
              <w:t xml:space="preserve">округа </w:t>
            </w:r>
          </w:p>
          <w:p w:rsidR="005973B5" w:rsidRPr="00D5544E" w:rsidRDefault="005973B5" w:rsidP="005973B5">
            <w:pPr>
              <w:ind w:firstLine="0"/>
              <w:jc w:val="left"/>
              <w:rPr>
                <w:rFonts w:eastAsia="Times New Roman"/>
              </w:rPr>
            </w:pPr>
            <w:r w:rsidRPr="00D5544E">
              <w:rPr>
                <w:rFonts w:eastAsia="Times New Roman"/>
              </w:rPr>
              <w:t>Чувашской Республики</w:t>
            </w:r>
          </w:p>
        </w:tc>
        <w:tc>
          <w:tcPr>
            <w:tcW w:w="2917" w:type="pct"/>
          </w:tcPr>
          <w:p w:rsidR="005973B5" w:rsidRPr="00D5544E" w:rsidRDefault="005973B5" w:rsidP="003166DA">
            <w:pPr>
              <w:ind w:firstLine="0"/>
              <w:jc w:val="right"/>
              <w:rPr>
                <w:rFonts w:eastAsia="Times New Roman"/>
              </w:rPr>
            </w:pPr>
          </w:p>
          <w:p w:rsidR="005973B5" w:rsidRPr="00D5544E" w:rsidRDefault="005973B5" w:rsidP="003166DA">
            <w:pPr>
              <w:ind w:firstLine="0"/>
              <w:jc w:val="right"/>
              <w:rPr>
                <w:rFonts w:eastAsia="Times New Roman"/>
              </w:rPr>
            </w:pPr>
          </w:p>
          <w:p w:rsidR="005973B5" w:rsidRPr="00D5544E" w:rsidRDefault="005973B5" w:rsidP="003166DA">
            <w:pPr>
              <w:ind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А.В. Чамеев</w:t>
            </w:r>
          </w:p>
        </w:tc>
      </w:tr>
    </w:tbl>
    <w:p w:rsidR="005973B5" w:rsidRDefault="005973B5" w:rsidP="00642261">
      <w:pPr>
        <w:ind w:firstLine="0"/>
        <w:rPr>
          <w:rFonts w:ascii="Times New Roman" w:hAnsi="Times New Roman" w:cs="Times New Roman"/>
        </w:rPr>
      </w:pPr>
    </w:p>
    <w:sectPr w:rsidR="005973B5" w:rsidSect="005973B5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2A" w:rsidRDefault="00710F2A" w:rsidP="000A4B8D">
      <w:r>
        <w:separator/>
      </w:r>
    </w:p>
  </w:endnote>
  <w:endnote w:type="continuationSeparator" w:id="0">
    <w:p w:rsidR="00710F2A" w:rsidRDefault="00710F2A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2A" w:rsidRDefault="00710F2A" w:rsidP="000A4B8D">
      <w:r>
        <w:separator/>
      </w:r>
    </w:p>
  </w:footnote>
  <w:footnote w:type="continuationSeparator" w:id="0">
    <w:p w:rsidR="00710F2A" w:rsidRDefault="00710F2A" w:rsidP="000A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19"/>
    <w:rsid w:val="00004ABE"/>
    <w:rsid w:val="00046795"/>
    <w:rsid w:val="000553BC"/>
    <w:rsid w:val="00064EE3"/>
    <w:rsid w:val="000936A8"/>
    <w:rsid w:val="000A4B8D"/>
    <w:rsid w:val="000B1339"/>
    <w:rsid w:val="000D2A2B"/>
    <w:rsid w:val="000F54FE"/>
    <w:rsid w:val="000F56DC"/>
    <w:rsid w:val="00184112"/>
    <w:rsid w:val="00190B0A"/>
    <w:rsid w:val="001E5295"/>
    <w:rsid w:val="00207747"/>
    <w:rsid w:val="00232C55"/>
    <w:rsid w:val="002F6431"/>
    <w:rsid w:val="003155F6"/>
    <w:rsid w:val="00320135"/>
    <w:rsid w:val="003204D6"/>
    <w:rsid w:val="00410DF9"/>
    <w:rsid w:val="00427A6C"/>
    <w:rsid w:val="0048610A"/>
    <w:rsid w:val="00496939"/>
    <w:rsid w:val="004D7160"/>
    <w:rsid w:val="00534F3A"/>
    <w:rsid w:val="00556C42"/>
    <w:rsid w:val="00562866"/>
    <w:rsid w:val="00584EC7"/>
    <w:rsid w:val="005973B5"/>
    <w:rsid w:val="005A1ABC"/>
    <w:rsid w:val="005D118D"/>
    <w:rsid w:val="005D5DC4"/>
    <w:rsid w:val="00642261"/>
    <w:rsid w:val="0064618F"/>
    <w:rsid w:val="00652610"/>
    <w:rsid w:val="00687885"/>
    <w:rsid w:val="00690584"/>
    <w:rsid w:val="006A6E4B"/>
    <w:rsid w:val="006B7133"/>
    <w:rsid w:val="006C04E1"/>
    <w:rsid w:val="00710F2A"/>
    <w:rsid w:val="00732A6D"/>
    <w:rsid w:val="007349CF"/>
    <w:rsid w:val="00742006"/>
    <w:rsid w:val="007540B3"/>
    <w:rsid w:val="00786F46"/>
    <w:rsid w:val="008E1D19"/>
    <w:rsid w:val="0097695F"/>
    <w:rsid w:val="00A07388"/>
    <w:rsid w:val="00A234EC"/>
    <w:rsid w:val="00A258B2"/>
    <w:rsid w:val="00A92AFA"/>
    <w:rsid w:val="00AA1211"/>
    <w:rsid w:val="00B5755A"/>
    <w:rsid w:val="00B906A8"/>
    <w:rsid w:val="00BB2989"/>
    <w:rsid w:val="00BB33B8"/>
    <w:rsid w:val="00C023D1"/>
    <w:rsid w:val="00C861D1"/>
    <w:rsid w:val="00C9684F"/>
    <w:rsid w:val="00CB1353"/>
    <w:rsid w:val="00CF1594"/>
    <w:rsid w:val="00DB0D49"/>
    <w:rsid w:val="00E32295"/>
    <w:rsid w:val="00E7240A"/>
    <w:rsid w:val="00E808BD"/>
    <w:rsid w:val="00EA5D5A"/>
    <w:rsid w:val="00EA7353"/>
    <w:rsid w:val="00EF38D4"/>
    <w:rsid w:val="00F51D0B"/>
    <w:rsid w:val="00FA3905"/>
    <w:rsid w:val="00FD1D3E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C80B"/>
  <w15:docId w15:val="{B5DEE394-D115-4324-B61D-1CB7230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755A"/>
    <w:pPr>
      <w:ind w:left="720"/>
      <w:contextualSpacing/>
    </w:pPr>
  </w:style>
  <w:style w:type="table" w:styleId="aa">
    <w:name w:val="Table Grid"/>
    <w:basedOn w:val="a1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7695-6233-40BE-B18C-41D8B94A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Comp</cp:lastModifiedBy>
  <cp:revision>2</cp:revision>
  <cp:lastPrinted>2022-12-21T08:51:00Z</cp:lastPrinted>
  <dcterms:created xsi:type="dcterms:W3CDTF">2022-12-26T18:20:00Z</dcterms:created>
  <dcterms:modified xsi:type="dcterms:W3CDTF">2022-12-26T18:20:00Z</dcterms:modified>
</cp:coreProperties>
</file>