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8D2081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FF2B40">
        <w:rPr>
          <w:sz w:val="24"/>
          <w:szCs w:val="24"/>
        </w:rPr>
        <w:t>29</w:t>
      </w:r>
      <w:r w:rsidR="00D55907">
        <w:rPr>
          <w:sz w:val="24"/>
          <w:szCs w:val="24"/>
        </w:rPr>
        <w:t xml:space="preserve"> </w:t>
      </w:r>
      <w:bookmarkStart w:id="0" w:name="_GoBack"/>
      <w:bookmarkEnd w:id="0"/>
      <w:r w:rsidR="00FF2B40">
        <w:rPr>
          <w:sz w:val="24"/>
          <w:szCs w:val="24"/>
        </w:rPr>
        <w:t>мая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№ </w:t>
      </w:r>
      <w:r w:rsidR="00FF2B40">
        <w:rPr>
          <w:sz w:val="24"/>
          <w:szCs w:val="24"/>
        </w:rPr>
        <w:t>102.243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822E92" w:rsidRDefault="00AD45B2" w:rsidP="00AD45B2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822E92">
              <w:rPr>
                <w:rFonts w:ascii="Times New Roman" w:hAnsi="Times New Roman" w:cs="Times New Roman"/>
                <w:b/>
                <w:szCs w:val="28"/>
              </w:rPr>
              <w:t>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  <w:p w:rsidR="00AD45B2" w:rsidRPr="00AD45B2" w:rsidRDefault="00AD45B2" w:rsidP="00AD45B2">
            <w:pPr>
              <w:pStyle w:val="a4"/>
              <w:rPr>
                <w:b/>
                <w:szCs w:val="28"/>
              </w:rPr>
            </w:pPr>
          </w:p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155599" w:rsidP="004C4576">
      <w:pPr>
        <w:jc w:val="both"/>
        <w:rPr>
          <w:sz w:val="24"/>
          <w:szCs w:val="24"/>
        </w:rPr>
      </w:pPr>
      <w:bookmarkStart w:id="1" w:name="Par563"/>
      <w:bookmarkEnd w:id="1"/>
      <w:r>
        <w:rPr>
          <w:sz w:val="24"/>
          <w:szCs w:val="24"/>
        </w:rPr>
        <w:t xml:space="preserve">            В соответствии со статьей 27, на основании пункта 10 </w:t>
      </w:r>
      <w:r w:rsidR="00303DA6">
        <w:rPr>
          <w:sz w:val="24"/>
          <w:szCs w:val="24"/>
        </w:rPr>
        <w:t xml:space="preserve">статьи 23 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постановлением  Центральной избирательной комиссии Российской Федерации от  5 декабря 2012 года </w:t>
      </w:r>
      <w:r w:rsidR="00C81E25">
        <w:rPr>
          <w:sz w:val="24"/>
          <w:szCs w:val="24"/>
        </w:rPr>
        <w:t xml:space="preserve"> №152/1137-6</w:t>
      </w:r>
      <w:r>
        <w:rPr>
          <w:sz w:val="24"/>
          <w:szCs w:val="24"/>
        </w:rPr>
        <w:t xml:space="preserve"> «О порядке формирования резерва составов участковых комиссий и назначения нового члена участковой избирательной комиссии из резерва составов</w:t>
      </w:r>
      <w:r w:rsidR="009C7DE1">
        <w:rPr>
          <w:sz w:val="24"/>
          <w:szCs w:val="24"/>
        </w:rPr>
        <w:t xml:space="preserve"> участковых комиссий»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303DA6" w:rsidRPr="00B46ACF" w:rsidRDefault="009C7DE1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Объявить о дополнительном зачислении  в резерв составов участковых </w:t>
      </w:r>
    </w:p>
    <w:p w:rsidR="009C7DE1" w:rsidRPr="00B46ACF" w:rsidRDefault="009C7DE1" w:rsidP="00143816">
      <w:p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избирательных комиссий, сформированных на территории Шемуршинского района Чувашской Республики.</w:t>
      </w:r>
    </w:p>
    <w:p w:rsidR="00070177" w:rsidRDefault="009C7DE1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Утвердить текст информационного сообщени</w:t>
      </w:r>
      <w:r w:rsidR="00B46ACF" w:rsidRPr="00B46ACF">
        <w:rPr>
          <w:sz w:val="24"/>
          <w:szCs w:val="24"/>
        </w:rPr>
        <w:t xml:space="preserve">я о дополнительном зачислении </w:t>
      </w:r>
      <w:proofErr w:type="gramStart"/>
      <w:r w:rsidR="00B46ACF" w:rsidRPr="00B46ACF">
        <w:rPr>
          <w:sz w:val="24"/>
          <w:szCs w:val="24"/>
        </w:rPr>
        <w:t>в</w:t>
      </w:r>
      <w:proofErr w:type="gramEnd"/>
    </w:p>
    <w:p w:rsidR="00B46ACF" w:rsidRDefault="00B46ACF" w:rsidP="0014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 составов участковых избирательных комиссий, </w:t>
      </w:r>
      <w:r w:rsidRPr="00B46ACF">
        <w:rPr>
          <w:sz w:val="24"/>
          <w:szCs w:val="24"/>
        </w:rPr>
        <w:t>сформированных на территории Шемуршинского района Чувашской Республики</w:t>
      </w:r>
    </w:p>
    <w:p w:rsidR="00B46ACF" w:rsidRDefault="00B46ACF" w:rsidP="000A4F45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 Опубликовать  в газете «</w:t>
      </w:r>
      <w:proofErr w:type="spellStart"/>
      <w:r w:rsidRPr="00B46ACF">
        <w:rPr>
          <w:sz w:val="24"/>
          <w:szCs w:val="24"/>
        </w:rPr>
        <w:t>Шамарша</w:t>
      </w:r>
      <w:proofErr w:type="spellEnd"/>
      <w:r w:rsidR="005736E8">
        <w:rPr>
          <w:sz w:val="24"/>
          <w:szCs w:val="24"/>
        </w:rPr>
        <w:t xml:space="preserve"> </w:t>
      </w:r>
      <w:proofErr w:type="spellStart"/>
      <w:r w:rsidRPr="00B46ACF">
        <w:rPr>
          <w:sz w:val="24"/>
          <w:szCs w:val="24"/>
        </w:rPr>
        <w:t>хыпаре</w:t>
      </w:r>
      <w:proofErr w:type="spellEnd"/>
      <w:r w:rsidRPr="00B46ACF">
        <w:rPr>
          <w:sz w:val="24"/>
          <w:szCs w:val="24"/>
        </w:rPr>
        <w:t>»</w:t>
      </w:r>
      <w:r w:rsidR="00143816">
        <w:rPr>
          <w:sz w:val="24"/>
          <w:szCs w:val="24"/>
        </w:rPr>
        <w:t xml:space="preserve"> и разместить на </w:t>
      </w:r>
      <w:r w:rsidR="000A4F45">
        <w:rPr>
          <w:sz w:val="24"/>
          <w:szCs w:val="24"/>
        </w:rPr>
        <w:t>официальном сайте</w:t>
      </w:r>
    </w:p>
    <w:p w:rsidR="00143816" w:rsidRDefault="00143816" w:rsidP="000A4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Шемуршинского района</w:t>
      </w:r>
      <w:r w:rsidR="000A4F45">
        <w:rPr>
          <w:sz w:val="24"/>
          <w:szCs w:val="24"/>
        </w:rPr>
        <w:t xml:space="preserve"> в разделе, посвященном формированию составов и резерва составов участковых избирательных комиссий,</w:t>
      </w:r>
      <w:r w:rsidR="000A4F45" w:rsidRPr="00B46ACF">
        <w:rPr>
          <w:sz w:val="24"/>
          <w:szCs w:val="24"/>
        </w:rPr>
        <w:t xml:space="preserve">настоящее решение </w:t>
      </w:r>
      <w:r w:rsidR="000A4F45">
        <w:rPr>
          <w:sz w:val="24"/>
          <w:szCs w:val="24"/>
        </w:rPr>
        <w:t xml:space="preserve"> и </w:t>
      </w:r>
      <w:r>
        <w:rPr>
          <w:sz w:val="24"/>
          <w:szCs w:val="24"/>
        </w:rPr>
        <w:t>информационное сообщение 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Республики.</w:t>
      </w: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0188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62A8E"/>
    <w:rsid w:val="0027112C"/>
    <w:rsid w:val="00286708"/>
    <w:rsid w:val="00294CA4"/>
    <w:rsid w:val="002A7629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736E8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5303B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55907"/>
    <w:rsid w:val="00D73C9A"/>
    <w:rsid w:val="00D8207A"/>
    <w:rsid w:val="00D83412"/>
    <w:rsid w:val="00DA310F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F2B40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19</cp:revision>
  <cp:lastPrinted>2020-02-03T11:42:00Z</cp:lastPrinted>
  <dcterms:created xsi:type="dcterms:W3CDTF">2016-08-12T05:56:00Z</dcterms:created>
  <dcterms:modified xsi:type="dcterms:W3CDTF">2020-11-25T13:32:00Z</dcterms:modified>
</cp:coreProperties>
</file>