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DA553A" w:rsidRPr="00B5734D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24D" w:rsidRPr="007C54D1" w:rsidRDefault="00BE73DE" w:rsidP="00766D49">
            <w:pPr>
              <w:spacing w:after="0" w:line="240" w:lineRule="auto"/>
              <w:ind w:right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от 26.05.2022 № 371 «</w:t>
            </w:r>
            <w:r w:rsidR="007C54D1"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376437" w:rsidRPr="007C5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620312" w:rsidRDefault="007C54D1" w:rsidP="00C920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>В соответствии с Федеральн</w:t>
      </w:r>
      <w:r w:rsidR="00BE73DE">
        <w:rPr>
          <w:rFonts w:ascii="Times New Roman" w:hAnsi="Times New Roman"/>
          <w:sz w:val="24"/>
          <w:szCs w:val="24"/>
        </w:rPr>
        <w:t>ым</w:t>
      </w:r>
      <w:r w:rsidRPr="00620312">
        <w:rPr>
          <w:rFonts w:ascii="Times New Roman" w:hAnsi="Times New Roman"/>
          <w:sz w:val="24"/>
          <w:szCs w:val="24"/>
        </w:rPr>
        <w:t xml:space="preserve"> закон</w:t>
      </w:r>
      <w:r w:rsidR="00BE73DE">
        <w:rPr>
          <w:rFonts w:ascii="Times New Roman" w:hAnsi="Times New Roman"/>
          <w:sz w:val="24"/>
          <w:szCs w:val="24"/>
        </w:rPr>
        <w:t xml:space="preserve">ом </w:t>
      </w:r>
      <w:r w:rsidR="005A79AD" w:rsidRPr="00620312">
        <w:rPr>
          <w:rFonts w:ascii="Times New Roman" w:hAnsi="Times New Roman"/>
          <w:sz w:val="24"/>
          <w:szCs w:val="24"/>
        </w:rPr>
        <w:t>от 0</w:t>
      </w:r>
      <w:r w:rsidR="00BE73DE">
        <w:rPr>
          <w:rFonts w:ascii="Times New Roman" w:hAnsi="Times New Roman"/>
          <w:sz w:val="24"/>
          <w:szCs w:val="24"/>
        </w:rPr>
        <w:t>4</w:t>
      </w:r>
      <w:r w:rsidR="005A79AD" w:rsidRPr="00620312">
        <w:rPr>
          <w:rFonts w:ascii="Times New Roman" w:hAnsi="Times New Roman"/>
          <w:sz w:val="24"/>
          <w:szCs w:val="24"/>
        </w:rPr>
        <w:t>.</w:t>
      </w:r>
      <w:r w:rsidR="00BE73DE">
        <w:rPr>
          <w:rFonts w:ascii="Times New Roman" w:hAnsi="Times New Roman"/>
          <w:sz w:val="24"/>
          <w:szCs w:val="24"/>
        </w:rPr>
        <w:t>11</w:t>
      </w:r>
      <w:r w:rsidR="005A79AD" w:rsidRPr="00620312">
        <w:rPr>
          <w:rFonts w:ascii="Times New Roman" w:hAnsi="Times New Roman"/>
          <w:sz w:val="24"/>
          <w:szCs w:val="24"/>
        </w:rPr>
        <w:t>.20</w:t>
      </w:r>
      <w:r w:rsidR="00BE73DE">
        <w:rPr>
          <w:rFonts w:ascii="Times New Roman" w:hAnsi="Times New Roman"/>
          <w:sz w:val="24"/>
          <w:szCs w:val="24"/>
        </w:rPr>
        <w:t>22</w:t>
      </w:r>
      <w:r w:rsidR="005A79AD" w:rsidRPr="00620312">
        <w:rPr>
          <w:rFonts w:ascii="Times New Roman" w:hAnsi="Times New Roman"/>
          <w:sz w:val="24"/>
          <w:szCs w:val="24"/>
        </w:rPr>
        <w:t xml:space="preserve"> № 4</w:t>
      </w:r>
      <w:r w:rsidR="00C9204B">
        <w:rPr>
          <w:rFonts w:ascii="Times New Roman" w:hAnsi="Times New Roman"/>
          <w:sz w:val="24"/>
          <w:szCs w:val="24"/>
        </w:rPr>
        <w:t>20</w:t>
      </w:r>
      <w:r w:rsidR="005A79AD" w:rsidRPr="00620312">
        <w:rPr>
          <w:rFonts w:ascii="Times New Roman" w:hAnsi="Times New Roman"/>
          <w:sz w:val="24"/>
          <w:szCs w:val="24"/>
        </w:rPr>
        <w:t>-ФЗ «</w:t>
      </w:r>
      <w:r w:rsidR="00C9204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и о приостановлении действия части 5 статьи 2 Федерального закона «</w:t>
      </w:r>
      <w:r w:rsidRPr="00620312">
        <w:rPr>
          <w:rFonts w:ascii="Times New Roman" w:hAnsi="Times New Roman"/>
          <w:sz w:val="24"/>
          <w:szCs w:val="24"/>
        </w:rPr>
        <w:t xml:space="preserve">О контрактной </w:t>
      </w:r>
      <w:r w:rsidR="00BE73DE">
        <w:rPr>
          <w:rFonts w:ascii="Times New Roman" w:hAnsi="Times New Roman"/>
          <w:sz w:val="24"/>
          <w:szCs w:val="24"/>
        </w:rPr>
        <w:t xml:space="preserve">о </w:t>
      </w:r>
      <w:r w:rsidRPr="00620312">
        <w:rPr>
          <w:rFonts w:ascii="Times New Roman" w:hAnsi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</w:t>
      </w:r>
      <w:r w:rsidR="005A79AD" w:rsidRPr="00620312">
        <w:rPr>
          <w:rFonts w:ascii="Times New Roman" w:hAnsi="Times New Roman"/>
          <w:sz w:val="24"/>
          <w:szCs w:val="24"/>
        </w:rPr>
        <w:t>»</w:t>
      </w:r>
      <w:proofErr w:type="gramEnd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Default="007C54D1" w:rsidP="007C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03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5734D">
        <w:rPr>
          <w:rFonts w:ascii="Times New Roman" w:hAnsi="Times New Roman"/>
          <w:sz w:val="24"/>
          <w:szCs w:val="24"/>
        </w:rPr>
        <w:t>Внести в</w:t>
      </w:r>
      <w:r w:rsidR="00C9204B">
        <w:rPr>
          <w:rFonts w:ascii="Times New Roman" w:hAnsi="Times New Roman"/>
          <w:sz w:val="24"/>
          <w:szCs w:val="24"/>
        </w:rPr>
        <w:t xml:space="preserve"> </w:t>
      </w:r>
      <w:r w:rsidR="00766D49">
        <w:rPr>
          <w:rFonts w:ascii="Times New Roman" w:hAnsi="Times New Roman"/>
          <w:sz w:val="24"/>
          <w:szCs w:val="24"/>
        </w:rPr>
        <w:t>под</w:t>
      </w:r>
      <w:r w:rsidR="00C9204B">
        <w:rPr>
          <w:rFonts w:ascii="Times New Roman" w:hAnsi="Times New Roman"/>
          <w:sz w:val="24"/>
          <w:szCs w:val="24"/>
        </w:rPr>
        <w:t xml:space="preserve">пункт 1 </w:t>
      </w:r>
      <w:r w:rsidR="00766D49">
        <w:rPr>
          <w:rFonts w:ascii="Times New Roman" w:hAnsi="Times New Roman"/>
          <w:sz w:val="24"/>
          <w:szCs w:val="24"/>
        </w:rPr>
        <w:t>пункта</w:t>
      </w:r>
      <w:bookmarkStart w:id="0" w:name="_GoBack"/>
      <w:bookmarkEnd w:id="0"/>
      <w:r w:rsidR="00C9204B">
        <w:rPr>
          <w:rFonts w:ascii="Times New Roman" w:hAnsi="Times New Roman"/>
          <w:sz w:val="24"/>
          <w:szCs w:val="24"/>
        </w:rPr>
        <w:t xml:space="preserve"> 1 </w:t>
      </w:r>
      <w:r w:rsidR="00CA2D51">
        <w:rPr>
          <w:rFonts w:ascii="Times New Roman" w:hAnsi="Times New Roman"/>
          <w:sz w:val="24"/>
          <w:szCs w:val="24"/>
        </w:rPr>
        <w:t xml:space="preserve">постановления 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от 26.05.2022 № 371 «</w:t>
      </w:r>
      <w:r w:rsidR="00CA2D51"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, изменение, заменив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«до 1 января 2023 г.» 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словами «до 1 января 2024 г.».</w:t>
      </w:r>
      <w:proofErr w:type="gramEnd"/>
    </w:p>
    <w:p w:rsidR="007C54D1" w:rsidRPr="00620312" w:rsidRDefault="00CA2D5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54D1" w:rsidRPr="006203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60059D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059D" w:rsidRPr="00620312">
        <w:rPr>
          <w:rFonts w:ascii="Times New Roman" w:hAnsi="Times New Roman"/>
          <w:sz w:val="24"/>
          <w:szCs w:val="24"/>
        </w:rPr>
        <w:t xml:space="preserve">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CA2D51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Чувашской Республики</w:t>
      </w:r>
      <w:r w:rsidR="00CA2D51">
        <w:rPr>
          <w:rFonts w:ascii="Times New Roman" w:hAnsi="Times New Roman"/>
          <w:sz w:val="24"/>
          <w:szCs w:val="24"/>
        </w:rPr>
        <w:t xml:space="preserve">     </w:t>
      </w:r>
      <w:r w:rsidRPr="006203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>
        <w:rPr>
          <w:rFonts w:ascii="Times New Roman" w:hAnsi="Times New Roman"/>
          <w:sz w:val="24"/>
          <w:szCs w:val="24"/>
        </w:rPr>
        <w:t xml:space="preserve">    </w:t>
      </w:r>
      <w:r w:rsidRPr="00620312">
        <w:rPr>
          <w:rFonts w:ascii="Times New Roman" w:hAnsi="Times New Roman"/>
          <w:sz w:val="24"/>
          <w:szCs w:val="24"/>
        </w:rPr>
        <w:t xml:space="preserve"> Л.Г.</w:t>
      </w:r>
      <w:r w:rsidR="00766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312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RPr="00620312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66D49"/>
    <w:rsid w:val="00794767"/>
    <w:rsid w:val="007C54D1"/>
    <w:rsid w:val="007C6EC0"/>
    <w:rsid w:val="007D11B9"/>
    <w:rsid w:val="008460EC"/>
    <w:rsid w:val="00867C48"/>
    <w:rsid w:val="008C3D8C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5413-2019-498A-AD16-6D403DF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2022-11-24T06:53:00Z</cp:lastPrinted>
  <dcterms:created xsi:type="dcterms:W3CDTF">2022-05-11T09:59:00Z</dcterms:created>
  <dcterms:modified xsi:type="dcterms:W3CDTF">2022-11-24T12:31:00Z</dcterms:modified>
</cp:coreProperties>
</file>