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Pr="00397967" w:rsidRDefault="00EE4895">
      <w:pPr>
        <w:rPr>
          <w:color w:val="000000" w:themeColor="text1"/>
        </w:rPr>
      </w:pPr>
      <w:r w:rsidRPr="003979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111B" wp14:editId="37670191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F8E4C4" wp14:editId="596CF5F7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F8E4C4" wp14:editId="596CF5F7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79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D977" wp14:editId="5FAA702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9976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976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3979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99767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9767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 w:rsidR="0039796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3979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DA9D" wp14:editId="247B821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99767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16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3979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99767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16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39796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397967" w:rsidRDefault="00C65999" w:rsidP="00C65999">
      <w:pPr>
        <w:rPr>
          <w:color w:val="000000" w:themeColor="text1"/>
        </w:rPr>
      </w:pPr>
    </w:p>
    <w:p w:rsidR="00C65999" w:rsidRPr="00397967" w:rsidRDefault="00C65999" w:rsidP="00C65999">
      <w:pPr>
        <w:rPr>
          <w:color w:val="000000" w:themeColor="text1"/>
        </w:rPr>
      </w:pPr>
    </w:p>
    <w:p w:rsidR="00C65999" w:rsidRPr="00397967" w:rsidRDefault="00C65999" w:rsidP="00C65999">
      <w:pPr>
        <w:rPr>
          <w:color w:val="000000" w:themeColor="text1"/>
        </w:rPr>
      </w:pPr>
    </w:p>
    <w:p w:rsidR="00C65999" w:rsidRPr="00397967" w:rsidRDefault="00C65999" w:rsidP="00C65999">
      <w:pPr>
        <w:rPr>
          <w:color w:val="000000" w:themeColor="text1"/>
        </w:rPr>
      </w:pPr>
    </w:p>
    <w:p w:rsidR="00C65999" w:rsidRPr="00397967" w:rsidRDefault="00C65999" w:rsidP="00997672">
      <w:pPr>
        <w:jc w:val="both"/>
        <w:rPr>
          <w:color w:val="000000" w:themeColor="text1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секторе 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и проведения муниципальных закупок</w:t>
      </w:r>
      <w:bookmarkEnd w:id="0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11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 принципах организации местного самоуправления в Российской Федерации", </w:t>
      </w:r>
      <w:hyperlink r:id="rId12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муниципального округа Чувашской Республики, в соответствии с реш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нием Собрания депутатов Урмарского муниципального округа Чувашской Республики от 28.12.2022 г.  № С-7/1 «Об утверждении структуры администрации Урмарского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 Чувашской Республики»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Урмарского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е 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r:id="rId13" w:anchor="P31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секторе организации и проведения муниципальных закупок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Должностную </w:t>
      </w:r>
      <w:hyperlink r:id="rId14" w:anchor="P107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инструкцию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заведующего сектором организации и проведения муниципальных закупок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Должностную </w:t>
      </w:r>
      <w:hyperlink r:id="rId15" w:anchor="P191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инструкцию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ведущего специалиста-эксперта сектора организ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 и проведения муниципальных закупок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муниципального округа по вопросам экономики, АПК и имущ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отношений - начальника отдела развития АПК и экологии.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3. Признать утратившим силу постановление от 19.07.2016 № 432 «Об утвержд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нии Положения о секторе организации и проведения закупок администрации Урмарского района».</w:t>
      </w: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 Сектору цифрового развития и информационного обеспечения</w:t>
      </w:r>
      <w:r w:rsidRPr="00397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97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разместить</w:t>
      </w:r>
      <w:proofErr w:type="gramEnd"/>
      <w:r w:rsidRPr="00397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</w:t>
      </w:r>
      <w:r w:rsidRPr="00397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ящее постановление на официальном сайте администрации Урмарского муниципального округа.</w:t>
      </w: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после его официального опубликов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Глава Урмарского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                                                                                   В.В. Шигильдеев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967">
        <w:rPr>
          <w:rFonts w:ascii="Times New Roman" w:hAnsi="Times New Roman" w:cs="Times New Roman"/>
          <w:color w:val="000000" w:themeColor="text1"/>
          <w:sz w:val="20"/>
          <w:szCs w:val="20"/>
        </w:rPr>
        <w:t>Ананьева Ольга Георгиевна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8(835-44) </w:t>
      </w:r>
      <w:r w:rsidRPr="00397967">
        <w:rPr>
          <w:rFonts w:ascii="Times New Roman" w:hAnsi="Times New Roman" w:cs="Times New Roman"/>
          <w:color w:val="000000" w:themeColor="text1"/>
          <w:sz w:val="20"/>
          <w:szCs w:val="20"/>
        </w:rPr>
        <w:t>2-19-02</w:t>
      </w:r>
      <w:bookmarkStart w:id="1" w:name="P31"/>
      <w:bookmarkEnd w:id="1"/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500A10">
        <w:rPr>
          <w:rFonts w:ascii="Times New Roman" w:hAnsi="Times New Roman"/>
          <w:sz w:val="24"/>
          <w:szCs w:val="24"/>
        </w:rPr>
        <w:t>Приложение № 1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397967" w:rsidRPr="00500A10" w:rsidRDefault="00397967" w:rsidP="0039796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7967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секторе организации и проведения муниципальных закупок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1.1. Сектор организации и проведения муниципальных закупок (далее - Сектор) - является структурным подразделением администрации Урмарского муниципального округа Чувашской Республики по размещению заказов для муниципальных нужд, согла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 требованиям Федерального закона Российской Федерации от 05.04.2013 г. № 44-ФЗ «О контрактной системе в сфере закупок товаров, работ, услуг для обеспечения госуда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и муниципальных нужд».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 в своей деятельности руководствуется </w:t>
      </w:r>
      <w:hyperlink r:id="rId16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Федерации, </w:t>
      </w:r>
      <w:hyperlink r:id="rId17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жениями Кабинета Министров Чувашской Республики, </w:t>
      </w:r>
      <w:hyperlink r:id="rId18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 Чувашской Республики, муниципальными нормативными правовыми 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тами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муниципального округа Чувашской Республики, а также настоящим П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ложением.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1.3. Работа Сектора организуется на основе сочетания единоначалия и коллегиал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ности в решении вопросов служебной деятельности, персональной ответственности ка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дого сотрудника сектора за состояние дел на порученном участке и выполнение отдел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ных поручений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1.4. Сектор осуществляет свою деятельность во взаимодействии с другими стру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турными подразделениями администрации Урмарского муниципального округа, подв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домственен заместителю главы администрации муниципального округа по вопросам эк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номики, АПК и имущественных отношений - начальника отдела развития АПК и экологии и подчиняется главе Урмарского муниципального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 Основная задача Сектора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Основной задачей Сектора является обеспечение планирования и осуществл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 администрацией Урмарского муниципального округа закупок товаров, работ, услуг для обеспечения муниципальных нужд.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3. Права Сектора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Сектор в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возложенных на него функций имеет право: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от структурных подразд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лений администрации Урмарского муниципального округа и иных организаций необх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димые материалы, информацию и документы, необходимые для осуществления задач, стоящих перед Сектором.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Принимать участие в созываемых должностными лицами администрации Урмарского муниципального округа совещаниях, комиссиях, рабочих группах.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Вносить предложения главе Урмарского муниципального округа по вопросам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улучшения деятельности Сектора.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3.1.4. Требовать надлежащего материально-технического, кадрового обеспечения деятельности Сектора, регулярного повышения квалификации его работников.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Возложение на Сектор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обязанностей, не предусмотренных настоящим Пол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жением не допускается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 Обязанности Сектора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возложенных на него функций Сектор осуществляет следующие функции: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на основании представленных структурными подразделениями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администра-</w:t>
      </w:r>
      <w:proofErr w:type="spell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</w:t>
      </w:r>
      <w:proofErr w:type="spellEnd"/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муниципального округа (инициаторами закупок) информации и докуме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тов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4.1.2. организует утверждение плана закупок, плана-графика;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4.1.3. организует общественное обсуждение закупок в случаях, предусмотренных статьей 20 Федерального закона;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4.1.4. организует в случае необходимости консультации с поставщиками (подря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чиками, исполнителями) и участвует в таких консультациях в целях определения состо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пальных нужд.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4.2.5. осуществляет подготовку и размещение в единой информационной системе извещений об осуществлении закупок, документации о закупках (в случае, если Фед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предусмотрена документация о закупках), проектов контрактов, подг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товку и направление приглашений принять участие в определении поставщиков (подря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чиков, исполнителей):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4.2.6. указывает в извещении об осуществлении закупки информацию, предусмо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ренную статьей 42 Федерального закона, в том числе информацию: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условиях, о запретах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ограничениях допуска товаров, происходящих из ин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 преимуществах, предоставляемых в соответствии со статьями 28, 29 Федеральн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го закона;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4.2.7.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4.2.8.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деральным законом предусмотрена документация о закупке);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4.2.9.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4.2.10. осуществляет организационно-техническое обеспечение деятельности 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миссии по осуществлению закупок;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4.2.11. осуществляет привлечение экспертов, экспертных организаций в случаях, установленных статьей 41 Федерального закона.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4.2.12. осуществляет размещение проекта контракта (контракта) в единой инфо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мационной системе и на электронной площадке с использованием единой информацио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ной системы;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4.2.13. осуществляет рассмотрение протокола разногласий при наличии разногл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сий по проекту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4.2.14. осуществляет рассмотрение независимой гарантии, представленной в кач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стве обеспечения исполнения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4.2.15.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4.2.16. осуществляет подготовку и направление в контрольный орган в сфере зак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нителем);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4.2.17. осуществляет подготовку и направление в контрольный орган в сфере зак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4.2.18. обеспечивает хранение информации и документов в соответствии с частью 15 статьи 4 Федерального закона;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4.2.19. обеспечивает заключение контракта с участником закупки, в том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4.2.20.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лях ведения реестра контрактов, заключенных заказчиками.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4.2.21. осуществляет рассмотрение независимой гарантии, представленной в кач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стве обеспечения гарантийного обязательства;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4.2.22. обеспечивает приемку поставленного товара, выполненной работы (ее 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зультатов), оказанной услуги, а также отдельных этапов поставки товара, выполнения 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боты, оказания услуги, в том числе: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4.2.23.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услуги, а также отдельных этапов исполнения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4.2.24. обеспечивает подготовку решения Заказчика о создании приемочной коми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сии для приемки поставленного товара, выполненной работы или оказанной услуги, 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зультатов отдельного этапа исполнения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жетной системы Российской Федерации, в целях ведения реестра контрактов, заключе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ных заказчиками;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4.2.26. взаимодействует с поставщиком (подрядчиком, исполнителем) при измен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нии, расторжении контракта в соответствии со статьей 95 Федерального закона, примен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ненадлежащего исполнения поставщиком (подрядчиком, 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полнителем) обязательств, предусмотренных контрактом,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4.2.27.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и размещает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единой информационной системе отчет об объеме закупок у субъектов малого предпринимательства, социально ориентированных неко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мерческих организаций;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4.2.28. при централизации закупок в соответствии со статьей 26 Федерального з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ление определения поставщиков (подрядчиков, исполнителей) для Заказчика.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 Организация деятельности Сектора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5.1. Структура и штатная численность работников Сектора утверждаются главой Урмарского муниципального округа (далее глава муниципального округа).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5.2. Сектор возглавляет заведующий сектором, назначаемый на должность и осв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бождаемый от должности главой муниципального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 Заведующий сектором: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Руководит деятельностью сектора и организует его работу в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ных на сектор задач и функций;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обязанности между сотрудниками сектора и определяет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вза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мозаменяемость в случае отсутствия сотрудников (отпуск, болезнь, прочее);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и представляет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главе муниципальн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по согласованию с курирующим заместителем главы администрации Урмарск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 округа предложения по вопросам подбора и расстановки кадров в се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торе;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6.4. Вносит в установленном порядке предложения о поощрении сотрудников се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тора, а также о применении к сотрудникам сектора дисциплинарных взысканий;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6.5. Вносит по мере необходимости предложения главе муниципального округа по согласованию с курирующим заместителем главы администрации Урмарского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 об изменении и (или) дополнении настоящего Положения;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6.6. Организует качественное выполнение поручений главы муниципального окр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га, а также обеспечивает координацию деятельности сектора с другими структурными подразделениями администрации Урмарского муниципального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7. Заведующий сектором и другие сотрудники сектора несут персональную отве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ственность за соответствие законодательству Российской Федерации визируемых ими проектов документов.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8. Заведующий сектором и каждый работник сектора несут ответственность за ра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глашение государственной тайны и сведений конфиденциального характера, а также за разглашение коммерческой тайны, ставших им известными в порядке исполнения сл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жебного задания.</w:t>
      </w:r>
    </w:p>
    <w:p w:rsidR="00397967" w:rsidRPr="00397967" w:rsidRDefault="00397967" w:rsidP="003979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9. Ответственность за качество и своевременность выполнения возложенных настоящим Положением на сектор задач и функций несет заведующий сектором.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Каждый сотрудник сектора несет ответственность за качество и своевременное выполнение задач, возложенных лично на него.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500A10" w:rsidRDefault="00397967" w:rsidP="00397967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397967" w:rsidRPr="00500A10" w:rsidRDefault="00397967" w:rsidP="0039796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7967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107"/>
      <w:bookmarkEnd w:id="2"/>
      <w:r w:rsidRPr="00397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ДОЛЖНОСТНАЯ ИНСТРУКЦИЯ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заведующего сектором организации и проведения муниципальных закупок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1.1. Заведующий сектором организации и проведения муниципальных закупок (д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лее - заведующий сектором) в соответствии с реестром должностей муниципальной слу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бы Урмарского муниципального округа Чувашской Республики относится к старшей группе должностей специалистов, регистрационной номер (код) 1-2-4-01.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заведующий сектором руководствуется </w:t>
      </w:r>
      <w:hyperlink r:id="rId19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выми актами Российской Федерации, </w:t>
      </w:r>
      <w:hyperlink r:id="rId20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новлениями и распоряжениями Кабинета Министров Чувашской Республики, </w:t>
      </w:r>
      <w:hyperlink r:id="rId21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муниципального округа Чувашской Республики, муниципальными нормати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ными правовыми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 Урмарского муниципального округа Чувашской Республики, Положением о секторе организации и проведения муниципальных закупок, настоящей должностной инструкцией.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1.3. Заведующий сектором назначается на должность по итогам конкурса на зам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щение вакантной должности муниципальной службы главой Урмарского муниципального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1.4. Заведующий сектором подведомственен заместителю главы администрации муниципального округа по вопросам экономики, АПК и имущественных отношений - начальника отдела развития АПК и экологии и подчиняется главе Урмарского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1.5. На время отсутствия заведующего сектором (командировка, отпуск, болезнь и пр.) его должностные обязанности исполняет ведущий специалист-эксперт сектора орг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низации и проведения муниципальных закупок.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1.6. Заведующий сектором осуществляет взаимодействие с муниципальными сл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жащими, должностными лицами других структурных подразделений администрации 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марского муниципального округа и организаций, а также с гражданами.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 Должностные обязанности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2.1. При исполнении своих должностных обязанностей заведующий сектором об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 выполнять основные обязанности муниципального служащего, предусмотренные </w:t>
      </w:r>
      <w:hyperlink r:id="rId22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2007 г. N 62 "О муниципальной службе в 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вашской Республике".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 Заведующий сектором обязан: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2.2.1. участвовать в разработке нормативно-правовых актов органов местного 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Урмарского района в подведомственной сектору сфере деятельности;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2.2.2. осуществлять методическое руководство сектора организации и проведения муниципальных закупок и оказывать практическую помощь ее структурным подраздел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ниям;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2.2.3. организовывать утверждение плана закупок, плана-графика;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2.2.4. осуществлять организационно-техническое обеспечение деятельности коми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сии по осуществлению закупок, в том числе обеспечивать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ников</w:t>
      </w:r>
      <w:proofErr w:type="spell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установленным </w:t>
      </w:r>
      <w:hyperlink r:id="rId23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31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дарственных и муниципальных нужд;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2.2.5. при необходимости обеспечивать привлечение на основе контракта специ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лизированной организации для выполнения отдельных функций по определению поста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щика;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2.2.6. обеспечивать предоставление учреждениям и предприятиям уголовно-исполнительной системы, организациям инвалидов преимущества в отношении предлаг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емой ими цены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2.2.7. На основании представленных структурными подразделениями администр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Урмарского муниципального округа сведений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подготавливать и направлять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менной форме или в форме электронного документа разъяснения положений документ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 о закупке;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2.2.8. в случае необходимости привлекать экспертов, экспертные организации к 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боте комиссии по осуществлению закупок;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2.2.9. обеспечивать направление необходимых документов для заключения ко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тракта с единственным поставщиком (подрядчиком, исполнителем) по результатам нес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стоявшихся процедур определения поставщика в установленных Федеральным </w:t>
      </w:r>
      <w:hyperlink r:id="rId24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 в орган, определенный </w:t>
      </w:r>
      <w:hyperlink r:id="rId25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 части 1 статьи 93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2.2.10. обеспечивать заключение контрактов;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2.2.11. организовывать включение в реестр недобросовестных поставщиков (по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рядчиков, исполнителей) информации об участниках закупок, уклонившихся от заключ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 контрактов;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2.2.12. взаимодействовать с поставщиком (подрядчиком, исполнителем) при изм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нении, расторжении контракта, участвовать в применении мер ответственности, участв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вать в совершении иных действий в случае нарушения поставщиком (подрядчиком, 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полнителем) условий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2.2.13. организовывать включение в реестр недобросовестных поставщиков (по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рядчиков, исполнителей) информации о поставщике (подрядчике, исполнителе), с кот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рым контракт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 по решению суда или в связи с односторонним отказом 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Урмарского муниципального округа от исполнения контракта;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2.2.14. участвовать, в случае необходимости, в консультациях с поставщиками (подрядчиками, исполнителями);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2.2.15. осуществлять подготовку извещений об осуществлении закупок, докуме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тации о закупках (за исключением описания объекта закупки и обоснования начальной максимальной цены контракта), проектов контрактов, изменений в извещения об ос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ществлении закупок, в документацию о закупках;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2.2.16. информировать, в случае отказа Администрации Урмарского муниципал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ного округа в принятии независимой гарантии, об этом лицо, предоставившее независ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мую гарантию, с указанием причин, послуживших основанием для отказа;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2.2.17. организовывать возврат денежных средств, внесенных в качестве обеспеч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 исполнения заявок или обеспечения исполнения контрактов;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2.2.18. оказывать консультационную, методическую помощь работникам админ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страции Урмарского муниципального округа, структурных подразделений по вопросам в сфере закупок товаров, работ, услуг для обеспечения государственных и муниципальных нужд.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2.2.19. обеспечивать соблюдение специалистами Сектора установленных в админ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страции Урмарского муниципального округа правил внутреннего трудового распорядка, порядок работы со сведениями конфиденциального характера и служебной информации;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2.2.20. На время отсутствия специалиста сектора (командировка, отпуск, болезнь и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пр.) исполнять его должностные обязанности.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2.2.21. выполнять иные обязанности в пределах своих полномочий.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сектором несет предусмотренную Федеральным </w:t>
      </w:r>
      <w:hyperlink r:id="rId27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г. N 25-ФЗ "О муниципальной службе в Российской Федерации", </w:t>
      </w:r>
      <w:hyperlink r:id="rId28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вашской Республики от 5 октября 2007 г. N 62 "О муниципальной службе в Чувашской Республике", а также в соответствии с Трудовым </w:t>
      </w:r>
      <w:hyperlink r:id="rId29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неисполн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ние или ненадлежащее исполнение возложенных на него должностных обязанностей.</w:t>
      </w:r>
      <w:proofErr w:type="gramEnd"/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 Должностные полномочия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 Заведующий сектором имеет право: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4.1.1. представлять Сектор в структурных подразделениях в администрации 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марского муниципального округа по вопросам, относящимся к компетенции Сектора;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от структурных подразд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лений, предприятий и учреждений документы, материалы, информацию для осуществл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ния своих полномочий;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4.1.3. вносить предложения главе муниципального округа по совершенствованию работы Сектора;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4.1.4. на ознакомление с документами, определяющими его права и обязанности по занимаемой муниципальной должности муниципальной службы, критерии оценки кач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4.1.5.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4.1.6. повышение квалификации, переподготовку (переквалификацию);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4.1.7.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397967" w:rsidRPr="00397967" w:rsidRDefault="00397967" w:rsidP="0039796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4.1.8. на пенсионное обеспечение, ежегодный оплачиваемый отпуск, е</w:t>
      </w:r>
      <w:r w:rsidRPr="00397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жегодный дополнительный оплачиваемый отпуск за выслугу лет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стажа муниципальной службы.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 Квалификационные требования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5.1. Уровень профессионального образования (к должностям муниципальной службы по функциональному признаку "специалисты"): высшее образование.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(к должностям муниципальной службы по функциональному признаку "обеспечивающие специалисты"): профессиональное обр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зование.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Стаж муниципальной службы или работы по специальности, направлению подг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товки: требования не предъявляются.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 Критерии эффективности результативности профессиональной служебной де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 Показателями эффективности и результативности профессиональной служе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 являются: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6.1.1. Выполнение своих должностных обязанностей.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6.1.2. Качественное исполнение законодательства Российской Федерации, Чува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ской Республики, муниципальных нормативных правовых актов.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6.1.3. Своевременное выполнение поручения и заданий главы муниципального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3" w:name="P191"/>
      <w:bookmarkEnd w:id="3"/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397967" w:rsidRPr="00500A10" w:rsidRDefault="00397967" w:rsidP="0039796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97967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397967" w:rsidRPr="00500A10" w:rsidRDefault="00397967" w:rsidP="0039796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ДОЛЖНОСТНАЯ ИНСТРУКЦИЯ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ведущего специалиста-эксперта сектора организации и проведения 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закупок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1.1. Должность ведущего специалиста-эксперта сектора организации и проведения муниципальных закупок (далее - ведущий специалист-эксперт) в соответствии с Реестром должностей муниципальной службы Урмарского района является должностью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службы, относящейся к младшей группе должностей специалистов, регистрац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онный номер (код) 1-2-5-01.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ведущий специалист-эксперт руководствуется </w:t>
      </w:r>
      <w:hyperlink r:id="rId30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ями и распоряжениями Правительства Российской Федерации, иными нормативными пр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вовыми актами Российской Федерации, </w:t>
      </w:r>
      <w:hyperlink r:id="rId31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новлениями и распоряжениями Кабинета Министров Чувашской Республики, </w:t>
      </w:r>
      <w:hyperlink r:id="rId32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района Чувашской Республики, муниципальными нормативными правовыми актами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Урмарского района Чувашской Республики, Положением о секторе организации и проведения муниципальных закупок, настоящей должностной инструкцией.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1.3. Ведущий специалист-эксперт сектора организации и проведения муниципал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ных закупок назначается на должность главой Урмарского муниципального органа.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1.4. Ведущий специалист-эксперт подчиняется заведующему сектором организации и проведения муниципальных закупок.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 Должностные обязанности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2.1. При исполнении своих должностных обязанностей ведущий специалист-эксперт обязан выполнять основные обязанности муниципального служащего, предусмо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ренные </w:t>
      </w:r>
      <w:hyperlink r:id="rId33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2007 г. N 62 "О муниципальной службе в Чувашской Республике".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 Ведущий специалист-эксперт обязан: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2.2.1. на основании представленных структурными подразделениями администр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 Урмарского муниципального округа (инициаторами закупок) информации и докуме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тов 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2.2.3. обеспечивать хранение, в сроки, установленные законодательством, проток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лов, составленных в ходе проведения закупок, заявок на участие в закупках, документ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 о закупках, изменений, внесенных в документацию о закупках, разъяснений полож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ний документации о закупках;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2.2.4. на основании представленных МКУ "Центр финансового и хозяйственного обеспечения" Урмарского муниципального округа сведений оформлять и размещать в единой информационной системе отчет, содержащий информацию об исполнении ко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тракта, о соблюдении промежуточных и окончательных сроков исполнения контракта, о 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ненадлежащем исполнении контракта (с указанием допущенных нарушений) или о неи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полнении контракта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сведений, составляющих государственную тайну;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и размещать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единой информационной системе отчет об объеме закупок у субъектов малого предпринимательства, социально ориентированных неко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мерческих организаций;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2.2.6. участвовать, в случае необходимости, в консультациях с поставщиками (по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рядчиками, исполнителями);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2.2.7. осуществлять подготовку извещений об осуществлении закупок, документ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ции о закупках (за исключением описания объекта закупки и обоснования начальной ма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симальной цены контракта), изменений в извещения об осуществлении закупок, в док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ментацию о закупках;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2.2.8. выполнять иные обязанности в пределах своих полномочий.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специалист-эксперт несет предусмотренную Федеральным </w:t>
      </w:r>
      <w:hyperlink r:id="rId34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г. N 25-ФЗ "О муниципальной службе в Российской Федерации", </w:t>
      </w:r>
      <w:hyperlink r:id="rId35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2007 г. N 62 "О муниципальной службе в Чувашской Республике", а также в соответствии с Трудовым </w:t>
      </w:r>
      <w:hyperlink r:id="rId36" w:history="1">
        <w:r w:rsidRPr="00397967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неисполн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ние или ненадлежащее исполнение возложенных на него должностных обязанностей.</w:t>
      </w:r>
      <w:proofErr w:type="gramEnd"/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 Должностные полномочия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4.1. Ведущий специалист-эксперт имеет право: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от структурных подразд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лений администрации Урмарского муниципального округа, предприятий и учреждений документы, материалы, информации для осуществления своих полномочий;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4.2.2. вносить заведующему сектором организации и проведения муниципальных закупок предложения по совершенствованию работы Сектора;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4.2.3. на ознакомление с документами, определяющими его права и обязанности по занимаемой муниципальной должности муниципальной службы, критерии оценки кач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4.2.4.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4.2.5. повышение квалификации, переподготовку (переквалификацию);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4.2.6.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4.2.7. на пенсионное обеспечение, ежегодный оплачиваемый отпуск, ежегодный дополнительный оплачиваемый отпуск за выслугу лет  с учетом стажа муниципальной службы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5. Квалификационные требования</w:t>
      </w: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Уровень </w:t>
      </w:r>
      <w:proofErr w:type="gramStart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proofErr w:type="gramEnd"/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образования: профессиональное образование.</w:t>
      </w:r>
    </w:p>
    <w:p w:rsidR="00397967" w:rsidRPr="00397967" w:rsidRDefault="00397967" w:rsidP="003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Стаж муниципальной службы или работы по специальности, направлению подг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товки: требования не предъявляются.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 Критерии эффективности результативности профессиональной служебной де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 Показателями эффективности и результативности профессиональной служе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 являются: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6.1.1. Выполнение своих должностных обязанностей.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6.1.2. Качественное исполнение законодательства Российской Федерации, Чува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ской Республики, муниципальных нормативных правовых актов.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6.1.3. Своевременное выполнение поручения и заданий главы Урмарского муниц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округа.</w:t>
      </w:r>
    </w:p>
    <w:p w:rsidR="00397967" w:rsidRPr="00397967" w:rsidRDefault="00397967" w:rsidP="003979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397967">
        <w:rPr>
          <w:rFonts w:ascii="Times New Roman" w:hAnsi="Times New Roman" w:cs="Times New Roman"/>
          <w:color w:val="000000" w:themeColor="text1"/>
          <w:sz w:val="24"/>
          <w:szCs w:val="24"/>
        </w:rPr>
        <w:t>6.1.4. Своевременное рассмотрение входящей корреспонденции.</w:t>
      </w:r>
    </w:p>
    <w:p w:rsidR="0078485C" w:rsidRPr="00397967" w:rsidRDefault="0078485C" w:rsidP="00397967">
      <w:pPr>
        <w:tabs>
          <w:tab w:val="left" w:pos="3544"/>
        </w:tabs>
        <w:spacing w:after="0" w:line="240" w:lineRule="auto"/>
        <w:ind w:right="63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85C" w:rsidRPr="00397967" w:rsidSect="00397967">
      <w:pgSz w:w="11906" w:h="16838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F6" w:rsidRDefault="009D2AF6" w:rsidP="00C65999">
      <w:pPr>
        <w:spacing w:after="0" w:line="240" w:lineRule="auto"/>
      </w:pPr>
      <w:r>
        <w:separator/>
      </w:r>
    </w:p>
  </w:endnote>
  <w:endnote w:type="continuationSeparator" w:id="0">
    <w:p w:rsidR="009D2AF6" w:rsidRDefault="009D2AF6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F6" w:rsidRDefault="009D2AF6" w:rsidP="00C65999">
      <w:pPr>
        <w:spacing w:after="0" w:line="240" w:lineRule="auto"/>
      </w:pPr>
      <w:r>
        <w:separator/>
      </w:r>
    </w:p>
  </w:footnote>
  <w:footnote w:type="continuationSeparator" w:id="0">
    <w:p w:rsidR="009D2AF6" w:rsidRDefault="009D2AF6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9740C"/>
    <w:rsid w:val="000A65F9"/>
    <w:rsid w:val="000B4E2A"/>
    <w:rsid w:val="000E3F11"/>
    <w:rsid w:val="00134DE3"/>
    <w:rsid w:val="00135049"/>
    <w:rsid w:val="001548CB"/>
    <w:rsid w:val="0015737A"/>
    <w:rsid w:val="001667A9"/>
    <w:rsid w:val="001C7F92"/>
    <w:rsid w:val="001F3CD3"/>
    <w:rsid w:val="00201B83"/>
    <w:rsid w:val="00217F9A"/>
    <w:rsid w:val="0025402C"/>
    <w:rsid w:val="00315E3A"/>
    <w:rsid w:val="00397967"/>
    <w:rsid w:val="003B1E19"/>
    <w:rsid w:val="00440983"/>
    <w:rsid w:val="00444B8B"/>
    <w:rsid w:val="004E0B5C"/>
    <w:rsid w:val="004E4C9A"/>
    <w:rsid w:val="00544681"/>
    <w:rsid w:val="00546136"/>
    <w:rsid w:val="00577527"/>
    <w:rsid w:val="00577FC1"/>
    <w:rsid w:val="0058440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422A6"/>
    <w:rsid w:val="007820C9"/>
    <w:rsid w:val="0078485C"/>
    <w:rsid w:val="0079374A"/>
    <w:rsid w:val="007C71F4"/>
    <w:rsid w:val="007D259D"/>
    <w:rsid w:val="0081729D"/>
    <w:rsid w:val="00827496"/>
    <w:rsid w:val="00827B8C"/>
    <w:rsid w:val="0086136F"/>
    <w:rsid w:val="0088232E"/>
    <w:rsid w:val="00891B04"/>
    <w:rsid w:val="00896CE8"/>
    <w:rsid w:val="008A6CD8"/>
    <w:rsid w:val="00922F38"/>
    <w:rsid w:val="00937032"/>
    <w:rsid w:val="00997672"/>
    <w:rsid w:val="009A1B60"/>
    <w:rsid w:val="009D2AF6"/>
    <w:rsid w:val="00A82C9D"/>
    <w:rsid w:val="00A849F7"/>
    <w:rsid w:val="00AA1A20"/>
    <w:rsid w:val="00AC514A"/>
    <w:rsid w:val="00B06A2D"/>
    <w:rsid w:val="00B567CA"/>
    <w:rsid w:val="00B7013A"/>
    <w:rsid w:val="00B75F6F"/>
    <w:rsid w:val="00BD0D55"/>
    <w:rsid w:val="00BD1D2F"/>
    <w:rsid w:val="00C00EA3"/>
    <w:rsid w:val="00C22B0A"/>
    <w:rsid w:val="00C23FDC"/>
    <w:rsid w:val="00C65999"/>
    <w:rsid w:val="00C729AC"/>
    <w:rsid w:val="00CC7544"/>
    <w:rsid w:val="00CF366B"/>
    <w:rsid w:val="00D11AF5"/>
    <w:rsid w:val="00D26D48"/>
    <w:rsid w:val="00D65DB5"/>
    <w:rsid w:val="00D71F5F"/>
    <w:rsid w:val="00D7686C"/>
    <w:rsid w:val="00DC0FB3"/>
    <w:rsid w:val="00E03508"/>
    <w:rsid w:val="00E069B8"/>
    <w:rsid w:val="00E35B16"/>
    <w:rsid w:val="00E364D7"/>
    <w:rsid w:val="00E42C06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979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3979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7;&#1086;&#1083;&#1086;&#1078;&#1077;&#1085;&#1080;&#1077;%20&#1086;%20&#1089;&#1077;&#1082;&#1090;&#1086;&#1088;&#1077;%20&#1086;&#1088;&#1075;&#1072;&#1085;&#1080;&#1079;&#1072;&#1094;&#1080;&#1080;%20&#1080;%20&#1087;&#1088;&#1086;&#1074;&#1077;&#1076;&#1077;&#1085;&#1080;&#1103;%20&#1084;&#1091;&#1085;&#1080;&#1094;&#1080;&#1087;&#1072;&#1083;&#1100;&#1085;&#1099;&#1093;%20&#1079;&#1072;&#1082;&#1091;&#1087;&#1086;&#1082;.doc" TargetMode="External"/><Relationship Id="rId18" Type="http://schemas.openxmlformats.org/officeDocument/2006/relationships/hyperlink" Target="consultantplus://offline/ref=2B1CD01DF64C55A499A97A6E01D71FF1EE228B895D4A42D9070D61F33666DC3Cw5w0I" TargetMode="External"/><Relationship Id="rId26" Type="http://schemas.openxmlformats.org/officeDocument/2006/relationships/hyperlink" Target="consultantplus://offline/ref=3A8672D5763C679DA0BB372DBD582C2550C7EB085688584806D6D019F7622E61743AD939434EDE12H76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1CD01DF64C55A499A97A6E01D71FF1EE228B895D4A42D9070D61F33666DC3Cw5w0I" TargetMode="External"/><Relationship Id="rId34" Type="http://schemas.openxmlformats.org/officeDocument/2006/relationships/hyperlink" Target="consultantplus://offline/ref=2B1CD01DF64C55A499A9646317BB41F5E72ED2865F49498A5E523AAE61w6w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1CD01DF64C55A499A97A6E01D71FF1EE228B895D4A42D9070D61F33666DC3C5097ACDC193A47C497F2EDwAw3I" TargetMode="External"/><Relationship Id="rId17" Type="http://schemas.openxmlformats.org/officeDocument/2006/relationships/hyperlink" Target="consultantplus://offline/ref=2B1CD01DF64C55A499A97A6E01D71FF1EE228B895C4547DE030D61F33666DC3Cw5w0I" TargetMode="External"/><Relationship Id="rId25" Type="http://schemas.openxmlformats.org/officeDocument/2006/relationships/hyperlink" Target="consultantplus://offline/ref=3A8672D5763C679DA0BB372DBD582C2550C7EB085688584806D6D019F7622E61743AD939434EDB12H76CL" TargetMode="External"/><Relationship Id="rId33" Type="http://schemas.openxmlformats.org/officeDocument/2006/relationships/hyperlink" Target="consultantplus://offline/ref=2B1CD01DF64C55A499A97A6E01D71FF1EE228B895D4B46DA010D61F33666DC3Cw5w0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1CD01DF64C55A499A9646317BB41F5E421D281511B1E880F0734wAwBI" TargetMode="External"/><Relationship Id="rId20" Type="http://schemas.openxmlformats.org/officeDocument/2006/relationships/hyperlink" Target="consultantplus://offline/ref=2B1CD01DF64C55A499A97A6E01D71FF1EE228B895C4547DE030D61F33666DC3Cw5w0I" TargetMode="External"/><Relationship Id="rId29" Type="http://schemas.openxmlformats.org/officeDocument/2006/relationships/hyperlink" Target="consultantplus://offline/ref=2B1CD01DF64C55A499A9646317BB41F5E721D782534B498A5E523AAE61w6w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CD01DF64C55A499A9646317BB41F5E721D7855C4E498A5E523AAE61w6wFI" TargetMode="External"/><Relationship Id="rId24" Type="http://schemas.openxmlformats.org/officeDocument/2006/relationships/hyperlink" Target="consultantplus://offline/ref=3A8672D5763C679DA0BB372DBD582C2550C7EB085688584806D6D019F7H662L" TargetMode="External"/><Relationship Id="rId32" Type="http://schemas.openxmlformats.org/officeDocument/2006/relationships/hyperlink" Target="consultantplus://offline/ref=2B1CD01DF64C55A499A97A6E01D71FF1EE228B895D4A42D9070D61F33666DC3Cw5w0I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7;&#1086;&#1083;&#1086;&#1078;&#1077;&#1085;&#1080;&#1077;%20&#1086;%20&#1089;&#1077;&#1082;&#1090;&#1086;&#1088;&#1077;%20&#1086;&#1088;&#1075;&#1072;&#1085;&#1080;&#1079;&#1072;&#1094;&#1080;&#1080;%20&#1080;%20&#1087;&#1088;&#1086;&#1074;&#1077;&#1076;&#1077;&#1085;&#1080;&#1103;%20&#1084;&#1091;&#1085;&#1080;&#1094;&#1080;&#1087;&#1072;&#1083;&#1100;&#1085;&#1099;&#1093;%20&#1079;&#1072;&#1082;&#1091;&#1087;&#1086;&#1082;.doc" TargetMode="External"/><Relationship Id="rId23" Type="http://schemas.openxmlformats.org/officeDocument/2006/relationships/hyperlink" Target="consultantplus://offline/ref=3A8672D5763C679DA0BB372DBD582C2550C7EB085688584806D6D019F7622E61743AD939434FDA19H769L" TargetMode="External"/><Relationship Id="rId28" Type="http://schemas.openxmlformats.org/officeDocument/2006/relationships/hyperlink" Target="consultantplus://offline/ref=2B1CD01DF64C55A499A97A6E01D71FF1EE228B895D4B46DA010D61F33666DC3Cw5w0I" TargetMode="External"/><Relationship Id="rId36" Type="http://schemas.openxmlformats.org/officeDocument/2006/relationships/hyperlink" Target="consultantplus://offline/ref=2B1CD01DF64C55A499A9646317BB41F5E721D782534B498A5E523AAE61w6wFI" TargetMode="External"/><Relationship Id="rId10" Type="http://schemas.openxmlformats.org/officeDocument/2006/relationships/image" Target="media/image10.emf"/><Relationship Id="rId19" Type="http://schemas.openxmlformats.org/officeDocument/2006/relationships/hyperlink" Target="consultantplus://offline/ref=2B1CD01DF64C55A499A9646317BB41F5E421D281511B1E880F0734wAwBI" TargetMode="External"/><Relationship Id="rId31" Type="http://schemas.openxmlformats.org/officeDocument/2006/relationships/hyperlink" Target="consultantplus://offline/ref=2B1CD01DF64C55A499A97A6E01D71FF1EE228B895C4547DE030D61F33666DC3Cw5w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7;&#1086;&#1083;&#1086;&#1078;&#1077;&#1085;&#1080;&#1077;%20&#1086;%20&#1089;&#1077;&#1082;&#1090;&#1086;&#1088;&#1077;%20&#1086;&#1088;&#1075;&#1072;&#1085;&#1080;&#1079;&#1072;&#1094;&#1080;&#1080;%20&#1080;%20&#1087;&#1088;&#1086;&#1074;&#1077;&#1076;&#1077;&#1085;&#1080;&#1103;%20&#1084;&#1091;&#1085;&#1080;&#1094;&#1080;&#1087;&#1072;&#1083;&#1100;&#1085;&#1099;&#1093;%20&#1079;&#1072;&#1082;&#1091;&#1087;&#1086;&#1082;.doc" TargetMode="External"/><Relationship Id="rId22" Type="http://schemas.openxmlformats.org/officeDocument/2006/relationships/hyperlink" Target="consultantplus://offline/ref=2B1CD01DF64C55A499A97A6E01D71FF1EE228B895D4B46DA010D61F33666DC3Cw5w0I" TargetMode="External"/><Relationship Id="rId27" Type="http://schemas.openxmlformats.org/officeDocument/2006/relationships/hyperlink" Target="consultantplus://offline/ref=2B1CD01DF64C55A499A9646317BB41F5E72ED2865F49498A5E523AAE61w6wFI" TargetMode="External"/><Relationship Id="rId30" Type="http://schemas.openxmlformats.org/officeDocument/2006/relationships/hyperlink" Target="consultantplus://offline/ref=2B1CD01DF64C55A499A9646317BB41F5E421D281511B1E880F0734wAwBI" TargetMode="External"/><Relationship Id="rId35" Type="http://schemas.openxmlformats.org/officeDocument/2006/relationships/hyperlink" Target="consultantplus://offline/ref=2B1CD01DF64C55A499A97A6E01D71FF1EE228B895D4B46DA010D61F33666DC3Cw5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9B41-5442-4E6C-A8E8-79859DB0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2023-01-16T08:31:00Z</cp:lastPrinted>
  <dcterms:created xsi:type="dcterms:W3CDTF">2023-01-18T06:12:00Z</dcterms:created>
  <dcterms:modified xsi:type="dcterms:W3CDTF">2023-01-18T06:12:00Z</dcterms:modified>
</cp:coreProperties>
</file>