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Default="00AC2E21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9C3A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5</w:t>
                            </w:r>
                            <w:r w:rsidR="00AA1A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3C45A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9</w:t>
                            </w:r>
                            <w:r w:rsidR="009C3A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</w:t>
                            </w:r>
                          </w:p>
                          <w:p w:rsidR="008465D9" w:rsidRPr="00EE4895" w:rsidRDefault="008465D9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Default="00AC2E21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9C3A6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5</w:t>
                      </w:r>
                      <w:r w:rsidR="00AA1A2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3C45AD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9</w:t>
                      </w:r>
                      <w:r w:rsidR="009C3A6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</w:t>
                      </w:r>
                    </w:p>
                    <w:p w:rsidR="008465D9" w:rsidRPr="00EE4895" w:rsidRDefault="008465D9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AC2E21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9C3A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5</w:t>
                            </w:r>
                            <w:r w:rsidR="00AA1A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3C45A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9</w:t>
                            </w:r>
                            <w:r w:rsidR="009C3A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7E280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AC2E21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9C3A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5</w:t>
                      </w:r>
                      <w:r w:rsidR="00AA1A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3C45A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9</w:t>
                      </w:r>
                      <w:r w:rsidR="009C3A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</w:t>
                      </w:r>
                      <w:r w:rsidR="007E280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2A4093" w:rsidRDefault="00C65999" w:rsidP="002A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187" w:rsidRDefault="00D04187" w:rsidP="002A4093">
      <w:pPr>
        <w:pStyle w:val="Standard"/>
        <w:ind w:right="4818"/>
        <w:jc w:val="both"/>
        <w:rPr>
          <w:rFonts w:cs="Times New Roman"/>
        </w:rPr>
      </w:pPr>
    </w:p>
    <w:p w:rsidR="009C3A6F" w:rsidRPr="009C3A6F" w:rsidRDefault="009C3A6F" w:rsidP="009C3A6F">
      <w:pPr>
        <w:pStyle w:val="1"/>
        <w:tabs>
          <w:tab w:val="left" w:pos="0"/>
          <w:tab w:val="left" w:pos="4536"/>
        </w:tabs>
        <w:spacing w:before="0" w:after="0"/>
        <w:ind w:right="4820"/>
        <w:contextualSpacing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C3A6F">
        <w:rPr>
          <w:rFonts w:ascii="Times New Roman" w:hAnsi="Times New Roman" w:cs="Times New Roman"/>
          <w:bCs w:val="0"/>
          <w:color w:val="auto"/>
          <w:sz w:val="24"/>
          <w:szCs w:val="24"/>
        </w:rPr>
        <w:t>О мерах по реализации решения Собрания депутатов Урмарского муниципального округа Чувашской Республики  «О бюдж</w:t>
      </w:r>
      <w:r w:rsidRPr="009C3A6F">
        <w:rPr>
          <w:rFonts w:ascii="Times New Roman" w:hAnsi="Times New Roman" w:cs="Times New Roman"/>
          <w:bCs w:val="0"/>
          <w:color w:val="auto"/>
          <w:sz w:val="24"/>
          <w:szCs w:val="24"/>
        </w:rPr>
        <w:t>е</w:t>
      </w:r>
      <w:r w:rsidRPr="009C3A6F">
        <w:rPr>
          <w:rFonts w:ascii="Times New Roman" w:hAnsi="Times New Roman" w:cs="Times New Roman"/>
          <w:bCs w:val="0"/>
          <w:color w:val="auto"/>
          <w:sz w:val="24"/>
          <w:szCs w:val="24"/>
        </w:rPr>
        <w:t>те Урмарского муниципального округа Ч</w:t>
      </w:r>
      <w:r w:rsidRPr="009C3A6F">
        <w:rPr>
          <w:rFonts w:ascii="Times New Roman" w:hAnsi="Times New Roman" w:cs="Times New Roman"/>
          <w:bCs w:val="0"/>
          <w:color w:val="auto"/>
          <w:sz w:val="24"/>
          <w:szCs w:val="24"/>
        </w:rPr>
        <w:t>у</w:t>
      </w:r>
      <w:r w:rsidRPr="009C3A6F">
        <w:rPr>
          <w:rFonts w:ascii="Times New Roman" w:hAnsi="Times New Roman" w:cs="Times New Roman"/>
          <w:bCs w:val="0"/>
          <w:color w:val="auto"/>
          <w:sz w:val="24"/>
          <w:szCs w:val="24"/>
        </w:rPr>
        <w:t>вашской Республики на 2023 год и на пл</w:t>
      </w:r>
      <w:r w:rsidRPr="009C3A6F">
        <w:rPr>
          <w:rFonts w:ascii="Times New Roman" w:hAnsi="Times New Roman" w:cs="Times New Roman"/>
          <w:bCs w:val="0"/>
          <w:color w:val="auto"/>
          <w:sz w:val="24"/>
          <w:szCs w:val="24"/>
        </w:rPr>
        <w:t>а</w:t>
      </w:r>
      <w:r w:rsidRPr="009C3A6F">
        <w:rPr>
          <w:rFonts w:ascii="Times New Roman" w:hAnsi="Times New Roman" w:cs="Times New Roman"/>
          <w:bCs w:val="0"/>
          <w:color w:val="auto"/>
          <w:sz w:val="24"/>
          <w:szCs w:val="24"/>
        </w:rPr>
        <w:t>новый период 2024 и 2025 годов»</w:t>
      </w:r>
    </w:p>
    <w:p w:rsidR="009C3A6F" w:rsidRPr="009C3A6F" w:rsidRDefault="009C3A6F" w:rsidP="009C3A6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C3A6F" w:rsidRPr="009C3A6F" w:rsidRDefault="009C3A6F" w:rsidP="009C3A6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C3A6F" w:rsidRPr="009C3A6F" w:rsidRDefault="009C3A6F" w:rsidP="009C3A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A6F">
        <w:rPr>
          <w:rFonts w:ascii="Times New Roman" w:hAnsi="Times New Roman" w:cs="Times New Roman"/>
          <w:bCs/>
          <w:sz w:val="24"/>
          <w:szCs w:val="24"/>
        </w:rPr>
        <w:t>В соответствии с решением Собрания депутатов Урмарского муниципального округа Чувашской Республики «О бюджете Урмарского муниципального округа Чува</w:t>
      </w:r>
      <w:r w:rsidRPr="009C3A6F">
        <w:rPr>
          <w:rFonts w:ascii="Times New Roman" w:hAnsi="Times New Roman" w:cs="Times New Roman"/>
          <w:bCs/>
          <w:sz w:val="24"/>
          <w:szCs w:val="24"/>
        </w:rPr>
        <w:t>ш</w:t>
      </w:r>
      <w:r w:rsidRPr="009C3A6F">
        <w:rPr>
          <w:rFonts w:ascii="Times New Roman" w:hAnsi="Times New Roman" w:cs="Times New Roman"/>
          <w:bCs/>
          <w:sz w:val="24"/>
          <w:szCs w:val="24"/>
        </w:rPr>
        <w:t xml:space="preserve">ской Республики на 2023 год и на плановый период 2024 и </w:t>
      </w:r>
      <w:r w:rsidRPr="009C3A6F">
        <w:rPr>
          <w:rFonts w:ascii="Times New Roman" w:hAnsi="Times New Roman" w:cs="Times New Roman"/>
          <w:bCs/>
          <w:sz w:val="24"/>
          <w:szCs w:val="24"/>
        </w:rPr>
        <w:br/>
        <w:t>2025 годов» администрация Урмарского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ого округа</w:t>
      </w:r>
      <w:r w:rsidRPr="009C3A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C3A6F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9C3A6F">
        <w:rPr>
          <w:rFonts w:ascii="Times New Roman" w:hAnsi="Times New Roman" w:cs="Times New Roman"/>
          <w:bCs/>
          <w:sz w:val="24"/>
          <w:szCs w:val="24"/>
        </w:rPr>
        <w:t xml:space="preserve"> о с т а н о в л я е т:</w:t>
      </w:r>
    </w:p>
    <w:p w:rsidR="009C3A6F" w:rsidRPr="009C3A6F" w:rsidRDefault="009C3A6F" w:rsidP="009C3A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A6F">
        <w:rPr>
          <w:rFonts w:ascii="Times New Roman" w:hAnsi="Times New Roman" w:cs="Times New Roman"/>
          <w:bCs/>
          <w:sz w:val="24"/>
          <w:szCs w:val="24"/>
        </w:rPr>
        <w:t>1. </w:t>
      </w:r>
      <w:proofErr w:type="gramStart"/>
      <w:r w:rsidRPr="009C3A6F">
        <w:rPr>
          <w:rFonts w:ascii="Times New Roman" w:hAnsi="Times New Roman" w:cs="Times New Roman"/>
          <w:bCs/>
          <w:sz w:val="24"/>
          <w:szCs w:val="24"/>
        </w:rPr>
        <w:t>Принять к исполнению бюджет Урмарского муниципального округа Чувашской Республики на 2023 год и на плановый период 2024 и 2025 годов, утвержденный решен</w:t>
      </w:r>
      <w:r w:rsidRPr="009C3A6F">
        <w:rPr>
          <w:rFonts w:ascii="Times New Roman" w:hAnsi="Times New Roman" w:cs="Times New Roman"/>
          <w:bCs/>
          <w:sz w:val="24"/>
          <w:szCs w:val="24"/>
        </w:rPr>
        <w:t>и</w:t>
      </w:r>
      <w:r w:rsidRPr="009C3A6F">
        <w:rPr>
          <w:rFonts w:ascii="Times New Roman" w:hAnsi="Times New Roman" w:cs="Times New Roman"/>
          <w:bCs/>
          <w:sz w:val="24"/>
          <w:szCs w:val="24"/>
        </w:rPr>
        <w:t>ем Собрания депутатов Урмарского муниципального округа Чувашской Республики от 15 декабря 2022 г. № С-5/3 «О бюджете Урмарского муниципального округа Чувашской Ре</w:t>
      </w:r>
      <w:r w:rsidRPr="009C3A6F">
        <w:rPr>
          <w:rFonts w:ascii="Times New Roman" w:hAnsi="Times New Roman" w:cs="Times New Roman"/>
          <w:bCs/>
          <w:sz w:val="24"/>
          <w:szCs w:val="24"/>
        </w:rPr>
        <w:t>с</w:t>
      </w:r>
      <w:r w:rsidRPr="009C3A6F">
        <w:rPr>
          <w:rFonts w:ascii="Times New Roman" w:hAnsi="Times New Roman" w:cs="Times New Roman"/>
          <w:bCs/>
          <w:sz w:val="24"/>
          <w:szCs w:val="24"/>
        </w:rPr>
        <w:t>публики на 2023 год и на плановый период 2024 и 2025 годов» (далее – Решение о бюдж</w:t>
      </w:r>
      <w:r w:rsidRPr="009C3A6F">
        <w:rPr>
          <w:rFonts w:ascii="Times New Roman" w:hAnsi="Times New Roman" w:cs="Times New Roman"/>
          <w:bCs/>
          <w:sz w:val="24"/>
          <w:szCs w:val="24"/>
        </w:rPr>
        <w:t>е</w:t>
      </w:r>
      <w:r w:rsidRPr="009C3A6F">
        <w:rPr>
          <w:rFonts w:ascii="Times New Roman" w:hAnsi="Times New Roman" w:cs="Times New Roman"/>
          <w:bCs/>
          <w:sz w:val="24"/>
          <w:szCs w:val="24"/>
        </w:rPr>
        <w:t>те).</w:t>
      </w:r>
      <w:proofErr w:type="gramEnd"/>
    </w:p>
    <w:p w:rsidR="009C3A6F" w:rsidRPr="009C3A6F" w:rsidRDefault="009C3A6F" w:rsidP="009C3A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A6F">
        <w:rPr>
          <w:rFonts w:ascii="Times New Roman" w:hAnsi="Times New Roman" w:cs="Times New Roman"/>
          <w:bCs/>
          <w:sz w:val="24"/>
          <w:szCs w:val="24"/>
        </w:rPr>
        <w:t>2. Структурным подразделениям администрации Урмарского муниципального  округа Чувашской Республики, муниципальным учреждениям и организациям, главным распорядителям (распорядителям) средств бюджета Урмарского муниципального округа Чувашской Республики, другим получателям бюджетных средств:</w:t>
      </w:r>
    </w:p>
    <w:p w:rsidR="009C3A6F" w:rsidRPr="009C3A6F" w:rsidRDefault="009C3A6F" w:rsidP="009C3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A6F">
        <w:rPr>
          <w:rFonts w:ascii="Times New Roman" w:hAnsi="Times New Roman" w:cs="Times New Roman"/>
          <w:bCs/>
          <w:sz w:val="24"/>
          <w:szCs w:val="24"/>
        </w:rPr>
        <w:t>обеспечить качественное исполнение  бюджета Урмарского муниципального окр</w:t>
      </w:r>
      <w:r w:rsidRPr="009C3A6F">
        <w:rPr>
          <w:rFonts w:ascii="Times New Roman" w:hAnsi="Times New Roman" w:cs="Times New Roman"/>
          <w:bCs/>
          <w:sz w:val="24"/>
          <w:szCs w:val="24"/>
        </w:rPr>
        <w:t>у</w:t>
      </w:r>
      <w:r w:rsidRPr="009C3A6F">
        <w:rPr>
          <w:rFonts w:ascii="Times New Roman" w:hAnsi="Times New Roman" w:cs="Times New Roman"/>
          <w:bCs/>
          <w:sz w:val="24"/>
          <w:szCs w:val="24"/>
        </w:rPr>
        <w:t>га Чувашской Республики на 2023 год и на плановый период 2024 и 2025 годов</w:t>
      </w:r>
      <w:r w:rsidRPr="009C3A6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C3A6F" w:rsidRPr="009C3A6F" w:rsidRDefault="009C3A6F" w:rsidP="009C3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C3A6F">
        <w:rPr>
          <w:rFonts w:ascii="Times New Roman" w:hAnsi="Times New Roman" w:cs="Times New Roman"/>
          <w:bCs/>
          <w:sz w:val="24"/>
          <w:szCs w:val="24"/>
        </w:rPr>
        <w:t>обеспечить включение в критерии отбора, в том числе при проведении конкурсов, для оказания муниципальной поддержки за счет средств  бюджета Урмарского муниц</w:t>
      </w:r>
      <w:r w:rsidRPr="009C3A6F">
        <w:rPr>
          <w:rFonts w:ascii="Times New Roman" w:hAnsi="Times New Roman" w:cs="Times New Roman"/>
          <w:bCs/>
          <w:sz w:val="24"/>
          <w:szCs w:val="24"/>
        </w:rPr>
        <w:t>и</w:t>
      </w:r>
      <w:r w:rsidRPr="009C3A6F">
        <w:rPr>
          <w:rFonts w:ascii="Times New Roman" w:hAnsi="Times New Roman" w:cs="Times New Roman"/>
          <w:bCs/>
          <w:sz w:val="24"/>
          <w:szCs w:val="24"/>
        </w:rPr>
        <w:t>пального округа Чувашской Республики в форме субсидий юридическим лицам (за и</w:t>
      </w:r>
      <w:r w:rsidRPr="009C3A6F">
        <w:rPr>
          <w:rFonts w:ascii="Times New Roman" w:hAnsi="Times New Roman" w:cs="Times New Roman"/>
          <w:bCs/>
          <w:sz w:val="24"/>
          <w:szCs w:val="24"/>
        </w:rPr>
        <w:t>с</w:t>
      </w:r>
      <w:r w:rsidRPr="009C3A6F">
        <w:rPr>
          <w:rFonts w:ascii="Times New Roman" w:hAnsi="Times New Roman" w:cs="Times New Roman"/>
          <w:bCs/>
          <w:sz w:val="24"/>
          <w:szCs w:val="24"/>
        </w:rPr>
        <w:t>ключением муниципальных учреждений Урмарского муниципального округа Чувашской Республики), индивидуальным предпринимателям, физическим лицам – производителям товаров, работ, услуг, а также некоммерческим организациям, не являющимся казенными учреждениями, показателя размера среднемесячной заработной платы работников</w:t>
      </w:r>
      <w:proofErr w:type="gramEnd"/>
      <w:r w:rsidRPr="009C3A6F">
        <w:rPr>
          <w:rFonts w:ascii="Times New Roman" w:hAnsi="Times New Roman" w:cs="Times New Roman"/>
          <w:bCs/>
          <w:sz w:val="24"/>
          <w:szCs w:val="24"/>
        </w:rPr>
        <w:t xml:space="preserve"> (для юридических лиц и индивидуальных предпринимателей, являющихся работодателями);</w:t>
      </w:r>
    </w:p>
    <w:p w:rsidR="009C3A6F" w:rsidRPr="009C3A6F" w:rsidRDefault="009C3A6F" w:rsidP="009C3A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A6F">
        <w:rPr>
          <w:rFonts w:ascii="Times New Roman" w:hAnsi="Times New Roman" w:cs="Times New Roman"/>
          <w:sz w:val="24"/>
          <w:szCs w:val="24"/>
          <w:lang w:eastAsia="ru-RU"/>
        </w:rPr>
        <w:t>не допускать образования просроченной кредиторской задолженности по закл</w:t>
      </w:r>
      <w:r w:rsidRPr="009C3A6F">
        <w:rPr>
          <w:rFonts w:ascii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hAnsi="Times New Roman" w:cs="Times New Roman"/>
          <w:sz w:val="24"/>
          <w:szCs w:val="24"/>
          <w:lang w:eastAsia="ru-RU"/>
        </w:rPr>
        <w:t>ченным договорам (муниципальным</w:t>
      </w:r>
      <w:r w:rsidRPr="009C3A6F">
        <w:rPr>
          <w:rFonts w:ascii="Times New Roman" w:hAnsi="Times New Roman" w:cs="Times New Roman"/>
          <w:sz w:val="24"/>
          <w:szCs w:val="24"/>
          <w:lang w:eastAsia="ru-RU"/>
        </w:rPr>
        <w:t xml:space="preserve"> контрактам), а также обеспечить </w:t>
      </w:r>
      <w:proofErr w:type="gramStart"/>
      <w:r w:rsidRPr="009C3A6F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C3A6F">
        <w:rPr>
          <w:rFonts w:ascii="Times New Roman" w:hAnsi="Times New Roman" w:cs="Times New Roman"/>
          <w:sz w:val="24"/>
          <w:szCs w:val="24"/>
          <w:lang w:eastAsia="ru-RU"/>
        </w:rPr>
        <w:t xml:space="preserve"> нед</w:t>
      </w:r>
      <w:r w:rsidRPr="009C3A6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C3A6F">
        <w:rPr>
          <w:rFonts w:ascii="Times New Roman" w:hAnsi="Times New Roman" w:cs="Times New Roman"/>
          <w:sz w:val="24"/>
          <w:szCs w:val="24"/>
          <w:lang w:eastAsia="ru-RU"/>
        </w:rPr>
        <w:t>пущением образования просроченной кредиторской задолженности по договорам (ко</w:t>
      </w:r>
      <w:r w:rsidRPr="009C3A6F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C3A6F">
        <w:rPr>
          <w:rFonts w:ascii="Times New Roman" w:hAnsi="Times New Roman" w:cs="Times New Roman"/>
          <w:sz w:val="24"/>
          <w:szCs w:val="24"/>
          <w:lang w:eastAsia="ru-RU"/>
        </w:rPr>
        <w:t>трактам), заключенным подведомственными муниципальными учреждениями Урмарского муниципального округа Чувашской Республики;</w:t>
      </w:r>
    </w:p>
    <w:p w:rsidR="009C3A6F" w:rsidRPr="009C3A6F" w:rsidRDefault="009C3A6F" w:rsidP="009C3A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A6F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сокращение количества объектов незавершенного строительства, </w:t>
      </w:r>
      <w:proofErr w:type="gramStart"/>
      <w:r w:rsidRPr="009C3A6F">
        <w:rPr>
          <w:rFonts w:ascii="Times New Roman" w:hAnsi="Times New Roman" w:cs="Times New Roman"/>
          <w:sz w:val="24"/>
          <w:szCs w:val="24"/>
          <w:lang w:eastAsia="ru-RU"/>
        </w:rPr>
        <w:t>сроки</w:t>
      </w:r>
      <w:proofErr w:type="gramEnd"/>
      <w:r w:rsidRPr="009C3A6F">
        <w:rPr>
          <w:rFonts w:ascii="Times New Roman" w:hAnsi="Times New Roman" w:cs="Times New Roman"/>
          <w:sz w:val="24"/>
          <w:szCs w:val="24"/>
          <w:lang w:eastAsia="ru-RU"/>
        </w:rPr>
        <w:t xml:space="preserve"> завершения строительства которых превысили плановые более чем на один год, и гос</w:t>
      </w:r>
      <w:r w:rsidRPr="009C3A6F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9C3A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дарственную регистрацию вновь построенных объектов недвижимого имущества, а также объектов незавершенного строительства.</w:t>
      </w:r>
    </w:p>
    <w:p w:rsidR="009C3A6F" w:rsidRPr="009C3A6F" w:rsidRDefault="009C3A6F" w:rsidP="009C3A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A6F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9C3A6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9C3A6F">
        <w:rPr>
          <w:rFonts w:ascii="Times New Roman" w:hAnsi="Times New Roman" w:cs="Times New Roman"/>
          <w:sz w:val="24"/>
          <w:szCs w:val="24"/>
          <w:lang w:eastAsia="ru-RU"/>
        </w:rPr>
        <w:t>Органам местного самоуправления Урмарского муниципального округа Чува</w:t>
      </w:r>
      <w:r w:rsidRPr="009C3A6F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Pr="009C3A6F">
        <w:rPr>
          <w:rFonts w:ascii="Times New Roman" w:hAnsi="Times New Roman" w:cs="Times New Roman"/>
          <w:sz w:val="24"/>
          <w:szCs w:val="24"/>
          <w:lang w:eastAsia="ru-RU"/>
        </w:rPr>
        <w:t>ской Республики обеспечить осуществление расходов на доведение месячной заработной платы муниципальных служащих Урмарского муниципального округа Чувашской Ре</w:t>
      </w:r>
      <w:r w:rsidRPr="009C3A6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C3A6F">
        <w:rPr>
          <w:rFonts w:ascii="Times New Roman" w:hAnsi="Times New Roman" w:cs="Times New Roman"/>
          <w:sz w:val="24"/>
          <w:szCs w:val="24"/>
          <w:lang w:eastAsia="ru-RU"/>
        </w:rPr>
        <w:t>публики, работников органов местного самоуправления Урмарского муниципального округа  Чувашской Республики, замещающих должности, не являющиеся должностями муниципальной службы Урмарского муниципального округа Чувашской Республики, полностью отработавших за этот период служебное (рабочее) время и выполнивших должностные (трудовые) обязанности, до уровня установленного</w:t>
      </w:r>
      <w:proofErr w:type="gramEnd"/>
      <w:r w:rsidRPr="009C3A6F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 законом </w:t>
      </w:r>
      <w:hyperlink r:id="rId11" w:anchor="/document/10180093/entry/0" w:history="1">
        <w:r w:rsidRPr="009C3A6F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минимального </w:t>
        </w:r>
        <w:proofErr w:type="gramStart"/>
        <w:r w:rsidRPr="009C3A6F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размера оплаты труда</w:t>
        </w:r>
        <w:proofErr w:type="gramEnd"/>
      </w:hyperlink>
      <w:r w:rsidRPr="009C3A6F">
        <w:rPr>
          <w:rFonts w:ascii="Times New Roman" w:hAnsi="Times New Roman" w:cs="Times New Roman"/>
          <w:sz w:val="24"/>
          <w:szCs w:val="24"/>
          <w:lang w:eastAsia="ru-RU"/>
        </w:rPr>
        <w:t xml:space="preserve"> в пределах утвержденного фонда оплаты труда п</w:t>
      </w:r>
      <w:r w:rsidRPr="009C3A6F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9C3A6F">
        <w:rPr>
          <w:rFonts w:ascii="Times New Roman" w:hAnsi="Times New Roman" w:cs="Times New Roman"/>
          <w:sz w:val="24"/>
          <w:szCs w:val="24"/>
          <w:lang w:eastAsia="ru-RU"/>
        </w:rPr>
        <w:t>тем предоставления дополнительной выплаты, размер которой определяется как разница между минимальным размером оплаты труда, установленным федеральным законом, и размером начисленной месячной заработной платы за соответствующий период времени.</w:t>
      </w:r>
    </w:p>
    <w:p w:rsidR="009C3A6F" w:rsidRPr="009C3A6F" w:rsidRDefault="009C3A6F" w:rsidP="009C3A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A6F">
        <w:rPr>
          <w:rFonts w:ascii="Times New Roman" w:hAnsi="Times New Roman" w:cs="Times New Roman"/>
          <w:bCs/>
          <w:sz w:val="24"/>
          <w:szCs w:val="24"/>
        </w:rPr>
        <w:t xml:space="preserve">6. Утвердить прилагаемый </w:t>
      </w:r>
      <w:hyperlink r:id="rId12" w:history="1">
        <w:r w:rsidRPr="009C3A6F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перечень</w:t>
        </w:r>
      </w:hyperlink>
      <w:r w:rsidRPr="009C3A6F">
        <w:rPr>
          <w:rFonts w:ascii="Times New Roman" w:hAnsi="Times New Roman" w:cs="Times New Roman"/>
          <w:bCs/>
          <w:sz w:val="24"/>
          <w:szCs w:val="24"/>
        </w:rPr>
        <w:t xml:space="preserve"> мероприятий по реализации Решения о бю</w:t>
      </w:r>
      <w:r w:rsidRPr="009C3A6F">
        <w:rPr>
          <w:rFonts w:ascii="Times New Roman" w:hAnsi="Times New Roman" w:cs="Times New Roman"/>
          <w:bCs/>
          <w:sz w:val="24"/>
          <w:szCs w:val="24"/>
        </w:rPr>
        <w:t>д</w:t>
      </w:r>
      <w:r w:rsidRPr="009C3A6F">
        <w:rPr>
          <w:rFonts w:ascii="Times New Roman" w:hAnsi="Times New Roman" w:cs="Times New Roman"/>
          <w:bCs/>
          <w:sz w:val="24"/>
          <w:szCs w:val="24"/>
        </w:rPr>
        <w:t>жете.</w:t>
      </w:r>
    </w:p>
    <w:p w:rsidR="009C3A6F" w:rsidRPr="009C3A6F" w:rsidRDefault="009C3A6F" w:rsidP="009C3A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A6F">
        <w:rPr>
          <w:rFonts w:ascii="Times New Roman" w:hAnsi="Times New Roman" w:cs="Times New Roman"/>
          <w:bCs/>
          <w:sz w:val="24"/>
          <w:szCs w:val="24"/>
        </w:rPr>
        <w:t>7. Установить, что в 2023 году:</w:t>
      </w:r>
    </w:p>
    <w:p w:rsidR="009C3A6F" w:rsidRPr="009C3A6F" w:rsidRDefault="009C3A6F" w:rsidP="009C3A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7.1) исполнение бюджета Урмарского муниципального округа Чувашской Респу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лики осуществляется в соответствии со сводной бюджетной росписью бюджета Урма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Республики, бюджетными росписями главных распорядителей средств  бюджета Урмарского муниципального округа Чувашской Ре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публики и кассовым планом исполнения бюджета Урмарского муниципального округа Чувашской Республики;</w:t>
      </w:r>
    </w:p>
    <w:p w:rsidR="009C3A6F" w:rsidRPr="009C3A6F" w:rsidRDefault="009C3A6F" w:rsidP="009C3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1"/>
      <w:bookmarkEnd w:id="1"/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7.2) получатели средств бюджета Урмарского муниципального округа Чувашской Республики вправе предусматривать в заключаемых ими договорах (муниципальных ко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трактах) на поставку товаров, выполнение работ, оказание услуг авансовые платежи: </w:t>
      </w:r>
      <w:bookmarkStart w:id="2" w:name="Par43"/>
      <w:bookmarkEnd w:id="2"/>
    </w:p>
    <w:p w:rsidR="009C3A6F" w:rsidRPr="009C3A6F" w:rsidRDefault="009C3A6F" w:rsidP="009C3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50"/>
      <w:bookmarkEnd w:id="3"/>
      <w:proofErr w:type="gramStart"/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до 100 процентов суммы договора (муниципального контракта) – по д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говорам (муниципальным контрактам) об оказании услуг связи, обучении по дополн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 профессиональным программам, участии в научных, методических, научно-практических и иных конференциях и семинарах, об оплате стоимости проживания в п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 нахождения в служебных командировках работников, о проведении государственной экспертизы проектной документации, включающей проверку достоверности определения сметной стоимости строительства, реконструкции, капитального ремонта объектов</w:t>
      </w:r>
      <w:proofErr w:type="gramEnd"/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тального строительства и результатов инженерных изысканий, о подписке на печатные и электронные издания и об их приобретении, проведении Всероссийской олимпиады школьников; по договорам обязательного страхования гражданской ответственности вл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дельцев транспортных средств; на осуществление почтовых расходов, об осуществлении грузовых перевозок авиационным и железнодорожным транспортом, приобретение ави</w:t>
      </w:r>
      <w:proofErr w:type="gramStart"/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 и в организации отдыха детей и их оздоровл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сезонного или круглогодичного действия;</w:t>
      </w:r>
    </w:p>
    <w:p w:rsidR="009C3A6F" w:rsidRPr="009C3A6F" w:rsidRDefault="009C3A6F" w:rsidP="009C3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– на приобретение горюче-смазочных материалов, почтовых марок и конвертов;</w:t>
      </w:r>
    </w:p>
    <w:p w:rsidR="009C3A6F" w:rsidRPr="009C3A6F" w:rsidRDefault="009C3A6F" w:rsidP="009C3A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54"/>
      <w:bookmarkEnd w:id="4"/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7.3) муниципальным заказчикам Урмарского муниципального округа Чувашской Республики (далее – заказчики) необходимо обеспечить:</w:t>
      </w:r>
    </w:p>
    <w:p w:rsidR="009C3A6F" w:rsidRPr="009C3A6F" w:rsidRDefault="009C3A6F" w:rsidP="009C3A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6F">
        <w:rPr>
          <w:rFonts w:ascii="Times New Roman" w:hAnsi="Times New Roman" w:cs="Times New Roman"/>
          <w:sz w:val="24"/>
          <w:szCs w:val="24"/>
          <w:lang w:eastAsia="ru-RU"/>
        </w:rPr>
        <w:t>включение в договоры (муниципальные контракты) условия о праве заказчика пр</w:t>
      </w:r>
      <w:r w:rsidRPr="009C3A6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C3A6F">
        <w:rPr>
          <w:rFonts w:ascii="Times New Roman" w:hAnsi="Times New Roman" w:cs="Times New Roman"/>
          <w:sz w:val="24"/>
          <w:szCs w:val="24"/>
          <w:lang w:eastAsia="ru-RU"/>
        </w:rPr>
        <w:t xml:space="preserve">изводить удержание суммы не исполненных 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 (подрядчиком, исполнителем) требований об уплате неустоек (штрафов, пеней), предъявленных заказчиком в соотве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с Федеральным законом о закупках, из суммы, подлежащей оплате поставщику (подрядчику, исполнителю); </w:t>
      </w:r>
    </w:p>
    <w:p w:rsidR="009C3A6F" w:rsidRPr="009C3A6F" w:rsidRDefault="009C3A6F" w:rsidP="009C3A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включение в договоры (муниципальные контракты) условия о казначейском сопр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вождении сре</w:t>
      </w:r>
      <w:proofErr w:type="gramStart"/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законодательством Российской Федерации и законод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Чувашской Республики;</w:t>
      </w:r>
    </w:p>
    <w:p w:rsidR="009C3A6F" w:rsidRPr="009C3A6F" w:rsidRDefault="009C3A6F" w:rsidP="009C3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договоры (муниципальные контракты) условия о предоставлении и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полнителями работ (услуг) заказчикам сведений о соисполнителях, субподрядчиках, пр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влекаемых для исполнения контрактов, договоров в рамках обязательств по договору (м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ниципальному контракту), в случаях, если такие договоры (муниципальные контракты) подлежат казначейскому сопровождению в соответствии с законодательством Российской Федерации и законодательством Чувашской Республики, в течение десяти календарных дней с момента заключения договора с соисполнителем, субподрядчиком; </w:t>
      </w:r>
      <w:proofErr w:type="gramEnd"/>
    </w:p>
    <w:p w:rsidR="009C3A6F" w:rsidRPr="009C3A6F" w:rsidRDefault="009C3A6F" w:rsidP="009C3A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7.4) средства, полученные бюджетными и автономными учреждениями Урмар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муниципального округа Чувашской Республики, созданными на базе имущества, наход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в муниципальной собственности Урмарского муниципального округа Чувашской Республики, в виде субсидий на финансовое обеспечение выполнения муниципального задания на оказание муниципальных услуг (выполнение работ), учитываются на лицевых счетах, открытых им в Управлении Федерального казначейства по Чувашской Республ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ке;</w:t>
      </w:r>
      <w:proofErr w:type="gramEnd"/>
    </w:p>
    <w:p w:rsidR="009C3A6F" w:rsidRPr="009C3A6F" w:rsidRDefault="009C3A6F" w:rsidP="009C3A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7.5) органы местного самоуправления Урмарского муниципального округа Чува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Республики, осуществляющие функции и полномочия учредителя в отношении бюджетных или автономных учреждений Урмарского муниципального округа Чувашской Республики, главные распорядители средств бюджета Урмарского муниципального окр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 Чувашской Республики в отношении находящихся в их ведении казенных учреждений Урмарского муниципального округа Чувашской Республики обеспечивают:</w:t>
      </w:r>
    </w:p>
    <w:p w:rsidR="009C3A6F" w:rsidRPr="009C3A6F" w:rsidRDefault="009C3A6F" w:rsidP="009C3A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в установленные сроки муниципальных заданий на оказание муниц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услуг (выполнение работ) муниципальным учреждениям Урмарского муниц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округа Чувашской Республики и внесение изменений в них в пределах доведе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лимитов бюджетных обязательств с учетом общероссийских базовых (отраслевых) перечней (классификаторов) государственных и муниципальных услуг, оказываемых ф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зическим лицам, и регионального перечня (классификатора) государственных (муниц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пальных) услуг, не включенных в общероссийские базовые (отраслевые) перечни (кла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сификаторы) государственных</w:t>
      </w:r>
      <w:proofErr w:type="gramEnd"/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услуг, оказываемых физическим лицам, и работ, оказание и выполнение которых предусмотрено нормативными правовыми акт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Урмарского муниципального округа Чувашской Республики;</w:t>
      </w:r>
    </w:p>
    <w:p w:rsidR="009C3A6F" w:rsidRPr="009C3A6F" w:rsidRDefault="009C3A6F" w:rsidP="009C3A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выполнения доведенных до муниципальных учреждений Урмарского м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округа Чувашской Республики муниципальных  заданий на оказание мун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услуг (выполнение работ) не реже одного раза в квартал;</w:t>
      </w:r>
    </w:p>
    <w:p w:rsidR="009C3A6F" w:rsidRPr="009C3A6F" w:rsidRDefault="009C3A6F" w:rsidP="009C3A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указанными учреждениями при заключении ими договоров (контра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тов) о поставке товаров, выполнении работ и оказании услуг условий об авансовых пл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тежах в объеме, не превышающем предельные размеры выплат авансовых платежей, установленные </w:t>
      </w:r>
      <w:hyperlink r:id="rId13" w:anchor="P44" w:history="1">
        <w:r w:rsidRPr="009C3A6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подпунктом 7.2</w:t>
        </w:r>
      </w:hyperlink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для получателя средств бюджета У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марского муниципального округа Чувашской Республики;</w:t>
      </w:r>
    </w:p>
    <w:p w:rsidR="009C3A6F" w:rsidRPr="009C3A6F" w:rsidRDefault="009C3A6F" w:rsidP="009C3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proofErr w:type="gramStart"/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7.6) экономия, образовавшаяся по результатам заключения договоров (муниц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контрактов) о поставке товаров, выполнении работ, об оказании услуг для обе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печения нужд Урмарского муниципального округа Чувашской Республики, источником финансового обеспечения которых являются средства бюджета Урмарского муниципал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Чувашской Республики, по предложениям главного распорядителя средств бюджета Урмарского муниципального округа Чувашской Республики, согласованным с финансовым отделом администрации Урмарского муниципального округа Чувашской Республики (далее – финотдел</w:t>
      </w:r>
      <w:proofErr w:type="gramEnd"/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может использоваться получателями средств бюджета Урмарского муниципального округа Чувашской Республики на мероприятия, установле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Решением о бюджете и (или) правилами предоставления средств из бюджета Урма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ского муниципального округа Чувашской Республики.</w:t>
      </w:r>
    </w:p>
    <w:p w:rsidR="009C3A6F" w:rsidRPr="009C3A6F" w:rsidRDefault="009C3A6F" w:rsidP="009C3A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A6F">
        <w:rPr>
          <w:rFonts w:ascii="Times New Roman" w:hAnsi="Times New Roman" w:cs="Times New Roman"/>
          <w:sz w:val="24"/>
          <w:szCs w:val="24"/>
        </w:rPr>
        <w:t>8. </w:t>
      </w:r>
      <w:proofErr w:type="gramStart"/>
      <w:r w:rsidRPr="009C3A6F">
        <w:rPr>
          <w:rFonts w:ascii="Times New Roman" w:hAnsi="Times New Roman" w:cs="Times New Roman"/>
          <w:sz w:val="24"/>
          <w:szCs w:val="24"/>
        </w:rPr>
        <w:t>Не использованные по состоянию на 1 января 2023 г. остатки средств, пред</w:t>
      </w:r>
      <w:r w:rsidRPr="009C3A6F">
        <w:rPr>
          <w:rFonts w:ascii="Times New Roman" w:hAnsi="Times New Roman" w:cs="Times New Roman"/>
          <w:sz w:val="24"/>
          <w:szCs w:val="24"/>
        </w:rPr>
        <w:t>о</w:t>
      </w:r>
      <w:r w:rsidRPr="009C3A6F">
        <w:rPr>
          <w:rFonts w:ascii="Times New Roman" w:hAnsi="Times New Roman" w:cs="Times New Roman"/>
          <w:sz w:val="24"/>
          <w:szCs w:val="24"/>
        </w:rPr>
        <w:t>ставленных из бюджета Урмарского района Чувашской Республики учреждениям в соо</w:t>
      </w:r>
      <w:r w:rsidRPr="009C3A6F">
        <w:rPr>
          <w:rFonts w:ascii="Times New Roman" w:hAnsi="Times New Roman" w:cs="Times New Roman"/>
          <w:sz w:val="24"/>
          <w:szCs w:val="24"/>
        </w:rPr>
        <w:t>т</w:t>
      </w:r>
      <w:r w:rsidRPr="009C3A6F">
        <w:rPr>
          <w:rFonts w:ascii="Times New Roman" w:hAnsi="Times New Roman" w:cs="Times New Roman"/>
          <w:sz w:val="24"/>
          <w:szCs w:val="24"/>
        </w:rPr>
        <w:t xml:space="preserve">ветствии с </w:t>
      </w:r>
      <w:hyperlink r:id="rId14" w:history="1">
        <w:r w:rsidRPr="009C3A6F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вторым пункта 1 статьи 78</w:t>
        </w:r>
        <w:r w:rsidRPr="009C3A6F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1</w:t>
        </w:r>
      </w:hyperlink>
      <w:r w:rsidRPr="009C3A6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C3A6F">
        <w:rPr>
          <w:rFonts w:ascii="Times New Roman" w:hAnsi="Times New Roman" w:cs="Times New Roman"/>
          <w:sz w:val="24"/>
          <w:szCs w:val="24"/>
        </w:rPr>
        <w:t>Бюджетного кодекса Российской Федер</w:t>
      </w:r>
      <w:r w:rsidRPr="009C3A6F">
        <w:rPr>
          <w:rFonts w:ascii="Times New Roman" w:hAnsi="Times New Roman" w:cs="Times New Roman"/>
          <w:sz w:val="24"/>
          <w:szCs w:val="24"/>
        </w:rPr>
        <w:t>а</w:t>
      </w:r>
      <w:r w:rsidRPr="009C3A6F">
        <w:rPr>
          <w:rFonts w:ascii="Times New Roman" w:hAnsi="Times New Roman" w:cs="Times New Roman"/>
          <w:sz w:val="24"/>
          <w:szCs w:val="24"/>
        </w:rPr>
        <w:t>ции, учреждениям и муниципальными унитарным предприятиям Урмарского района Ч</w:t>
      </w:r>
      <w:r w:rsidRPr="009C3A6F">
        <w:rPr>
          <w:rFonts w:ascii="Times New Roman" w:hAnsi="Times New Roman" w:cs="Times New Roman"/>
          <w:sz w:val="24"/>
          <w:szCs w:val="24"/>
        </w:rPr>
        <w:t>у</w:t>
      </w:r>
      <w:r w:rsidRPr="009C3A6F">
        <w:rPr>
          <w:rFonts w:ascii="Times New Roman" w:hAnsi="Times New Roman" w:cs="Times New Roman"/>
          <w:sz w:val="24"/>
          <w:szCs w:val="24"/>
        </w:rPr>
        <w:t>вашской Республики (далее – предприятия) в соответствии со статьей 78</w:t>
      </w:r>
      <w:r w:rsidRPr="009C3A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3A6F">
        <w:rPr>
          <w:rFonts w:ascii="Times New Roman" w:hAnsi="Times New Roman" w:cs="Times New Roman"/>
          <w:sz w:val="24"/>
          <w:szCs w:val="24"/>
        </w:rPr>
        <w:t xml:space="preserve"> Бюджетного к</w:t>
      </w:r>
      <w:r w:rsidRPr="009C3A6F">
        <w:rPr>
          <w:rFonts w:ascii="Times New Roman" w:hAnsi="Times New Roman" w:cs="Times New Roman"/>
          <w:sz w:val="24"/>
          <w:szCs w:val="24"/>
        </w:rPr>
        <w:t>о</w:t>
      </w:r>
      <w:r w:rsidRPr="009C3A6F">
        <w:rPr>
          <w:rFonts w:ascii="Times New Roman" w:hAnsi="Times New Roman" w:cs="Times New Roman"/>
          <w:sz w:val="24"/>
          <w:szCs w:val="24"/>
        </w:rPr>
        <w:t>декса Российской Федерации, подлежат перечислению учреждениями, предприятиями в бюджет Урмарского муниципального</w:t>
      </w:r>
      <w:proofErr w:type="gramEnd"/>
      <w:r w:rsidRPr="009C3A6F">
        <w:rPr>
          <w:rFonts w:ascii="Times New Roman" w:hAnsi="Times New Roman" w:cs="Times New Roman"/>
          <w:sz w:val="24"/>
          <w:szCs w:val="24"/>
        </w:rPr>
        <w:t xml:space="preserve"> округа Чувашской Республики </w:t>
      </w:r>
      <w:proofErr w:type="gramStart"/>
      <w:r w:rsidRPr="009C3A6F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9C3A6F">
        <w:rPr>
          <w:rFonts w:ascii="Times New Roman" w:hAnsi="Times New Roman" w:cs="Times New Roman"/>
          <w:sz w:val="24"/>
          <w:szCs w:val="24"/>
        </w:rPr>
        <w:t xml:space="preserve"> 15 рабочих дней 2023 года.</w:t>
      </w:r>
    </w:p>
    <w:p w:rsidR="009C3A6F" w:rsidRPr="009C3A6F" w:rsidRDefault="009C3A6F" w:rsidP="009C3A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A6F">
        <w:rPr>
          <w:rFonts w:ascii="Times New Roman" w:hAnsi="Times New Roman" w:cs="Times New Roman"/>
          <w:sz w:val="24"/>
          <w:szCs w:val="24"/>
        </w:rPr>
        <w:t xml:space="preserve">Остатки средств, предусмотренных </w:t>
      </w:r>
      <w:hyperlink r:id="rId15" w:history="1">
        <w:r w:rsidRPr="009C3A6F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первым</w:t>
        </w:r>
      </w:hyperlink>
      <w:r w:rsidRPr="009C3A6F">
        <w:rPr>
          <w:rFonts w:ascii="Times New Roman" w:hAnsi="Times New Roman" w:cs="Times New Roman"/>
          <w:sz w:val="24"/>
          <w:szCs w:val="24"/>
        </w:rPr>
        <w:t xml:space="preserve"> настоящего пункта, перечи</w:t>
      </w:r>
      <w:r w:rsidRPr="009C3A6F">
        <w:rPr>
          <w:rFonts w:ascii="Times New Roman" w:hAnsi="Times New Roman" w:cs="Times New Roman"/>
          <w:sz w:val="24"/>
          <w:szCs w:val="24"/>
        </w:rPr>
        <w:t>с</w:t>
      </w:r>
      <w:r w:rsidRPr="009C3A6F">
        <w:rPr>
          <w:rFonts w:ascii="Times New Roman" w:hAnsi="Times New Roman" w:cs="Times New Roman"/>
          <w:sz w:val="24"/>
          <w:szCs w:val="24"/>
        </w:rPr>
        <w:t>ленные учреждением, предприятием в бюджет Урмарского муниципального округа Ч</w:t>
      </w:r>
      <w:r w:rsidRPr="009C3A6F">
        <w:rPr>
          <w:rFonts w:ascii="Times New Roman" w:hAnsi="Times New Roman" w:cs="Times New Roman"/>
          <w:sz w:val="24"/>
          <w:szCs w:val="24"/>
        </w:rPr>
        <w:t>у</w:t>
      </w:r>
      <w:r w:rsidRPr="009C3A6F">
        <w:rPr>
          <w:rFonts w:ascii="Times New Roman" w:hAnsi="Times New Roman" w:cs="Times New Roman"/>
          <w:sz w:val="24"/>
          <w:szCs w:val="24"/>
        </w:rPr>
        <w:t>вашской Республики, могут быть возвращены учреждению, предприятию в 2023 году при наличии потребности в направлении их на те же цели в соответствии с решением органа местного самоуправления Урмарского муниципального округа  Чувашской Республики, осуществляющего функции и полномочия учредителя в отношении учреждения, предпр</w:t>
      </w:r>
      <w:r w:rsidRPr="009C3A6F">
        <w:rPr>
          <w:rFonts w:ascii="Times New Roman" w:hAnsi="Times New Roman" w:cs="Times New Roman"/>
          <w:sz w:val="24"/>
          <w:szCs w:val="24"/>
        </w:rPr>
        <w:t>и</w:t>
      </w:r>
      <w:r w:rsidRPr="009C3A6F">
        <w:rPr>
          <w:rFonts w:ascii="Times New Roman" w:hAnsi="Times New Roman" w:cs="Times New Roman"/>
          <w:sz w:val="24"/>
          <w:szCs w:val="24"/>
        </w:rPr>
        <w:t>ятия (далее – орган, осуществляющий функции</w:t>
      </w:r>
      <w:proofErr w:type="gramEnd"/>
      <w:r w:rsidRPr="009C3A6F">
        <w:rPr>
          <w:rFonts w:ascii="Times New Roman" w:hAnsi="Times New Roman" w:cs="Times New Roman"/>
          <w:sz w:val="24"/>
          <w:szCs w:val="24"/>
        </w:rPr>
        <w:t xml:space="preserve"> и полномочия учредителя), по согласов</w:t>
      </w:r>
      <w:r w:rsidRPr="009C3A6F">
        <w:rPr>
          <w:rFonts w:ascii="Times New Roman" w:hAnsi="Times New Roman" w:cs="Times New Roman"/>
          <w:sz w:val="24"/>
          <w:szCs w:val="24"/>
        </w:rPr>
        <w:t>а</w:t>
      </w:r>
      <w:r w:rsidRPr="009C3A6F">
        <w:rPr>
          <w:rFonts w:ascii="Times New Roman" w:hAnsi="Times New Roman" w:cs="Times New Roman"/>
          <w:sz w:val="24"/>
          <w:szCs w:val="24"/>
        </w:rPr>
        <w:t>нию с финотделом.</w:t>
      </w:r>
    </w:p>
    <w:p w:rsidR="009C3A6F" w:rsidRPr="009C3A6F" w:rsidRDefault="009C3A6F" w:rsidP="009C3A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A6F">
        <w:rPr>
          <w:rFonts w:ascii="Times New Roman" w:hAnsi="Times New Roman" w:cs="Times New Roman"/>
          <w:bCs/>
          <w:sz w:val="24"/>
          <w:szCs w:val="24"/>
        </w:rPr>
        <w:t>Заявка (обращение) о подтверждении наличия потребности в не использованных на 1</w:t>
      </w:r>
      <w:r w:rsidRPr="009C3A6F">
        <w:rPr>
          <w:rFonts w:ascii="Times New Roman" w:hAnsi="Times New Roman" w:cs="Times New Roman"/>
          <w:sz w:val="24"/>
          <w:szCs w:val="24"/>
        </w:rPr>
        <w:t xml:space="preserve"> </w:t>
      </w:r>
      <w:r w:rsidRPr="009C3A6F">
        <w:rPr>
          <w:rFonts w:ascii="Times New Roman" w:hAnsi="Times New Roman" w:cs="Times New Roman"/>
          <w:bCs/>
          <w:sz w:val="24"/>
          <w:szCs w:val="24"/>
        </w:rPr>
        <w:t xml:space="preserve">января 2023 г. остатках средств, </w:t>
      </w:r>
      <w:r w:rsidRPr="009C3A6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6" w:history="1">
        <w:r w:rsidRPr="009C3A6F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первым</w:t>
        </w:r>
      </w:hyperlink>
      <w:r w:rsidRPr="009C3A6F">
        <w:rPr>
          <w:rFonts w:ascii="Times New Roman" w:hAnsi="Times New Roman" w:cs="Times New Roman"/>
          <w:sz w:val="24"/>
          <w:szCs w:val="24"/>
        </w:rPr>
        <w:t xml:space="preserve"> настоящего пункта,</w:t>
      </w:r>
      <w:r w:rsidRPr="009C3A6F">
        <w:rPr>
          <w:rFonts w:ascii="Times New Roman" w:hAnsi="Times New Roman" w:cs="Times New Roman"/>
          <w:bCs/>
          <w:sz w:val="24"/>
          <w:szCs w:val="24"/>
        </w:rPr>
        <w:t xml:space="preserve"> направляется учреждением, предприятием в адрес </w:t>
      </w:r>
      <w:r w:rsidRPr="009C3A6F">
        <w:rPr>
          <w:rFonts w:ascii="Times New Roman" w:hAnsi="Times New Roman" w:cs="Times New Roman"/>
          <w:sz w:val="24"/>
          <w:szCs w:val="24"/>
        </w:rPr>
        <w:t>органа, осуществляющего функции и полномочия учредителя,</w:t>
      </w:r>
      <w:r w:rsidRPr="009C3A6F">
        <w:rPr>
          <w:rFonts w:ascii="Times New Roman" w:hAnsi="Times New Roman" w:cs="Times New Roman"/>
          <w:bCs/>
          <w:sz w:val="24"/>
          <w:szCs w:val="24"/>
        </w:rPr>
        <w:t xml:space="preserve"> не позднее 1 февраля 2023 года.</w:t>
      </w:r>
    </w:p>
    <w:p w:rsidR="009C3A6F" w:rsidRPr="009C3A6F" w:rsidRDefault="009C3A6F" w:rsidP="009C3A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A6F">
        <w:rPr>
          <w:rFonts w:ascii="Times New Roman" w:hAnsi="Times New Roman" w:cs="Times New Roman"/>
          <w:sz w:val="24"/>
          <w:szCs w:val="24"/>
        </w:rPr>
        <w:t>Орган, осуществляющий функции и полномочия учредителя:</w:t>
      </w:r>
    </w:p>
    <w:p w:rsidR="009C3A6F" w:rsidRPr="009C3A6F" w:rsidRDefault="009C3A6F" w:rsidP="009C3A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A6F">
        <w:rPr>
          <w:rFonts w:ascii="Times New Roman" w:hAnsi="Times New Roman" w:cs="Times New Roman"/>
          <w:sz w:val="24"/>
          <w:szCs w:val="24"/>
        </w:rPr>
        <w:t>до</w:t>
      </w:r>
      <w:r w:rsidRPr="009C3A6F">
        <w:rPr>
          <w:rFonts w:ascii="Times New Roman" w:hAnsi="Times New Roman" w:cs="Times New Roman"/>
          <w:bCs/>
          <w:sz w:val="24"/>
          <w:szCs w:val="24"/>
        </w:rPr>
        <w:t xml:space="preserve"> 15 февраля 2023 г.:</w:t>
      </w:r>
    </w:p>
    <w:p w:rsidR="009C3A6F" w:rsidRPr="009C3A6F" w:rsidRDefault="009C3A6F" w:rsidP="009C3A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A6F">
        <w:rPr>
          <w:rFonts w:ascii="Times New Roman" w:hAnsi="Times New Roman" w:cs="Times New Roman"/>
          <w:sz w:val="24"/>
          <w:szCs w:val="24"/>
        </w:rPr>
        <w:t xml:space="preserve">по согласованию с финотделом </w:t>
      </w:r>
      <w:r w:rsidRPr="009C3A6F">
        <w:rPr>
          <w:rFonts w:ascii="Times New Roman" w:hAnsi="Times New Roman" w:cs="Times New Roman"/>
          <w:bCs/>
          <w:sz w:val="24"/>
          <w:szCs w:val="24"/>
        </w:rPr>
        <w:t>принимает решение о наличии (об отсутствии) п</w:t>
      </w:r>
      <w:r w:rsidRPr="009C3A6F">
        <w:rPr>
          <w:rFonts w:ascii="Times New Roman" w:hAnsi="Times New Roman" w:cs="Times New Roman"/>
          <w:bCs/>
          <w:sz w:val="24"/>
          <w:szCs w:val="24"/>
        </w:rPr>
        <w:t>о</w:t>
      </w:r>
      <w:r w:rsidRPr="009C3A6F">
        <w:rPr>
          <w:rFonts w:ascii="Times New Roman" w:hAnsi="Times New Roman" w:cs="Times New Roman"/>
          <w:bCs/>
          <w:sz w:val="24"/>
          <w:szCs w:val="24"/>
        </w:rPr>
        <w:t>требности в дальнейшем использовании остатков средств;</w:t>
      </w:r>
    </w:p>
    <w:p w:rsidR="009C3A6F" w:rsidRPr="009C3A6F" w:rsidRDefault="009C3A6F" w:rsidP="009C3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A6F">
        <w:rPr>
          <w:rFonts w:ascii="Times New Roman" w:hAnsi="Times New Roman" w:cs="Times New Roman"/>
          <w:sz w:val="24"/>
          <w:szCs w:val="24"/>
        </w:rPr>
        <w:t>представляет в финотдел предложения по использованию остатков средств, п</w:t>
      </w:r>
      <w:r w:rsidRPr="009C3A6F">
        <w:rPr>
          <w:rFonts w:ascii="Times New Roman" w:hAnsi="Times New Roman" w:cs="Times New Roman"/>
          <w:sz w:val="24"/>
          <w:szCs w:val="24"/>
        </w:rPr>
        <w:t>о</w:t>
      </w:r>
      <w:r w:rsidRPr="009C3A6F">
        <w:rPr>
          <w:rFonts w:ascii="Times New Roman" w:hAnsi="Times New Roman" w:cs="Times New Roman"/>
          <w:sz w:val="24"/>
          <w:szCs w:val="24"/>
        </w:rPr>
        <w:t>требность в дальнейшем использовании которых не подтверждена;</w:t>
      </w:r>
    </w:p>
    <w:p w:rsidR="009C3A6F" w:rsidRPr="009C3A6F" w:rsidRDefault="009C3A6F" w:rsidP="009C3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A6F">
        <w:rPr>
          <w:rFonts w:ascii="Times New Roman" w:hAnsi="Times New Roman" w:cs="Times New Roman"/>
          <w:sz w:val="24"/>
          <w:szCs w:val="24"/>
        </w:rPr>
        <w:t xml:space="preserve">до 1 марта 2023 г. </w:t>
      </w:r>
      <w:r w:rsidRPr="009C3A6F">
        <w:rPr>
          <w:rFonts w:ascii="Times New Roman" w:hAnsi="Times New Roman" w:cs="Times New Roman"/>
          <w:bCs/>
          <w:sz w:val="24"/>
          <w:szCs w:val="24"/>
        </w:rPr>
        <w:t>представляет в финотдел:</w:t>
      </w:r>
    </w:p>
    <w:p w:rsidR="009C3A6F" w:rsidRPr="009C3A6F" w:rsidRDefault="009C3A6F" w:rsidP="009C3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A6F">
        <w:rPr>
          <w:rFonts w:ascii="Times New Roman" w:hAnsi="Times New Roman" w:cs="Times New Roman"/>
          <w:sz w:val="24"/>
          <w:szCs w:val="24"/>
          <w:lang w:eastAsia="ru-RU"/>
        </w:rPr>
        <w:t>изменения в план финансово-хозяйственной деятельности учреждения;</w:t>
      </w:r>
    </w:p>
    <w:p w:rsidR="009C3A6F" w:rsidRPr="009C3A6F" w:rsidRDefault="009C3A6F" w:rsidP="009C3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A6F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информацию о возврате учреждению, </w:t>
      </w:r>
      <w:r w:rsidRPr="009C3A6F">
        <w:rPr>
          <w:rFonts w:ascii="Times New Roman" w:hAnsi="Times New Roman" w:cs="Times New Roman"/>
          <w:sz w:val="24"/>
          <w:szCs w:val="24"/>
        </w:rPr>
        <w:t>предприятию</w:t>
      </w:r>
      <w:r w:rsidRPr="009C3A6F">
        <w:rPr>
          <w:rFonts w:ascii="Times New Roman" w:hAnsi="Times New Roman" w:cs="Times New Roman"/>
          <w:bCs/>
          <w:sz w:val="24"/>
          <w:szCs w:val="24"/>
        </w:rPr>
        <w:t xml:space="preserve"> остатков средств, </w:t>
      </w:r>
      <w:r w:rsidRPr="009C3A6F">
        <w:rPr>
          <w:rFonts w:ascii="Times New Roman" w:hAnsi="Times New Roman" w:cs="Times New Roman"/>
          <w:sz w:val="24"/>
          <w:szCs w:val="24"/>
        </w:rPr>
        <w:t>предусмо</w:t>
      </w:r>
      <w:r w:rsidRPr="009C3A6F">
        <w:rPr>
          <w:rFonts w:ascii="Times New Roman" w:hAnsi="Times New Roman" w:cs="Times New Roman"/>
          <w:sz w:val="24"/>
          <w:szCs w:val="24"/>
        </w:rPr>
        <w:t>т</w:t>
      </w:r>
      <w:r w:rsidRPr="009C3A6F">
        <w:rPr>
          <w:rFonts w:ascii="Times New Roman" w:hAnsi="Times New Roman" w:cs="Times New Roman"/>
          <w:sz w:val="24"/>
          <w:szCs w:val="24"/>
        </w:rPr>
        <w:t xml:space="preserve">ренных </w:t>
      </w:r>
      <w:hyperlink r:id="rId17" w:history="1">
        <w:r w:rsidRPr="009C3A6F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первым</w:t>
        </w:r>
      </w:hyperlink>
      <w:r w:rsidRPr="009C3A6F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9C3A6F" w:rsidRPr="009C3A6F" w:rsidRDefault="009C3A6F" w:rsidP="009C3A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A6F">
        <w:rPr>
          <w:rFonts w:ascii="Times New Roman" w:hAnsi="Times New Roman" w:cs="Times New Roman"/>
          <w:sz w:val="24"/>
          <w:szCs w:val="24"/>
        </w:rPr>
        <w:t>9. Остатки средств бюджета Урмарского района Чувашской Республики заверше</w:t>
      </w:r>
      <w:r w:rsidRPr="009C3A6F">
        <w:rPr>
          <w:rFonts w:ascii="Times New Roman" w:hAnsi="Times New Roman" w:cs="Times New Roman"/>
          <w:sz w:val="24"/>
          <w:szCs w:val="24"/>
        </w:rPr>
        <w:t>н</w:t>
      </w:r>
      <w:r w:rsidRPr="009C3A6F">
        <w:rPr>
          <w:rFonts w:ascii="Times New Roman" w:hAnsi="Times New Roman" w:cs="Times New Roman"/>
          <w:sz w:val="24"/>
          <w:szCs w:val="24"/>
        </w:rPr>
        <w:t>ного финансового года, поступившие на счет бюджета Урмарского муниципального ок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C3A6F">
        <w:rPr>
          <w:rFonts w:ascii="Times New Roman" w:hAnsi="Times New Roman" w:cs="Times New Roman"/>
          <w:sz w:val="24"/>
          <w:szCs w:val="24"/>
        </w:rPr>
        <w:t>у</w:t>
      </w:r>
      <w:r w:rsidRPr="009C3A6F">
        <w:rPr>
          <w:rFonts w:ascii="Times New Roman" w:hAnsi="Times New Roman" w:cs="Times New Roman"/>
          <w:sz w:val="24"/>
          <w:szCs w:val="24"/>
        </w:rPr>
        <w:t>га Чувашской Республики, в 2023 году подлежат перечислению в доход бюджета Урма</w:t>
      </w:r>
      <w:r w:rsidRPr="009C3A6F">
        <w:rPr>
          <w:rFonts w:ascii="Times New Roman" w:hAnsi="Times New Roman" w:cs="Times New Roman"/>
          <w:sz w:val="24"/>
          <w:szCs w:val="24"/>
        </w:rPr>
        <w:t>р</w:t>
      </w:r>
      <w:r w:rsidRPr="009C3A6F">
        <w:rPr>
          <w:rFonts w:ascii="Times New Roman" w:hAnsi="Times New Roman" w:cs="Times New Roman"/>
          <w:sz w:val="24"/>
          <w:szCs w:val="24"/>
        </w:rPr>
        <w:t>ского муниципального  округа Чувашской Республики в порядке, установленном для во</w:t>
      </w:r>
      <w:r w:rsidRPr="009C3A6F">
        <w:rPr>
          <w:rFonts w:ascii="Times New Roman" w:hAnsi="Times New Roman" w:cs="Times New Roman"/>
          <w:sz w:val="24"/>
          <w:szCs w:val="24"/>
        </w:rPr>
        <w:t>з</w:t>
      </w:r>
      <w:r w:rsidRPr="009C3A6F">
        <w:rPr>
          <w:rFonts w:ascii="Times New Roman" w:hAnsi="Times New Roman" w:cs="Times New Roman"/>
          <w:sz w:val="24"/>
          <w:szCs w:val="24"/>
        </w:rPr>
        <w:t xml:space="preserve">врата дебиторской </w:t>
      </w:r>
      <w:proofErr w:type="gramStart"/>
      <w:r w:rsidRPr="009C3A6F">
        <w:rPr>
          <w:rFonts w:ascii="Times New Roman" w:hAnsi="Times New Roman" w:cs="Times New Roman"/>
          <w:sz w:val="24"/>
          <w:szCs w:val="24"/>
        </w:rPr>
        <w:t>задолженности прошлых лет получателей средств бюджета</w:t>
      </w:r>
      <w:proofErr w:type="gramEnd"/>
      <w:r w:rsidRPr="009C3A6F">
        <w:rPr>
          <w:rFonts w:ascii="Times New Roman" w:hAnsi="Times New Roman" w:cs="Times New Roman"/>
          <w:sz w:val="24"/>
          <w:szCs w:val="24"/>
        </w:rPr>
        <w:t xml:space="preserve"> Урмарск</w:t>
      </w:r>
      <w:r w:rsidRPr="009C3A6F">
        <w:rPr>
          <w:rFonts w:ascii="Times New Roman" w:hAnsi="Times New Roman" w:cs="Times New Roman"/>
          <w:sz w:val="24"/>
          <w:szCs w:val="24"/>
        </w:rPr>
        <w:t>о</w:t>
      </w:r>
      <w:r w:rsidRPr="009C3A6F">
        <w:rPr>
          <w:rFonts w:ascii="Times New Roman" w:hAnsi="Times New Roman" w:cs="Times New Roman"/>
          <w:sz w:val="24"/>
          <w:szCs w:val="24"/>
        </w:rPr>
        <w:t>го муниципального округа Чувашской Республики.</w:t>
      </w:r>
    </w:p>
    <w:p w:rsidR="009C3A6F" w:rsidRPr="009C3A6F" w:rsidRDefault="009C3A6F" w:rsidP="009C3A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A6F">
        <w:rPr>
          <w:rFonts w:ascii="Times New Roman" w:hAnsi="Times New Roman" w:cs="Times New Roman"/>
          <w:sz w:val="24"/>
          <w:szCs w:val="24"/>
        </w:rPr>
        <w:t>В случае если средства бюджета Урмарского района Чувашской Республики з</w:t>
      </w:r>
      <w:r w:rsidRPr="009C3A6F">
        <w:rPr>
          <w:rFonts w:ascii="Times New Roman" w:hAnsi="Times New Roman" w:cs="Times New Roman"/>
          <w:sz w:val="24"/>
          <w:szCs w:val="24"/>
        </w:rPr>
        <w:t>а</w:t>
      </w:r>
      <w:r w:rsidRPr="009C3A6F">
        <w:rPr>
          <w:rFonts w:ascii="Times New Roman" w:hAnsi="Times New Roman" w:cs="Times New Roman"/>
          <w:sz w:val="24"/>
          <w:szCs w:val="24"/>
        </w:rPr>
        <w:t>вершенного финансового года, направленные на осуществление социальных выплат в с</w:t>
      </w:r>
      <w:r w:rsidRPr="009C3A6F">
        <w:rPr>
          <w:rFonts w:ascii="Times New Roman" w:hAnsi="Times New Roman" w:cs="Times New Roman"/>
          <w:sz w:val="24"/>
          <w:szCs w:val="24"/>
        </w:rPr>
        <w:t>о</w:t>
      </w:r>
      <w:r w:rsidRPr="009C3A6F">
        <w:rPr>
          <w:rFonts w:ascii="Times New Roman" w:hAnsi="Times New Roman" w:cs="Times New Roman"/>
          <w:sz w:val="24"/>
          <w:szCs w:val="24"/>
        </w:rPr>
        <w:t>ответствии с законодательством Российской Федерации и законодательством Чувашской Республики, возвращены в 2023 году подразделениями Банка России или кредитными о</w:t>
      </w:r>
      <w:r w:rsidRPr="009C3A6F">
        <w:rPr>
          <w:rFonts w:ascii="Times New Roman" w:hAnsi="Times New Roman" w:cs="Times New Roman"/>
          <w:sz w:val="24"/>
          <w:szCs w:val="24"/>
        </w:rPr>
        <w:t>р</w:t>
      </w:r>
      <w:r w:rsidRPr="009C3A6F">
        <w:rPr>
          <w:rFonts w:ascii="Times New Roman" w:hAnsi="Times New Roman" w:cs="Times New Roman"/>
          <w:sz w:val="24"/>
          <w:szCs w:val="24"/>
        </w:rPr>
        <w:t>ганизациями на счет бюджета Урмарского муниципального округа Чувашской Республ</w:t>
      </w:r>
      <w:r w:rsidRPr="009C3A6F">
        <w:rPr>
          <w:rFonts w:ascii="Times New Roman" w:hAnsi="Times New Roman" w:cs="Times New Roman"/>
          <w:sz w:val="24"/>
          <w:szCs w:val="24"/>
        </w:rPr>
        <w:t>и</w:t>
      </w:r>
      <w:r w:rsidRPr="009C3A6F">
        <w:rPr>
          <w:rFonts w:ascii="Times New Roman" w:hAnsi="Times New Roman" w:cs="Times New Roman"/>
          <w:sz w:val="24"/>
          <w:szCs w:val="24"/>
        </w:rPr>
        <w:t>ки по причине неверного указания в платежных поручениях реквизитов получателя пл</w:t>
      </w:r>
      <w:r w:rsidRPr="009C3A6F">
        <w:rPr>
          <w:rFonts w:ascii="Times New Roman" w:hAnsi="Times New Roman" w:cs="Times New Roman"/>
          <w:sz w:val="24"/>
          <w:szCs w:val="24"/>
        </w:rPr>
        <w:t>а</w:t>
      </w:r>
      <w:r w:rsidRPr="009C3A6F">
        <w:rPr>
          <w:rFonts w:ascii="Times New Roman" w:hAnsi="Times New Roman" w:cs="Times New Roman"/>
          <w:sz w:val="24"/>
          <w:szCs w:val="24"/>
        </w:rPr>
        <w:t>тежа, получатели средств бюджета Урмарского муниципального</w:t>
      </w:r>
      <w:proofErr w:type="gramEnd"/>
      <w:r w:rsidRPr="009C3A6F">
        <w:rPr>
          <w:rFonts w:ascii="Times New Roman" w:hAnsi="Times New Roman" w:cs="Times New Roman"/>
          <w:sz w:val="24"/>
          <w:szCs w:val="24"/>
        </w:rPr>
        <w:t xml:space="preserve"> округа Чувашской Ре</w:t>
      </w:r>
      <w:r w:rsidRPr="009C3A6F">
        <w:rPr>
          <w:rFonts w:ascii="Times New Roman" w:hAnsi="Times New Roman" w:cs="Times New Roman"/>
          <w:sz w:val="24"/>
          <w:szCs w:val="24"/>
        </w:rPr>
        <w:t>с</w:t>
      </w:r>
      <w:r w:rsidRPr="009C3A6F">
        <w:rPr>
          <w:rFonts w:ascii="Times New Roman" w:hAnsi="Times New Roman" w:cs="Times New Roman"/>
          <w:sz w:val="24"/>
          <w:szCs w:val="24"/>
        </w:rPr>
        <w:t>публики вправе представить в Управление Федерального казначейства по Чувашской Ре</w:t>
      </w:r>
      <w:r w:rsidRPr="009C3A6F">
        <w:rPr>
          <w:rFonts w:ascii="Times New Roman" w:hAnsi="Times New Roman" w:cs="Times New Roman"/>
          <w:sz w:val="24"/>
          <w:szCs w:val="24"/>
        </w:rPr>
        <w:t>с</w:t>
      </w:r>
      <w:r w:rsidRPr="009C3A6F">
        <w:rPr>
          <w:rFonts w:ascii="Times New Roman" w:hAnsi="Times New Roman" w:cs="Times New Roman"/>
          <w:sz w:val="24"/>
          <w:szCs w:val="24"/>
        </w:rPr>
        <w:t>публике  платежные документы для перечисления указанных средств по уточненным ре</w:t>
      </w:r>
      <w:r w:rsidRPr="009C3A6F">
        <w:rPr>
          <w:rFonts w:ascii="Times New Roman" w:hAnsi="Times New Roman" w:cs="Times New Roman"/>
          <w:sz w:val="24"/>
          <w:szCs w:val="24"/>
        </w:rPr>
        <w:t>к</w:t>
      </w:r>
      <w:r w:rsidRPr="009C3A6F">
        <w:rPr>
          <w:rFonts w:ascii="Times New Roman" w:hAnsi="Times New Roman" w:cs="Times New Roman"/>
          <w:sz w:val="24"/>
          <w:szCs w:val="24"/>
        </w:rPr>
        <w:t>визитам.</w:t>
      </w:r>
    </w:p>
    <w:p w:rsidR="009C3A6F" w:rsidRPr="009C3A6F" w:rsidRDefault="009C3A6F" w:rsidP="009C3A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A6F">
        <w:rPr>
          <w:rFonts w:ascii="Times New Roman" w:hAnsi="Times New Roman" w:cs="Times New Roman"/>
          <w:bCs/>
          <w:sz w:val="24"/>
          <w:szCs w:val="24"/>
        </w:rPr>
        <w:t>10. </w:t>
      </w:r>
      <w:proofErr w:type="gramStart"/>
      <w:r w:rsidRPr="009C3A6F">
        <w:rPr>
          <w:rFonts w:ascii="Times New Roman" w:hAnsi="Times New Roman" w:cs="Times New Roman"/>
          <w:bCs/>
          <w:sz w:val="24"/>
          <w:szCs w:val="24"/>
        </w:rPr>
        <w:t>Рекомендовать автономным учреждениям Урмарского муниципального округа Чувашской Республики, созданным на базе имущества, находящегося в муниципальной собственности Урмарского муниципального округа Чувашской Республики, осуществлять операции со средствами от приносящей доход деятельности и со средствами, поступа</w:t>
      </w:r>
      <w:r w:rsidRPr="009C3A6F">
        <w:rPr>
          <w:rFonts w:ascii="Times New Roman" w:hAnsi="Times New Roman" w:cs="Times New Roman"/>
          <w:bCs/>
          <w:sz w:val="24"/>
          <w:szCs w:val="24"/>
        </w:rPr>
        <w:t>ю</w:t>
      </w:r>
      <w:r w:rsidRPr="009C3A6F">
        <w:rPr>
          <w:rFonts w:ascii="Times New Roman" w:hAnsi="Times New Roman" w:cs="Times New Roman"/>
          <w:bCs/>
          <w:sz w:val="24"/>
          <w:szCs w:val="24"/>
        </w:rPr>
        <w:lastRenderedPageBreak/>
        <w:t>щими им из бюджета Урмарского муниципального округа Чувашской Республики в соо</w:t>
      </w:r>
      <w:r w:rsidRPr="009C3A6F">
        <w:rPr>
          <w:rFonts w:ascii="Times New Roman" w:hAnsi="Times New Roman" w:cs="Times New Roman"/>
          <w:bCs/>
          <w:sz w:val="24"/>
          <w:szCs w:val="24"/>
        </w:rPr>
        <w:t>т</w:t>
      </w:r>
      <w:r w:rsidRPr="009C3A6F">
        <w:rPr>
          <w:rFonts w:ascii="Times New Roman" w:hAnsi="Times New Roman" w:cs="Times New Roman"/>
          <w:bCs/>
          <w:sz w:val="24"/>
          <w:szCs w:val="24"/>
        </w:rPr>
        <w:t>ветствии с абзацем вторым пункта 1 статьи 78</w:t>
      </w:r>
      <w:r w:rsidRPr="009C3A6F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9C3A6F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</w:t>
      </w:r>
      <w:r w:rsidRPr="009C3A6F">
        <w:rPr>
          <w:rFonts w:ascii="Times New Roman" w:hAnsi="Times New Roman" w:cs="Times New Roman"/>
          <w:bCs/>
          <w:sz w:val="24"/>
          <w:szCs w:val="24"/>
        </w:rPr>
        <w:t>а</w:t>
      </w:r>
      <w:r w:rsidRPr="009C3A6F">
        <w:rPr>
          <w:rFonts w:ascii="Times New Roman" w:hAnsi="Times New Roman" w:cs="Times New Roman"/>
          <w:bCs/>
          <w:sz w:val="24"/>
          <w:szCs w:val="24"/>
        </w:rPr>
        <w:t xml:space="preserve">ции, через лицевые счета, открытые в </w:t>
      </w:r>
      <w:r w:rsidRPr="009C3A6F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9C3A6F">
        <w:rPr>
          <w:rFonts w:ascii="Times New Roman" w:hAnsi="Times New Roman" w:cs="Times New Roman"/>
          <w:sz w:val="24"/>
          <w:szCs w:val="24"/>
        </w:rPr>
        <w:t xml:space="preserve"> Федерального казначейства по Чува</w:t>
      </w:r>
      <w:r w:rsidRPr="009C3A6F">
        <w:rPr>
          <w:rFonts w:ascii="Times New Roman" w:hAnsi="Times New Roman" w:cs="Times New Roman"/>
          <w:sz w:val="24"/>
          <w:szCs w:val="24"/>
        </w:rPr>
        <w:t>ш</w:t>
      </w:r>
      <w:r w:rsidRPr="009C3A6F">
        <w:rPr>
          <w:rFonts w:ascii="Times New Roman" w:hAnsi="Times New Roman" w:cs="Times New Roman"/>
          <w:sz w:val="24"/>
          <w:szCs w:val="24"/>
        </w:rPr>
        <w:t>ской Республике</w:t>
      </w:r>
      <w:r w:rsidRPr="009C3A6F">
        <w:rPr>
          <w:rFonts w:ascii="Times New Roman" w:hAnsi="Times New Roman" w:cs="Times New Roman"/>
          <w:bCs/>
          <w:sz w:val="24"/>
          <w:szCs w:val="24"/>
        </w:rPr>
        <w:t>.</w:t>
      </w:r>
    </w:p>
    <w:p w:rsidR="009C3A6F" w:rsidRPr="009C3A6F" w:rsidRDefault="009C3A6F" w:rsidP="009C3A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green"/>
        </w:rPr>
      </w:pPr>
      <w:r w:rsidRPr="009C3A6F">
        <w:rPr>
          <w:rFonts w:ascii="Times New Roman" w:hAnsi="Times New Roman" w:cs="Times New Roman"/>
          <w:bCs/>
          <w:sz w:val="24"/>
          <w:szCs w:val="24"/>
        </w:rPr>
        <w:t>11. </w:t>
      </w:r>
      <w:proofErr w:type="gramStart"/>
      <w:r w:rsidRPr="009C3A6F">
        <w:rPr>
          <w:rFonts w:ascii="Times New Roman" w:hAnsi="Times New Roman" w:cs="Times New Roman"/>
          <w:bCs/>
          <w:sz w:val="24"/>
          <w:szCs w:val="24"/>
        </w:rPr>
        <w:t>Рекомендовать бюджетным и автономным учреждениям Урмарского муниц</w:t>
      </w:r>
      <w:r w:rsidRPr="009C3A6F">
        <w:rPr>
          <w:rFonts w:ascii="Times New Roman" w:hAnsi="Times New Roman" w:cs="Times New Roman"/>
          <w:bCs/>
          <w:sz w:val="24"/>
          <w:szCs w:val="24"/>
        </w:rPr>
        <w:t>и</w:t>
      </w:r>
      <w:r w:rsidRPr="009C3A6F">
        <w:rPr>
          <w:rFonts w:ascii="Times New Roman" w:hAnsi="Times New Roman" w:cs="Times New Roman"/>
          <w:bCs/>
          <w:sz w:val="24"/>
          <w:szCs w:val="24"/>
        </w:rPr>
        <w:t>пального округа Чувашской Республики планировать в 2023 году объем поступлений от приносящей доход деятельности с ростом к уровню 2022 года не ниже индекса потреб</w:t>
      </w:r>
      <w:r w:rsidRPr="009C3A6F">
        <w:rPr>
          <w:rFonts w:ascii="Times New Roman" w:hAnsi="Times New Roman" w:cs="Times New Roman"/>
          <w:bCs/>
          <w:sz w:val="24"/>
          <w:szCs w:val="24"/>
        </w:rPr>
        <w:t>и</w:t>
      </w:r>
      <w:r w:rsidRPr="009C3A6F">
        <w:rPr>
          <w:rFonts w:ascii="Times New Roman" w:hAnsi="Times New Roman" w:cs="Times New Roman"/>
          <w:bCs/>
          <w:sz w:val="24"/>
          <w:szCs w:val="24"/>
        </w:rPr>
        <w:t>тельских цен в соответствии с прогнозом социально-экономического развития Урмарск</w:t>
      </w:r>
      <w:r w:rsidRPr="009C3A6F">
        <w:rPr>
          <w:rFonts w:ascii="Times New Roman" w:hAnsi="Times New Roman" w:cs="Times New Roman"/>
          <w:bCs/>
          <w:sz w:val="24"/>
          <w:szCs w:val="24"/>
        </w:rPr>
        <w:t>о</w:t>
      </w:r>
      <w:r w:rsidRPr="009C3A6F">
        <w:rPr>
          <w:rFonts w:ascii="Times New Roman" w:hAnsi="Times New Roman" w:cs="Times New Roman"/>
          <w:bCs/>
          <w:sz w:val="24"/>
          <w:szCs w:val="24"/>
        </w:rPr>
        <w:t>го муниципального округа Чувашской Республики на 2023–2025 годы, утвержденным п</w:t>
      </w:r>
      <w:r w:rsidRPr="009C3A6F">
        <w:rPr>
          <w:rFonts w:ascii="Times New Roman" w:hAnsi="Times New Roman" w:cs="Times New Roman"/>
          <w:bCs/>
          <w:sz w:val="24"/>
          <w:szCs w:val="24"/>
        </w:rPr>
        <w:t>о</w:t>
      </w:r>
      <w:r w:rsidRPr="009C3A6F">
        <w:rPr>
          <w:rFonts w:ascii="Times New Roman" w:hAnsi="Times New Roman" w:cs="Times New Roman"/>
          <w:bCs/>
          <w:sz w:val="24"/>
          <w:szCs w:val="24"/>
        </w:rPr>
        <w:t xml:space="preserve">становлением администрации Урмарского района Чувашской Республики от 22 ноября 2022 г. № 1137. </w:t>
      </w:r>
      <w:proofErr w:type="gramEnd"/>
    </w:p>
    <w:p w:rsidR="009C3A6F" w:rsidRPr="009C3A6F" w:rsidRDefault="009C3A6F" w:rsidP="009C3A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A6F">
        <w:rPr>
          <w:rFonts w:ascii="Times New Roman" w:hAnsi="Times New Roman" w:cs="Times New Roman"/>
          <w:bCs/>
          <w:sz w:val="24"/>
          <w:szCs w:val="24"/>
        </w:rPr>
        <w:t>12. Рекомендовать Управлению Федеральной налоговой службы по Чувашской Республике:</w:t>
      </w:r>
    </w:p>
    <w:p w:rsidR="009C3A6F" w:rsidRPr="009C3A6F" w:rsidRDefault="009C3A6F" w:rsidP="009C3A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A6F">
        <w:rPr>
          <w:rFonts w:ascii="Times New Roman" w:hAnsi="Times New Roman" w:cs="Times New Roman"/>
          <w:bCs/>
          <w:sz w:val="24"/>
          <w:szCs w:val="24"/>
        </w:rPr>
        <w:t>принимать действенные меры по обеспечению поступления в бюджет Урмарского муниципального округа Чувашской Республики платежей по администрируемым доходам и сокращению задолженности по их уплате;</w:t>
      </w:r>
    </w:p>
    <w:p w:rsidR="009C3A6F" w:rsidRPr="009C3A6F" w:rsidRDefault="009C3A6F" w:rsidP="009C3A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A6F">
        <w:rPr>
          <w:rFonts w:ascii="Times New Roman" w:hAnsi="Times New Roman" w:cs="Times New Roman"/>
          <w:bCs/>
          <w:sz w:val="24"/>
          <w:szCs w:val="24"/>
        </w:rPr>
        <w:t>представить в финотдел в течение десяти рабочих дней со дня принятия Решения о бюджете, но не позднее 13 рабочего дня декабря текущего финансового года, помесячный прогноз поступлений доходов бюджета Урмарского муниципального округа Чувашской Республики в разрезе кодов бюджетной классификации на очередной финансовый год;</w:t>
      </w:r>
    </w:p>
    <w:p w:rsidR="009C3A6F" w:rsidRPr="009C3A6F" w:rsidRDefault="009C3A6F" w:rsidP="009C3A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A6F">
        <w:rPr>
          <w:rFonts w:ascii="Times New Roman" w:hAnsi="Times New Roman" w:cs="Times New Roman"/>
          <w:bCs/>
          <w:sz w:val="24"/>
          <w:szCs w:val="24"/>
        </w:rPr>
        <w:t>представлять ежеквартально, до 15 числа последнего месяца квартала, в финотдел помесячный прогноз поступлений доходов бюджета Урмарского муниципального округа Чувашской Республики в разрезе кодов бюджетной классификации на очередной квартал;</w:t>
      </w:r>
    </w:p>
    <w:p w:rsidR="009C3A6F" w:rsidRPr="009C3A6F" w:rsidRDefault="009C3A6F" w:rsidP="009C3A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A6F">
        <w:rPr>
          <w:rFonts w:ascii="Times New Roman" w:hAnsi="Times New Roman" w:cs="Times New Roman"/>
          <w:bCs/>
          <w:sz w:val="24"/>
          <w:szCs w:val="24"/>
        </w:rPr>
        <w:t xml:space="preserve">проводить оценку возможного изменения объемов поступлений администрируемых налогов, сборов в бюджет Урмарского муниципального округа Чувашской Республики, о результатах которой оперативно информировать финотдел. </w:t>
      </w:r>
    </w:p>
    <w:p w:rsidR="009C3A6F" w:rsidRPr="009C3A6F" w:rsidRDefault="009C3A6F" w:rsidP="009C3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A6F">
        <w:rPr>
          <w:rFonts w:ascii="Times New Roman" w:hAnsi="Times New Roman" w:cs="Times New Roman"/>
          <w:sz w:val="24"/>
          <w:szCs w:val="24"/>
        </w:rPr>
        <w:t>13. Настоящее постановление вступает в силу со дня его официального опублик</w:t>
      </w:r>
      <w:r w:rsidRPr="009C3A6F">
        <w:rPr>
          <w:rFonts w:ascii="Times New Roman" w:hAnsi="Times New Roman" w:cs="Times New Roman"/>
          <w:sz w:val="24"/>
          <w:szCs w:val="24"/>
        </w:rPr>
        <w:t>о</w:t>
      </w:r>
      <w:r w:rsidRPr="009C3A6F">
        <w:rPr>
          <w:rFonts w:ascii="Times New Roman" w:hAnsi="Times New Roman" w:cs="Times New Roman"/>
          <w:sz w:val="24"/>
          <w:szCs w:val="24"/>
        </w:rPr>
        <w:t xml:space="preserve">вания и распространяется на </w:t>
      </w:r>
      <w:proofErr w:type="gramStart"/>
      <w:r w:rsidRPr="009C3A6F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9C3A6F">
        <w:rPr>
          <w:rFonts w:ascii="Times New Roman" w:hAnsi="Times New Roman" w:cs="Times New Roman"/>
          <w:sz w:val="24"/>
          <w:szCs w:val="24"/>
        </w:rPr>
        <w:t xml:space="preserve"> возникшие с 01 января 2023 года.</w:t>
      </w:r>
    </w:p>
    <w:p w:rsidR="009C3A6F" w:rsidRPr="009C3A6F" w:rsidRDefault="009C3A6F" w:rsidP="009C3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A6F" w:rsidRPr="009C3A6F" w:rsidRDefault="009C3A6F" w:rsidP="009C3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A6F" w:rsidRPr="009C3A6F" w:rsidRDefault="009C3A6F" w:rsidP="009C3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A6F" w:rsidRPr="009C3A6F" w:rsidRDefault="009C3A6F" w:rsidP="009C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6F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9C3A6F" w:rsidRPr="009C3A6F" w:rsidRDefault="009C3A6F" w:rsidP="009C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6F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C3A6F">
        <w:rPr>
          <w:rFonts w:ascii="Times New Roman" w:hAnsi="Times New Roman" w:cs="Times New Roman"/>
          <w:sz w:val="24"/>
          <w:szCs w:val="24"/>
        </w:rPr>
        <w:t xml:space="preserve">   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A6F">
        <w:rPr>
          <w:rFonts w:ascii="Times New Roman" w:hAnsi="Times New Roman" w:cs="Times New Roman"/>
          <w:sz w:val="24"/>
          <w:szCs w:val="24"/>
        </w:rPr>
        <w:t>Шигильдеев</w:t>
      </w:r>
    </w:p>
    <w:p w:rsidR="009C3A6F" w:rsidRPr="009C3A6F" w:rsidRDefault="009C3A6F" w:rsidP="009C3A6F">
      <w:pPr>
        <w:tabs>
          <w:tab w:val="left" w:pos="7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A6F" w:rsidRPr="009C3A6F" w:rsidRDefault="009C3A6F" w:rsidP="009C3A6F">
      <w:pPr>
        <w:tabs>
          <w:tab w:val="left" w:pos="7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A6F" w:rsidRPr="009C3A6F" w:rsidRDefault="009C3A6F" w:rsidP="009C3A6F">
      <w:pPr>
        <w:tabs>
          <w:tab w:val="left" w:pos="7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A6F" w:rsidRPr="009C3A6F" w:rsidRDefault="009C3A6F" w:rsidP="009C3A6F">
      <w:pPr>
        <w:tabs>
          <w:tab w:val="left" w:pos="7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A6F" w:rsidRPr="009C3A6F" w:rsidRDefault="009C3A6F" w:rsidP="009C3A6F">
      <w:pPr>
        <w:tabs>
          <w:tab w:val="left" w:pos="7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A6F" w:rsidRPr="009C3A6F" w:rsidRDefault="009C3A6F" w:rsidP="009C3A6F">
      <w:pPr>
        <w:tabs>
          <w:tab w:val="left" w:pos="7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A6F" w:rsidRDefault="009C3A6F" w:rsidP="009C3A6F">
      <w:pPr>
        <w:tabs>
          <w:tab w:val="left" w:pos="7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A6F" w:rsidRPr="009C3A6F" w:rsidRDefault="009C3A6F" w:rsidP="009C3A6F">
      <w:pPr>
        <w:tabs>
          <w:tab w:val="left" w:pos="7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A6F" w:rsidRPr="009C3A6F" w:rsidRDefault="009C3A6F" w:rsidP="009C3A6F">
      <w:pPr>
        <w:tabs>
          <w:tab w:val="left" w:pos="7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A6F" w:rsidRPr="009C3A6F" w:rsidRDefault="009C3A6F" w:rsidP="009C3A6F">
      <w:pPr>
        <w:tabs>
          <w:tab w:val="left" w:pos="7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A6F" w:rsidRPr="009C3A6F" w:rsidRDefault="009C3A6F" w:rsidP="009C3A6F">
      <w:pPr>
        <w:tabs>
          <w:tab w:val="left" w:pos="7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A6F" w:rsidRPr="009C3A6F" w:rsidRDefault="009C3A6F" w:rsidP="009C3A6F">
      <w:pPr>
        <w:tabs>
          <w:tab w:val="left" w:pos="7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A6F" w:rsidRPr="009C3A6F" w:rsidRDefault="009C3A6F" w:rsidP="009C3A6F">
      <w:pPr>
        <w:tabs>
          <w:tab w:val="left" w:pos="7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A6F" w:rsidRPr="009C3A6F" w:rsidRDefault="009C3A6F" w:rsidP="009C3A6F">
      <w:pPr>
        <w:tabs>
          <w:tab w:val="left" w:pos="7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A6F" w:rsidRPr="009C3A6F" w:rsidRDefault="009C3A6F" w:rsidP="009C3A6F">
      <w:pPr>
        <w:tabs>
          <w:tab w:val="left" w:pos="7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A6F" w:rsidRPr="009C3A6F" w:rsidRDefault="009C3A6F" w:rsidP="009C3A6F">
      <w:pPr>
        <w:tabs>
          <w:tab w:val="left" w:pos="7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A6F" w:rsidRPr="009C3A6F" w:rsidRDefault="009C3A6F" w:rsidP="009C3A6F">
      <w:pPr>
        <w:tabs>
          <w:tab w:val="left" w:pos="76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3A6F">
        <w:rPr>
          <w:rFonts w:ascii="Times New Roman" w:hAnsi="Times New Roman" w:cs="Times New Roman"/>
          <w:sz w:val="20"/>
          <w:szCs w:val="20"/>
        </w:rPr>
        <w:t>Енькова Альбина Васильевна</w:t>
      </w:r>
    </w:p>
    <w:p w:rsidR="009C3A6F" w:rsidRPr="009C3A6F" w:rsidRDefault="009C3A6F" w:rsidP="009C3A6F">
      <w:pPr>
        <w:tabs>
          <w:tab w:val="left" w:pos="76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3A6F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9C3A6F">
        <w:rPr>
          <w:rFonts w:ascii="Times New Roman" w:hAnsi="Times New Roman" w:cs="Times New Roman"/>
          <w:sz w:val="20"/>
          <w:szCs w:val="20"/>
        </w:rPr>
        <w:t>835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C3A6F">
        <w:rPr>
          <w:rFonts w:ascii="Times New Roman" w:hAnsi="Times New Roman" w:cs="Times New Roman"/>
          <w:sz w:val="20"/>
          <w:szCs w:val="20"/>
        </w:rPr>
        <w:t>44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9C3A6F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C3A6F">
        <w:rPr>
          <w:rFonts w:ascii="Times New Roman" w:hAnsi="Times New Roman" w:cs="Times New Roman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C3A6F">
        <w:rPr>
          <w:rFonts w:ascii="Times New Roman" w:hAnsi="Times New Roman" w:cs="Times New Roman"/>
          <w:sz w:val="20"/>
          <w:szCs w:val="20"/>
        </w:rPr>
        <w:t>01</w:t>
      </w:r>
    </w:p>
    <w:p w:rsidR="009C3A6F" w:rsidRDefault="009C3A6F" w:rsidP="009C3A6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C3A6F">
        <w:rPr>
          <w:rFonts w:ascii="Times New Roman" w:hAnsi="Times New Roman" w:cs="Times New Roman"/>
          <w:sz w:val="24"/>
          <w:szCs w:val="24"/>
        </w:rPr>
        <w:tab/>
      </w:r>
      <w:r w:rsidRPr="009C3A6F">
        <w:rPr>
          <w:rFonts w:ascii="Times New Roman" w:hAnsi="Times New Roman" w:cs="Times New Roman"/>
          <w:sz w:val="24"/>
          <w:szCs w:val="24"/>
        </w:rPr>
        <w:tab/>
      </w:r>
      <w:r w:rsidRPr="009C3A6F">
        <w:rPr>
          <w:rFonts w:ascii="Times New Roman" w:hAnsi="Times New Roman" w:cs="Times New Roman"/>
          <w:sz w:val="24"/>
          <w:szCs w:val="24"/>
        </w:rPr>
        <w:tab/>
      </w:r>
      <w:r w:rsidRPr="009C3A6F">
        <w:rPr>
          <w:rFonts w:ascii="Times New Roman" w:hAnsi="Times New Roman" w:cs="Times New Roman"/>
          <w:sz w:val="24"/>
          <w:szCs w:val="24"/>
        </w:rPr>
        <w:tab/>
      </w:r>
      <w:r w:rsidRPr="009C3A6F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9C3A6F" w:rsidRPr="00923298" w:rsidRDefault="009C3A6F" w:rsidP="009C3A6F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C3A6F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923298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ЁН</w:t>
      </w:r>
    </w:p>
    <w:p w:rsidR="009C3A6F" w:rsidRPr="00923298" w:rsidRDefault="009C3A6F" w:rsidP="009C3A6F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C3A6F" w:rsidRDefault="009C3A6F" w:rsidP="009C3A6F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9C3A6F" w:rsidRPr="00923298" w:rsidRDefault="009C3A6F" w:rsidP="009C3A6F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9C3A6F" w:rsidRPr="00923298" w:rsidRDefault="009C3A6F" w:rsidP="009C3A6F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25.01.2023 № 97</w:t>
      </w:r>
    </w:p>
    <w:p w:rsidR="009C3A6F" w:rsidRPr="009C3A6F" w:rsidRDefault="009C3A6F" w:rsidP="009C3A6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3A6F" w:rsidRPr="009C3A6F" w:rsidRDefault="009C3A6F" w:rsidP="009C3A6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C3A6F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9C3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 Р Е Ч Е Н Ь</w:t>
      </w:r>
    </w:p>
    <w:p w:rsidR="009C3A6F" w:rsidRPr="009C3A6F" w:rsidRDefault="009C3A6F" w:rsidP="009C3A6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3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мероприятий по реализации решения </w:t>
      </w:r>
    </w:p>
    <w:p w:rsidR="009C3A6F" w:rsidRPr="009C3A6F" w:rsidRDefault="009C3A6F" w:rsidP="009C3A6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3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Собрания депутатов Урмарского муниципального округа  Чувашской Республики </w:t>
      </w:r>
      <w:r w:rsidRPr="009C3A6F">
        <w:rPr>
          <w:rFonts w:ascii="Times New Roman" w:hAnsi="Times New Roman" w:cs="Times New Roman"/>
          <w:bCs/>
          <w:sz w:val="24"/>
          <w:szCs w:val="24"/>
        </w:rPr>
        <w:t xml:space="preserve">от 15 декабря 2022 г. № С-5/3 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бюджете Урмарского муниципального округа Чувашской Республики на 2023 год и на плановый период 2024 и 202</w:t>
      </w:r>
      <w:r w:rsidR="00AA45FC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9C3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</w:t>
      </w:r>
      <w:r w:rsidRPr="009C3A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C3A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</w:p>
    <w:tbl>
      <w:tblPr>
        <w:tblW w:w="5000" w:type="pct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4915"/>
        <w:gridCol w:w="2315"/>
        <w:gridCol w:w="1869"/>
      </w:tblGrid>
      <w:tr w:rsidR="009C3A6F" w:rsidRPr="009C3A6F" w:rsidTr="009C3A6F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6F" w:rsidRPr="009C3A6F" w:rsidRDefault="009C3A6F" w:rsidP="009C3A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6F" w:rsidRPr="009C3A6F" w:rsidRDefault="009C3A6F" w:rsidP="009C3A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6F" w:rsidRPr="009C3A6F" w:rsidRDefault="009C3A6F" w:rsidP="009C3A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6F" w:rsidRPr="009C3A6F" w:rsidRDefault="009C3A6F" w:rsidP="009C3A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  <w:p w:rsidR="009C3A6F" w:rsidRPr="009C3A6F" w:rsidRDefault="009C3A6F" w:rsidP="009C3A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</w:t>
            </w:r>
          </w:p>
        </w:tc>
      </w:tr>
    </w:tbl>
    <w:p w:rsidR="009C3A6F" w:rsidRPr="009C3A6F" w:rsidRDefault="009C3A6F" w:rsidP="009C3A6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"/>
        <w:gridCol w:w="4897"/>
        <w:gridCol w:w="2060"/>
        <w:gridCol w:w="2181"/>
      </w:tblGrid>
      <w:tr w:rsidR="009C3A6F" w:rsidRPr="009C3A6F" w:rsidTr="009C3A6F">
        <w:trPr>
          <w:trHeight w:val="144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6F" w:rsidRPr="009C3A6F" w:rsidRDefault="009C3A6F" w:rsidP="009C3A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6F" w:rsidRPr="009C3A6F" w:rsidRDefault="009C3A6F" w:rsidP="009C3A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6F" w:rsidRPr="009C3A6F" w:rsidRDefault="009C3A6F" w:rsidP="009C3A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6F" w:rsidRPr="009C3A6F" w:rsidRDefault="009C3A6F" w:rsidP="009C3A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C3A6F" w:rsidRPr="009C3A6F" w:rsidTr="009C3A6F">
        <w:trPr>
          <w:trHeight w:val="457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6F" w:rsidRPr="009C3A6F" w:rsidRDefault="009C3A6F" w:rsidP="009C3A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6F" w:rsidRPr="009C3A6F" w:rsidRDefault="009C3A6F" w:rsidP="009C3A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и представление в финансовый отдел администрации Урмарского муниципального округа Чувашской Республики  бюджетных росписей главных распорядителей средств бюджета Урмарского муниципального округа  Чувашской Республики, бюджетных смет казенных учреждений Урмарского муниципального округа Чувашской Республики и планов финансово-хозяйст</w:t>
            </w: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венной деятельности бюджетных и автономных учреждений Урмарского муниципального округа Чувашской Республики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6F" w:rsidRPr="009C3A6F" w:rsidRDefault="009C3A6F" w:rsidP="009C3A6F">
            <w:pPr>
              <w:widowControl w:val="0"/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 2022 г.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6F" w:rsidRPr="009C3A6F" w:rsidRDefault="009C3A6F" w:rsidP="009C3A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главные распорядители средств бюджета Урмарского муниципального округа Чувашской Республики (органы местного самоуправления  Урмарского муниципального округа Чувашской Республики, осуществляющие функции и полномочия учредителя                         муниципальных  учреждений Урмарского муниципального округа Чувашской Республики)</w:t>
            </w:r>
          </w:p>
        </w:tc>
      </w:tr>
      <w:tr w:rsidR="009C3A6F" w:rsidRPr="009C3A6F" w:rsidTr="009C3A6F"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6F" w:rsidRPr="009C3A6F" w:rsidRDefault="009C3A6F" w:rsidP="009C3A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6F" w:rsidRPr="009C3A6F" w:rsidRDefault="009C3A6F" w:rsidP="009C3A6F">
            <w:pPr>
              <w:shd w:val="clear" w:color="auto" w:fill="FFFFFF"/>
              <w:tabs>
                <w:tab w:val="left" w:pos="83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и принятие проекта постановления администрации Урмарского муниципального округа Чувашской Республики об утверждении  фонда оплаты труда работников                муниципальных учреждений Урмарского муниципального округа Чувашской Республики на 2023 год и на плановый период 2024 и 2025 годов 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6F" w:rsidRPr="009C3A6F" w:rsidRDefault="009C3A6F" w:rsidP="009C3A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 2023 г.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6F" w:rsidRPr="009C3A6F" w:rsidRDefault="009C3A6F" w:rsidP="009C3A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финансовый отдел администрации Урмарского муниципального округа Чувашской Республики  </w:t>
            </w:r>
          </w:p>
        </w:tc>
      </w:tr>
      <w:tr w:rsidR="009C3A6F" w:rsidRPr="009C3A6F" w:rsidTr="009C3A6F"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6F" w:rsidRPr="009C3A6F" w:rsidRDefault="009C3A6F" w:rsidP="009C3A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6F" w:rsidRPr="009C3A6F" w:rsidRDefault="009C3A6F" w:rsidP="009C3A6F">
            <w:pPr>
              <w:shd w:val="clear" w:color="auto" w:fill="FFFFFF"/>
              <w:tabs>
                <w:tab w:val="left" w:pos="83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и принятие проекта постановления администрации Урмарского муниципального округа Чувашской Республики об утверждении  предельной </w:t>
            </w: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численности и фонда </w:t>
            </w:r>
            <w:proofErr w:type="gramStart"/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оплаты труда работников органов местного самоуправления</w:t>
            </w:r>
            <w:proofErr w:type="gramEnd"/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Урмарского муниципального округа Чувашской Республики, других организаций на 2023 год и на плановый период 2024 и 2025 годов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6F" w:rsidRPr="009C3A6F" w:rsidRDefault="009C3A6F" w:rsidP="009C3A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январь 2023 г.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6F" w:rsidRPr="009C3A6F" w:rsidRDefault="009C3A6F" w:rsidP="009C3A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финансовый отдел администрации Урмарского муниципального </w:t>
            </w: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округа Чувашской Республики  </w:t>
            </w:r>
          </w:p>
        </w:tc>
      </w:tr>
      <w:tr w:rsidR="009C3A6F" w:rsidRPr="009C3A6F" w:rsidTr="009C3A6F"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6F" w:rsidRPr="009C3A6F" w:rsidRDefault="009C3A6F" w:rsidP="009C3A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6F" w:rsidRPr="009C3A6F" w:rsidRDefault="009C3A6F" w:rsidP="009C3A6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проекта постановления администрации Урмарского муниципального округа Чувашской Республики о лимитах количества служебных и специальных легковых автомобилей, обслуживающих органы местного самоуправления Урмарского муниципального округа Чувашской Республики,  а также нормах их пробега на 2023 год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6F" w:rsidRPr="009C3A6F" w:rsidRDefault="009C3A6F" w:rsidP="009C3A6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 2023 г.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6F" w:rsidRPr="009C3A6F" w:rsidRDefault="009C3A6F" w:rsidP="009C3A6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финансовый отдел администрации Урмарского муниципального округа Чувашской Республики  </w:t>
            </w:r>
          </w:p>
        </w:tc>
      </w:tr>
      <w:tr w:rsidR="009C3A6F" w:rsidRPr="009C3A6F" w:rsidTr="009C3A6F"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6F" w:rsidRPr="009C3A6F" w:rsidRDefault="009C3A6F" w:rsidP="009C3A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6F" w:rsidRPr="009C3A6F" w:rsidRDefault="009C3A6F" w:rsidP="009C3A6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в финансовый отдел администрации Урмарского муниципального округа  Чувашской Республики уточненных прогнозов поступления  администрируемых доходам и источников финансирования дефицита бюджета Урмарского муниципального округа Чувашской Республики в разрезе кодов бюджетной классификации и прогнозов кассовых выплат по расходам и источникам финансирования дефицита бюджета Урмарского муниципального округа Чувашской Республики на очередной месяц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6F" w:rsidRPr="009C3A6F" w:rsidRDefault="009C3A6F" w:rsidP="009C3A6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2023 года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6F" w:rsidRPr="009C3A6F" w:rsidRDefault="009C3A6F" w:rsidP="009C3A6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органы местного самоуправления Урмарского муниципального округа Чувашской Республики – главные администраторы доходов бюджета Урмарского муниципального округа Чувашской Республики, главные распорядители средств бюджета Урмарского муниципального округа Чувашской Республики, главные администраторы источников финансирования дефицита бюджета Урмарского муниципального округа Чувашской Республики</w:t>
            </w:r>
          </w:p>
        </w:tc>
      </w:tr>
      <w:tr w:rsidR="009C3A6F" w:rsidRPr="009C3A6F" w:rsidTr="009C3A6F"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6F" w:rsidRPr="009C3A6F" w:rsidRDefault="009C3A6F" w:rsidP="009C3A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6F" w:rsidRPr="009C3A6F" w:rsidRDefault="009C3A6F" w:rsidP="009C3A6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Принятие мер по обеспечению поступления в бюджет Урмарского муниципального округа Чувашской Республики платежей по администрируемым доходам и сокращению задолженности по их уплате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6F" w:rsidRPr="009C3A6F" w:rsidRDefault="009C3A6F" w:rsidP="009C3A6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2023 года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6F" w:rsidRPr="009C3A6F" w:rsidRDefault="009C3A6F" w:rsidP="009C3A6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органы местного самоуправления Урмарского муниципального округа Чувашской Республики – главные </w:t>
            </w: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администраторы доходов бюджета Урмарского муниципального округа Чувашской Республики</w:t>
            </w:r>
          </w:p>
        </w:tc>
      </w:tr>
      <w:tr w:rsidR="009C3A6F" w:rsidRPr="009C3A6F" w:rsidTr="009C3A6F"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6F" w:rsidRPr="009C3A6F" w:rsidRDefault="009C3A6F" w:rsidP="009C3A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6F" w:rsidRPr="009C3A6F" w:rsidRDefault="009C3A6F" w:rsidP="009C3A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 внесение изменений в муниципальные программы Урмарского муниципального округа Чувашской Республики в целях их приведения в соответствие с    решением о бюджете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6F" w:rsidRPr="009C3A6F" w:rsidRDefault="009C3A6F" w:rsidP="009C3A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трех месяцев со дня вступления в силу Решения о бюджете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6F" w:rsidRPr="009C3A6F" w:rsidRDefault="009C3A6F" w:rsidP="009C3A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органы местного самоуправления Урмарского муниципального округа Чувашской Республики – ответственные исполнители муниципальных программ</w:t>
            </w:r>
          </w:p>
        </w:tc>
      </w:tr>
    </w:tbl>
    <w:p w:rsidR="009C3A6F" w:rsidRPr="009C3A6F" w:rsidRDefault="009C3A6F" w:rsidP="009C3A6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3A6F" w:rsidRPr="009C3A6F" w:rsidRDefault="009C3A6F" w:rsidP="009C3A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3A6F" w:rsidRPr="009C3A6F" w:rsidRDefault="009C3A6F" w:rsidP="009C3A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3A6F" w:rsidRPr="009C3A6F" w:rsidRDefault="009C3A6F" w:rsidP="009C3A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3A6F" w:rsidRPr="009C3A6F" w:rsidRDefault="009C3A6F" w:rsidP="009C3A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3A6F" w:rsidRPr="009C3A6F" w:rsidRDefault="009C3A6F" w:rsidP="009C3A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3A6F" w:rsidRPr="009C3A6F" w:rsidRDefault="009C3A6F" w:rsidP="009C3A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3A6F" w:rsidRPr="009C3A6F" w:rsidRDefault="009C3A6F" w:rsidP="009C3A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3A6F" w:rsidRPr="009C3A6F" w:rsidRDefault="009C3A6F" w:rsidP="009C3A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3A6F" w:rsidRPr="009C3A6F" w:rsidRDefault="009C3A6F" w:rsidP="009C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3A6F" w:rsidRPr="009C3A6F" w:rsidRDefault="009C3A6F" w:rsidP="009C3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6F" w:rsidRPr="009C3A6F" w:rsidRDefault="009C3A6F" w:rsidP="009C3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6F" w:rsidRPr="009C3A6F" w:rsidRDefault="009C3A6F" w:rsidP="009C3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85C" w:rsidRPr="009C3A6F" w:rsidRDefault="0078485C" w:rsidP="009C3A6F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sectPr w:rsidR="0078485C" w:rsidRPr="009C3A6F" w:rsidSect="00E87B75">
      <w:pgSz w:w="11906" w:h="16838"/>
      <w:pgMar w:top="1134" w:right="849" w:bottom="1418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DC" w:rsidRDefault="00755FDC" w:rsidP="00C65999">
      <w:pPr>
        <w:spacing w:after="0" w:line="240" w:lineRule="auto"/>
      </w:pPr>
      <w:r>
        <w:separator/>
      </w:r>
    </w:p>
  </w:endnote>
  <w:endnote w:type="continuationSeparator" w:id="0">
    <w:p w:rsidR="00755FDC" w:rsidRDefault="00755FDC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DC" w:rsidRDefault="00755FDC" w:rsidP="00C65999">
      <w:pPr>
        <w:spacing w:after="0" w:line="240" w:lineRule="auto"/>
      </w:pPr>
      <w:r>
        <w:separator/>
      </w:r>
    </w:p>
  </w:footnote>
  <w:footnote w:type="continuationSeparator" w:id="0">
    <w:p w:rsidR="00755FDC" w:rsidRDefault="00755FDC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auto"/>
        <w:sz w:val="20"/>
        <w:szCs w:val="2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</w:abstractNum>
  <w:abstractNum w:abstractNumId="3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2918"/>
    <w:rsid w:val="00024C47"/>
    <w:rsid w:val="000255BE"/>
    <w:rsid w:val="000322F9"/>
    <w:rsid w:val="00056829"/>
    <w:rsid w:val="00063054"/>
    <w:rsid w:val="000A65F9"/>
    <w:rsid w:val="000B4E2A"/>
    <w:rsid w:val="000C766E"/>
    <w:rsid w:val="000E3F11"/>
    <w:rsid w:val="00134DE3"/>
    <w:rsid w:val="00135049"/>
    <w:rsid w:val="001548CB"/>
    <w:rsid w:val="0015737A"/>
    <w:rsid w:val="001667A9"/>
    <w:rsid w:val="00183513"/>
    <w:rsid w:val="001B2618"/>
    <w:rsid w:val="001C754B"/>
    <w:rsid w:val="001C7F92"/>
    <w:rsid w:val="001D5694"/>
    <w:rsid w:val="001E1AEB"/>
    <w:rsid w:val="001F191D"/>
    <w:rsid w:val="00201B83"/>
    <w:rsid w:val="00217F9A"/>
    <w:rsid w:val="00222748"/>
    <w:rsid w:val="00250A74"/>
    <w:rsid w:val="0025402C"/>
    <w:rsid w:val="00262417"/>
    <w:rsid w:val="00267692"/>
    <w:rsid w:val="002A4093"/>
    <w:rsid w:val="002B7881"/>
    <w:rsid w:val="002D6081"/>
    <w:rsid w:val="00314532"/>
    <w:rsid w:val="00315E3A"/>
    <w:rsid w:val="00316825"/>
    <w:rsid w:val="00336A21"/>
    <w:rsid w:val="00343B4B"/>
    <w:rsid w:val="00351ABD"/>
    <w:rsid w:val="00384237"/>
    <w:rsid w:val="00395BE4"/>
    <w:rsid w:val="003A0B74"/>
    <w:rsid w:val="003B07ED"/>
    <w:rsid w:val="003B1E19"/>
    <w:rsid w:val="003C45AD"/>
    <w:rsid w:val="00407EDB"/>
    <w:rsid w:val="00440983"/>
    <w:rsid w:val="00441B13"/>
    <w:rsid w:val="00444B8B"/>
    <w:rsid w:val="00467C44"/>
    <w:rsid w:val="00487B74"/>
    <w:rsid w:val="0049593C"/>
    <w:rsid w:val="004E0B5C"/>
    <w:rsid w:val="004E4C9A"/>
    <w:rsid w:val="00544681"/>
    <w:rsid w:val="00546136"/>
    <w:rsid w:val="00577527"/>
    <w:rsid w:val="00577FC1"/>
    <w:rsid w:val="005A0400"/>
    <w:rsid w:val="005A1AB6"/>
    <w:rsid w:val="005B0C14"/>
    <w:rsid w:val="005C3FA1"/>
    <w:rsid w:val="005C6146"/>
    <w:rsid w:val="005D0F81"/>
    <w:rsid w:val="005E25EB"/>
    <w:rsid w:val="005F4E05"/>
    <w:rsid w:val="00622024"/>
    <w:rsid w:val="00651E23"/>
    <w:rsid w:val="00663D47"/>
    <w:rsid w:val="006D070D"/>
    <w:rsid w:val="006E6ADF"/>
    <w:rsid w:val="00741781"/>
    <w:rsid w:val="00755FDC"/>
    <w:rsid w:val="00774138"/>
    <w:rsid w:val="007820C9"/>
    <w:rsid w:val="0078485C"/>
    <w:rsid w:val="0079374A"/>
    <w:rsid w:val="007C71F4"/>
    <w:rsid w:val="007E2802"/>
    <w:rsid w:val="007F3358"/>
    <w:rsid w:val="0081729D"/>
    <w:rsid w:val="00821378"/>
    <w:rsid w:val="00827496"/>
    <w:rsid w:val="00827B8C"/>
    <w:rsid w:val="008465D9"/>
    <w:rsid w:val="0086136F"/>
    <w:rsid w:val="00870474"/>
    <w:rsid w:val="0088232E"/>
    <w:rsid w:val="00891B04"/>
    <w:rsid w:val="008944AF"/>
    <w:rsid w:val="00896CE8"/>
    <w:rsid w:val="008A6CD8"/>
    <w:rsid w:val="008B7B06"/>
    <w:rsid w:val="008D77E2"/>
    <w:rsid w:val="00911361"/>
    <w:rsid w:val="00922F38"/>
    <w:rsid w:val="00937032"/>
    <w:rsid w:val="009576F4"/>
    <w:rsid w:val="0097263D"/>
    <w:rsid w:val="00997672"/>
    <w:rsid w:val="009A1B60"/>
    <w:rsid w:val="009C3A6F"/>
    <w:rsid w:val="009C471B"/>
    <w:rsid w:val="00A64001"/>
    <w:rsid w:val="00A82C9D"/>
    <w:rsid w:val="00A849F7"/>
    <w:rsid w:val="00AA1A20"/>
    <w:rsid w:val="00AA45FC"/>
    <w:rsid w:val="00AB019D"/>
    <w:rsid w:val="00AC2E21"/>
    <w:rsid w:val="00AC514A"/>
    <w:rsid w:val="00AD52EA"/>
    <w:rsid w:val="00AD5881"/>
    <w:rsid w:val="00B06A2D"/>
    <w:rsid w:val="00B567CA"/>
    <w:rsid w:val="00B7013A"/>
    <w:rsid w:val="00B72784"/>
    <w:rsid w:val="00B75F6F"/>
    <w:rsid w:val="00BB0F79"/>
    <w:rsid w:val="00BD0D55"/>
    <w:rsid w:val="00BD1D2F"/>
    <w:rsid w:val="00BF389B"/>
    <w:rsid w:val="00C00EA3"/>
    <w:rsid w:val="00C132FB"/>
    <w:rsid w:val="00C22B0A"/>
    <w:rsid w:val="00C23FDC"/>
    <w:rsid w:val="00C33DFC"/>
    <w:rsid w:val="00C46A80"/>
    <w:rsid w:val="00C65999"/>
    <w:rsid w:val="00C65CF3"/>
    <w:rsid w:val="00C729AC"/>
    <w:rsid w:val="00CA7A97"/>
    <w:rsid w:val="00CB3E88"/>
    <w:rsid w:val="00CC7544"/>
    <w:rsid w:val="00CF366B"/>
    <w:rsid w:val="00D04187"/>
    <w:rsid w:val="00D06164"/>
    <w:rsid w:val="00D11AF5"/>
    <w:rsid w:val="00D26D48"/>
    <w:rsid w:val="00D4085A"/>
    <w:rsid w:val="00D42EE2"/>
    <w:rsid w:val="00D46E60"/>
    <w:rsid w:val="00D65DB5"/>
    <w:rsid w:val="00D71F5F"/>
    <w:rsid w:val="00D957DF"/>
    <w:rsid w:val="00DC0FB3"/>
    <w:rsid w:val="00E03508"/>
    <w:rsid w:val="00E069B8"/>
    <w:rsid w:val="00E13945"/>
    <w:rsid w:val="00E17416"/>
    <w:rsid w:val="00E229E1"/>
    <w:rsid w:val="00E35B16"/>
    <w:rsid w:val="00E364D7"/>
    <w:rsid w:val="00E42C06"/>
    <w:rsid w:val="00E5707E"/>
    <w:rsid w:val="00E606D3"/>
    <w:rsid w:val="00E63C85"/>
    <w:rsid w:val="00E87B75"/>
    <w:rsid w:val="00EA328F"/>
    <w:rsid w:val="00EC3086"/>
    <w:rsid w:val="00EC453C"/>
    <w:rsid w:val="00EE4895"/>
    <w:rsid w:val="00EF6019"/>
    <w:rsid w:val="00EF65A8"/>
    <w:rsid w:val="00EF7AE2"/>
    <w:rsid w:val="00F2017A"/>
    <w:rsid w:val="00F22C20"/>
    <w:rsid w:val="00F7776F"/>
    <w:rsid w:val="00FC367F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"/>
    <w:basedOn w:val="a"/>
    <w:link w:val="af1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F335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0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2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4">
    <w:name w:val="Цветовое выделение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5">
    <w:name w:val="Plain Text"/>
    <w:basedOn w:val="a"/>
    <w:link w:val="af6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"/>
    <w:basedOn w:val="a"/>
    <w:link w:val="af1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F335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0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2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4">
    <w:name w:val="Цветовое выделение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5">
    <w:name w:val="Plain Text"/>
    <w:basedOn w:val="a"/>
    <w:link w:val="af6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O:\&#1045;&#1050;&#1040;&#1058;&#1045;&#1056;&#1048;&#1053;&#1040;%20&#1053;&#1048;&#1050;&#1054;&#1051;&#1040;&#1045;&#1042;&#1040;\&#1055;&#1088;&#1086;&#1077;&#1082;&#1090;%20&#1084;&#1091;&#1085;.&#1086;&#1082;&#1088;&#1091;&#1075;%20&#1086;%20&#1084;&#1077;&#1088;&#1072;&#1093;%202023-2025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4C548CE16F1EB47AD32345A8C097B16BA1264930F1917FC4B83D655FD9E282DE01078E54A8058F60CC2D5FdCG" TargetMode="External"/><Relationship Id="rId17" Type="http://schemas.openxmlformats.org/officeDocument/2006/relationships/hyperlink" Target="consultantplus://offline/ref=1B0C29B26B665B7B3343FD9F107A08AB83EADEC4E926C2EC55BD781EB68A13F84DEE42FFA80E68CEF9738334Y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0C29B26B665B7B3343FD9F107A08AB83EADEC4E926C2EC55BD781EB68A13F84DEE42FFA80E68CEF9738334Y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rant.cap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B0C29B26B665B7B3343FD9F107A08AB83EADEC4E926C2EC55BD781EB68A13F84DEE42FFA80E68CEF9738334YEL" TargetMode="External"/><Relationship Id="rId10" Type="http://schemas.openxmlformats.org/officeDocument/2006/relationships/image" Target="media/image10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1B0C29B26B665B7B3343E392061656AF8AE283CDEE21CCBC0CE22343E18319AF0AA11BBFED0736Y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11ED-922C-43C3-82F4-E97CE0B9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2023-01-31T06:14:00Z</cp:lastPrinted>
  <dcterms:created xsi:type="dcterms:W3CDTF">2023-01-31T06:24:00Z</dcterms:created>
  <dcterms:modified xsi:type="dcterms:W3CDTF">2023-01-31T06:24:00Z</dcterms:modified>
</cp:coreProperties>
</file>