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66" w:rsidRDefault="003C0F66" w:rsidP="003C0F66">
      <w:pPr>
        <w:rPr>
          <w:rStyle w:val="a3"/>
          <w:bCs/>
          <w:color w:val="auto"/>
        </w:rPr>
      </w:pPr>
    </w:p>
    <w:p w:rsidR="003C0F66" w:rsidRDefault="003C0F66" w:rsidP="003C0F66">
      <w:pPr>
        <w:rPr>
          <w:rStyle w:val="a3"/>
          <w:bCs/>
          <w:color w:val="auto"/>
        </w:rPr>
      </w:pPr>
      <w:r>
        <w:rPr>
          <w:b/>
          <w:bCs/>
          <w:noProof/>
        </w:rPr>
        <w:drawing>
          <wp:inline distT="0" distB="0" distL="0" distR="0">
            <wp:extent cx="5730875" cy="81064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подписанный_page-0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66" w:rsidRDefault="003C0F66" w:rsidP="003C0F66">
      <w:pPr>
        <w:rPr>
          <w:rStyle w:val="a3"/>
          <w:bCs/>
          <w:color w:val="auto"/>
        </w:rPr>
      </w:pPr>
    </w:p>
    <w:p w:rsidR="003C0F66" w:rsidRDefault="003C0F66" w:rsidP="003C0F66">
      <w:pPr>
        <w:rPr>
          <w:rStyle w:val="a3"/>
          <w:bCs/>
          <w:color w:val="auto"/>
        </w:rPr>
      </w:pPr>
    </w:p>
    <w:p w:rsidR="003C0F66" w:rsidRDefault="003C0F66" w:rsidP="003C0F66">
      <w:pPr>
        <w:rPr>
          <w:rStyle w:val="a3"/>
          <w:bCs/>
          <w:color w:val="auto"/>
        </w:rPr>
      </w:pPr>
    </w:p>
    <w:p w:rsidR="003C0F66" w:rsidRDefault="003C0F66" w:rsidP="003C0F66">
      <w:pPr>
        <w:rPr>
          <w:rStyle w:val="a3"/>
          <w:bCs/>
          <w:color w:val="auto"/>
        </w:rPr>
      </w:pPr>
    </w:p>
    <w:p w:rsidR="003C0F66" w:rsidRDefault="003C0F66" w:rsidP="003C0F66">
      <w:pPr>
        <w:rPr>
          <w:rStyle w:val="a3"/>
          <w:bCs/>
          <w:color w:val="auto"/>
        </w:rPr>
      </w:pPr>
    </w:p>
    <w:p w:rsidR="003C0F66" w:rsidRDefault="003C0F66" w:rsidP="003C0F66">
      <w:pPr>
        <w:rPr>
          <w:rStyle w:val="a3"/>
          <w:bCs/>
          <w:color w:val="auto"/>
        </w:rPr>
      </w:pPr>
    </w:p>
    <w:p w:rsidR="003C0F66" w:rsidRDefault="003C0F66" w:rsidP="00487997">
      <w:pPr>
        <w:ind w:firstLine="10206"/>
        <w:jc w:val="center"/>
        <w:rPr>
          <w:rStyle w:val="a3"/>
          <w:bCs/>
          <w:color w:val="auto"/>
        </w:rPr>
      </w:pPr>
    </w:p>
    <w:p w:rsidR="003C0F66" w:rsidRDefault="003C0F66" w:rsidP="00487997">
      <w:pPr>
        <w:ind w:firstLine="10206"/>
        <w:jc w:val="center"/>
        <w:rPr>
          <w:rStyle w:val="a3"/>
          <w:bCs/>
          <w:color w:val="auto"/>
        </w:rPr>
      </w:pPr>
    </w:p>
    <w:tbl>
      <w:tblPr>
        <w:tblW w:w="10583" w:type="dxa"/>
        <w:tblLook w:val="04A0" w:firstRow="1" w:lastRow="0" w:firstColumn="1" w:lastColumn="0" w:noHBand="0" w:noVBand="1"/>
      </w:tblPr>
      <w:tblGrid>
        <w:gridCol w:w="3527"/>
        <w:gridCol w:w="3528"/>
        <w:gridCol w:w="3528"/>
      </w:tblGrid>
      <w:tr w:rsidR="003C0F66" w:rsidRPr="00AD02C4" w:rsidTr="00464700">
        <w:tc>
          <w:tcPr>
            <w:tcW w:w="3024" w:type="dxa"/>
            <w:shd w:val="clear" w:color="auto" w:fill="auto"/>
          </w:tcPr>
          <w:p w:rsidR="003C0F66" w:rsidRPr="00AD02C4" w:rsidRDefault="003C0F66" w:rsidP="00D83526">
            <w:pPr>
              <w:pStyle w:val="af"/>
              <w:jc w:val="center"/>
              <w:rPr>
                <w:b/>
              </w:rPr>
            </w:pPr>
          </w:p>
        </w:tc>
        <w:tc>
          <w:tcPr>
            <w:tcW w:w="3024" w:type="dxa"/>
            <w:shd w:val="clear" w:color="auto" w:fill="auto"/>
          </w:tcPr>
          <w:p w:rsidR="003C0F66" w:rsidRPr="00AD02C4" w:rsidRDefault="003C0F66" w:rsidP="00D83526">
            <w:pPr>
              <w:pStyle w:val="af"/>
              <w:rPr>
                <w:b/>
              </w:rPr>
            </w:pPr>
          </w:p>
        </w:tc>
        <w:tc>
          <w:tcPr>
            <w:tcW w:w="3024" w:type="dxa"/>
            <w:shd w:val="clear" w:color="auto" w:fill="auto"/>
          </w:tcPr>
          <w:p w:rsidR="003C0F66" w:rsidRPr="00AD02C4" w:rsidRDefault="003C0F66" w:rsidP="00D83526">
            <w:pPr>
              <w:pStyle w:val="af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-304"/>
        <w:tblW w:w="9322" w:type="dxa"/>
        <w:tblLook w:val="04A0" w:firstRow="1" w:lastRow="0" w:firstColumn="1" w:lastColumn="0" w:noHBand="0" w:noVBand="1"/>
      </w:tblPr>
      <w:tblGrid>
        <w:gridCol w:w="3402"/>
        <w:gridCol w:w="2523"/>
        <w:gridCol w:w="3397"/>
      </w:tblGrid>
      <w:tr w:rsidR="003C0F66" w:rsidRPr="00F33928" w:rsidTr="00464700">
        <w:tc>
          <w:tcPr>
            <w:tcW w:w="3402" w:type="dxa"/>
            <w:shd w:val="clear" w:color="auto" w:fill="auto"/>
          </w:tcPr>
          <w:p w:rsidR="003C0F66" w:rsidRPr="00F33928" w:rsidRDefault="003C0F66" w:rsidP="00464700">
            <w:pPr>
              <w:pStyle w:val="af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ЧЁВАШ РЕСПУБЛИКИ</w:t>
            </w:r>
          </w:p>
          <w:p w:rsidR="003C0F66" w:rsidRPr="00F33928" w:rsidRDefault="003C0F66" w:rsidP="00464700">
            <w:pPr>
              <w:pStyle w:val="af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:rsidR="003C0F66" w:rsidRDefault="003C0F66" w:rsidP="00464700">
            <w:pPr>
              <w:pStyle w:val="af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ШУПАШКАР </w:t>
            </w:r>
          </w:p>
          <w:p w:rsidR="003C0F66" w:rsidRPr="00F33928" w:rsidRDefault="003C0F66" w:rsidP="00464700">
            <w:pPr>
              <w:pStyle w:val="af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МУНИЦИПАЛЛЁ </w:t>
            </w:r>
            <w:proofErr w:type="gramStart"/>
            <w:r w:rsidRPr="00F33928">
              <w:rPr>
                <w:rFonts w:ascii="Arial Cyr Chuv" w:hAnsi="Arial Cyr Chuv"/>
                <w:b/>
                <w:sz w:val="22"/>
                <w:szCs w:val="18"/>
              </w:rPr>
              <w:t>ОКРУГ,Н</w:t>
            </w:r>
            <w:proofErr w:type="gramEnd"/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 АДМИНИСТРАЦИЙ,</w:t>
            </w:r>
          </w:p>
          <w:p w:rsidR="003C0F66" w:rsidRPr="00F33928" w:rsidRDefault="003C0F66" w:rsidP="00464700">
            <w:pPr>
              <w:pStyle w:val="af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:rsidR="003C0F66" w:rsidRPr="00F33928" w:rsidRDefault="003C0F66" w:rsidP="00464700">
            <w:pPr>
              <w:pStyle w:val="af"/>
              <w:jc w:val="center"/>
              <w:rPr>
                <w:rFonts w:ascii="Arial Cyr Chuv" w:hAnsi="Arial Cyr Chuv"/>
              </w:rPr>
            </w:pPr>
            <w:r w:rsidRPr="00F33928">
              <w:rPr>
                <w:rFonts w:ascii="Arial Cyr Chuv" w:hAnsi="Arial Cyr Chuv"/>
                <w:b/>
              </w:rPr>
              <w:t>ЙЫШЁНУ</w:t>
            </w:r>
          </w:p>
          <w:p w:rsidR="003C0F66" w:rsidRPr="00F33928" w:rsidRDefault="003C0F66" w:rsidP="00464700">
            <w:pPr>
              <w:pStyle w:val="af"/>
              <w:jc w:val="center"/>
              <w:rPr>
                <w:rFonts w:ascii="Arial Cyr Chuv" w:hAnsi="Arial Cyr Chuv"/>
                <w:sz w:val="22"/>
                <w:szCs w:val="1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5"/>
              <w:gridCol w:w="1158"/>
              <w:gridCol w:w="943"/>
            </w:tblGrid>
            <w:tr w:rsidR="003C0F66" w:rsidRPr="00F33928" w:rsidTr="00CA40AE">
              <w:tc>
                <w:tcPr>
                  <w:tcW w:w="1413" w:type="dxa"/>
                </w:tcPr>
                <w:p w:rsidR="003C0F66" w:rsidRPr="00F33928" w:rsidRDefault="003C0F66" w:rsidP="00DB5119">
                  <w:pPr>
                    <w:pStyle w:val="af"/>
                    <w:framePr w:hSpace="180" w:wrap="around" w:vAnchor="text" w:hAnchor="margin" w:y="-304"/>
                    <w:rPr>
                      <w:sz w:val="22"/>
                      <w:szCs w:val="18"/>
                      <w:u w:val="singl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3C0F66" w:rsidRPr="00F33928" w:rsidRDefault="003C0F66" w:rsidP="00DB5119">
                  <w:pPr>
                    <w:pStyle w:val="af"/>
                    <w:framePr w:hSpace="180" w:wrap="around" w:vAnchor="text" w:hAnchor="margin" w:y="-304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F33928">
                    <w:rPr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:rsidR="003C0F66" w:rsidRPr="00F33928" w:rsidRDefault="003C0F66" w:rsidP="00DB5119">
                  <w:pPr>
                    <w:pStyle w:val="af"/>
                    <w:framePr w:hSpace="180" w:wrap="around" w:vAnchor="text" w:hAnchor="margin" w:y="-304"/>
                    <w:rPr>
                      <w:sz w:val="22"/>
                      <w:szCs w:val="18"/>
                      <w:u w:val="single"/>
                    </w:rPr>
                  </w:pPr>
                </w:p>
              </w:tc>
            </w:tr>
          </w:tbl>
          <w:p w:rsidR="003C0F66" w:rsidRPr="00F33928" w:rsidRDefault="003C0F66" w:rsidP="00464700">
            <w:pPr>
              <w:pStyle w:val="af"/>
              <w:jc w:val="center"/>
              <w:rPr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К\</w:t>
            </w:r>
            <w:proofErr w:type="spellStart"/>
            <w:r w:rsidRPr="00F33928">
              <w:rPr>
                <w:rFonts w:ascii="Arial Cyr Chuv" w:hAnsi="Arial Cyr Chuv"/>
                <w:b/>
                <w:sz w:val="22"/>
                <w:szCs w:val="18"/>
              </w:rPr>
              <w:t>ке</w:t>
            </w:r>
            <w:proofErr w:type="spellEnd"/>
            <w:r w:rsidRPr="00F33928">
              <w:rPr>
                <w:rFonts w:ascii="Arial Cyr Chuv" w:hAnsi="Arial Cyr Chuv"/>
                <w:b/>
                <w:sz w:val="22"/>
                <w:szCs w:val="18"/>
              </w:rPr>
              <w:t>= поселок.</w:t>
            </w:r>
          </w:p>
        </w:tc>
        <w:tc>
          <w:tcPr>
            <w:tcW w:w="2523" w:type="dxa"/>
            <w:shd w:val="clear" w:color="auto" w:fill="auto"/>
          </w:tcPr>
          <w:p w:rsidR="003C0F66" w:rsidRPr="00F33928" w:rsidRDefault="003C0F66" w:rsidP="00464700">
            <w:pPr>
              <w:pStyle w:val="af"/>
              <w:rPr>
                <w:b/>
                <w:sz w:val="22"/>
                <w:szCs w:val="18"/>
              </w:rPr>
            </w:pPr>
            <w:r w:rsidRPr="00F33928">
              <w:rPr>
                <w:noProof/>
                <w:sz w:val="22"/>
                <w:szCs w:val="18"/>
              </w:rPr>
              <w:drawing>
                <wp:anchor distT="0" distB="0" distL="114300" distR="114300" simplePos="0" relativeHeight="251659264" behindDoc="0" locked="0" layoutInCell="0" allowOverlap="1" wp14:anchorId="09A3BF22" wp14:editId="69E820E3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0</wp:posOffset>
                  </wp:positionV>
                  <wp:extent cx="824230" cy="852170"/>
                  <wp:effectExtent l="0" t="0" r="0" b="5080"/>
                  <wp:wrapTopAndBottom/>
                  <wp:docPr id="5" name="Рисунок 5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7" w:type="dxa"/>
            <w:shd w:val="clear" w:color="auto" w:fill="auto"/>
          </w:tcPr>
          <w:p w:rsidR="003C0F66" w:rsidRPr="00F33928" w:rsidRDefault="003C0F66" w:rsidP="00464700">
            <w:pPr>
              <w:pStyle w:val="af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ЧУВАШСКАЯ РЕСПУБЛИКА</w:t>
            </w:r>
          </w:p>
          <w:p w:rsidR="003C0F66" w:rsidRPr="00F33928" w:rsidRDefault="003C0F66" w:rsidP="00464700">
            <w:pPr>
              <w:pStyle w:val="af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:rsidR="003C0F66" w:rsidRPr="00F33928" w:rsidRDefault="003C0F66" w:rsidP="00464700">
            <w:pPr>
              <w:pStyle w:val="af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proofErr w:type="gramStart"/>
            <w:r w:rsidRPr="00F33928">
              <w:rPr>
                <w:rFonts w:ascii="Arial Cyr Chuv" w:hAnsi="Arial Cyr Chuv"/>
                <w:b/>
                <w:sz w:val="22"/>
                <w:szCs w:val="18"/>
              </w:rPr>
              <w:t>АДМИНИСТРАЦИЯ  ЧЕБОКСАРСКОГО</w:t>
            </w:r>
            <w:proofErr w:type="gramEnd"/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 МУНИЦИПАЛЬНОГО ОКРУГА</w:t>
            </w:r>
          </w:p>
          <w:p w:rsidR="003C0F66" w:rsidRPr="00F33928" w:rsidRDefault="003C0F66" w:rsidP="00464700">
            <w:pPr>
              <w:pStyle w:val="af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:rsidR="003C0F66" w:rsidRPr="00F33928" w:rsidRDefault="003C0F66" w:rsidP="00464700">
            <w:pPr>
              <w:pStyle w:val="af"/>
              <w:jc w:val="center"/>
              <w:rPr>
                <w:rFonts w:ascii="Arial Cyr Chuv" w:hAnsi="Arial Cyr Chuv"/>
                <w:b/>
              </w:rPr>
            </w:pPr>
            <w:r w:rsidRPr="00F33928">
              <w:rPr>
                <w:rFonts w:ascii="Arial Cyr Chuv" w:hAnsi="Arial Cyr Chuv"/>
                <w:b/>
              </w:rPr>
              <w:t>ПОСТАНОВЛЕНИЕ</w:t>
            </w:r>
          </w:p>
          <w:p w:rsidR="003C0F66" w:rsidRPr="00F33928" w:rsidRDefault="003C0F66" w:rsidP="00464700">
            <w:pPr>
              <w:pStyle w:val="af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tbl>
            <w:tblPr>
              <w:tblW w:w="0" w:type="auto"/>
              <w:tblInd w:w="209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"/>
              <w:gridCol w:w="1158"/>
              <w:gridCol w:w="937"/>
            </w:tblGrid>
            <w:tr w:rsidR="003C0F66" w:rsidRPr="00F33928" w:rsidTr="00CA40AE">
              <w:tc>
                <w:tcPr>
                  <w:tcW w:w="1413" w:type="dxa"/>
                </w:tcPr>
                <w:p w:rsidR="003C0F66" w:rsidRPr="00F33928" w:rsidRDefault="003C0F66" w:rsidP="00DB5119">
                  <w:pPr>
                    <w:pStyle w:val="af"/>
                    <w:framePr w:hSpace="180" w:wrap="around" w:vAnchor="text" w:hAnchor="margin" w:y="-304"/>
                    <w:rPr>
                      <w:sz w:val="22"/>
                      <w:szCs w:val="18"/>
                      <w:u w:val="single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bottom w:val="nil"/>
                  </w:tcBorders>
                </w:tcPr>
                <w:p w:rsidR="003C0F66" w:rsidRPr="00F33928" w:rsidRDefault="003C0F66" w:rsidP="00DB5119">
                  <w:pPr>
                    <w:pStyle w:val="af"/>
                    <w:framePr w:hSpace="180" w:wrap="around" w:vAnchor="text" w:hAnchor="margin" w:y="-304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F33928">
                    <w:rPr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523" w:type="dxa"/>
                </w:tcPr>
                <w:p w:rsidR="003C0F66" w:rsidRPr="00F33928" w:rsidRDefault="003C0F66" w:rsidP="00DB5119">
                  <w:pPr>
                    <w:pStyle w:val="af"/>
                    <w:framePr w:hSpace="180" w:wrap="around" w:vAnchor="text" w:hAnchor="margin" w:y="-304"/>
                    <w:jc w:val="center"/>
                    <w:rPr>
                      <w:sz w:val="22"/>
                      <w:szCs w:val="18"/>
                      <w:u w:val="single"/>
                    </w:rPr>
                  </w:pPr>
                </w:p>
              </w:tc>
            </w:tr>
          </w:tbl>
          <w:p w:rsidR="003C0F66" w:rsidRPr="00F33928" w:rsidRDefault="003C0F66" w:rsidP="00464700">
            <w:pPr>
              <w:pStyle w:val="af"/>
              <w:jc w:val="center"/>
              <w:rPr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поселок Кугеси</w:t>
            </w:r>
          </w:p>
        </w:tc>
      </w:tr>
    </w:tbl>
    <w:p w:rsidR="003C0F66" w:rsidRDefault="003C0F66" w:rsidP="00D7528E"/>
    <w:p w:rsidR="003C0F66" w:rsidRDefault="003C0F66" w:rsidP="008B3EDB">
      <w:pPr>
        <w:ind w:right="4535"/>
        <w:rPr>
          <w:b/>
          <w:bCs/>
          <w:szCs w:val="26"/>
        </w:rPr>
      </w:pPr>
      <w:r>
        <w:rPr>
          <w:b/>
          <w:szCs w:val="26"/>
        </w:rPr>
        <w:t xml:space="preserve">Об утверждении муниципальной </w:t>
      </w:r>
      <w:r w:rsidRPr="0051323F">
        <w:rPr>
          <w:b/>
          <w:szCs w:val="26"/>
        </w:rPr>
        <w:t xml:space="preserve">программы </w:t>
      </w:r>
      <w:r>
        <w:rPr>
          <w:b/>
          <w:szCs w:val="26"/>
        </w:rPr>
        <w:t xml:space="preserve">Чебоксарского муниципального </w:t>
      </w:r>
      <w:proofErr w:type="gramStart"/>
      <w:r>
        <w:rPr>
          <w:b/>
          <w:szCs w:val="26"/>
        </w:rPr>
        <w:t>округа  Чувашской</w:t>
      </w:r>
      <w:proofErr w:type="gramEnd"/>
      <w:r>
        <w:rPr>
          <w:b/>
          <w:szCs w:val="26"/>
        </w:rPr>
        <w:t xml:space="preserve"> Республики </w:t>
      </w:r>
      <w:r w:rsidRPr="0051323F">
        <w:rPr>
          <w:b/>
          <w:szCs w:val="26"/>
        </w:rPr>
        <w:t>«</w:t>
      </w:r>
      <w:r w:rsidRPr="0051323F">
        <w:rPr>
          <w:b/>
          <w:bCs/>
          <w:szCs w:val="26"/>
        </w:rPr>
        <w:t>Экономическое развитие»</w:t>
      </w:r>
    </w:p>
    <w:p w:rsidR="003C0F66" w:rsidRPr="008B3EDB" w:rsidRDefault="003C0F66" w:rsidP="008B3EDB">
      <w:pPr>
        <w:ind w:right="4535"/>
        <w:rPr>
          <w:b/>
          <w:bCs/>
          <w:szCs w:val="26"/>
        </w:rPr>
      </w:pPr>
    </w:p>
    <w:p w:rsidR="003C0F66" w:rsidRPr="008B3EDB" w:rsidRDefault="003C0F66" w:rsidP="008B3EDB">
      <w:pPr>
        <w:rPr>
          <w:rStyle w:val="a3"/>
          <w:b w:val="0"/>
        </w:rPr>
      </w:pPr>
      <w:r>
        <w:rPr>
          <w:szCs w:val="26"/>
        </w:rPr>
        <w:t xml:space="preserve">              В соответствии со ст.179 Бюджетным кодексом Российской Федерации от 31.07.1998 №145-ФЗ</w:t>
      </w:r>
      <w:r>
        <w:t>, в</w:t>
      </w:r>
      <w:r w:rsidRPr="00A4210C">
        <w:t xml:space="preserve"> целях достижения высоких стандартов благосостояния населения Чебоксарского муниципального округа Чувашской Республики и обеспечения сбалансированного экономического развития и конкурентоспосо</w:t>
      </w:r>
      <w:r>
        <w:t xml:space="preserve">бности экономики Чебоксарского </w:t>
      </w:r>
      <w:r w:rsidRPr="00A4210C">
        <w:t xml:space="preserve">муниципального округа Чувашской Республики, администрация Чебоксарского муниципального округа Чувашской Республики </w:t>
      </w:r>
      <w:r>
        <w:t xml:space="preserve">            </w:t>
      </w:r>
      <w:r w:rsidRPr="00A4210C">
        <w:t>п</w:t>
      </w:r>
      <w:r>
        <w:t xml:space="preserve"> </w:t>
      </w:r>
      <w:r w:rsidRPr="00A4210C">
        <w:t>о</w:t>
      </w:r>
      <w:r>
        <w:t xml:space="preserve"> </w:t>
      </w:r>
      <w:r w:rsidRPr="00A4210C">
        <w:t>с</w:t>
      </w:r>
      <w:r>
        <w:t xml:space="preserve"> </w:t>
      </w:r>
      <w:r w:rsidRPr="00A4210C">
        <w:t>т</w:t>
      </w:r>
      <w:r>
        <w:t xml:space="preserve"> </w:t>
      </w:r>
      <w:r w:rsidRPr="00A4210C">
        <w:t>а</w:t>
      </w:r>
      <w:r>
        <w:t xml:space="preserve"> </w:t>
      </w:r>
      <w:r w:rsidRPr="00A4210C">
        <w:t>н</w:t>
      </w:r>
      <w:r>
        <w:t xml:space="preserve"> </w:t>
      </w:r>
      <w:r w:rsidRPr="00A4210C">
        <w:t>о</w:t>
      </w:r>
      <w:r>
        <w:t xml:space="preserve"> </w:t>
      </w:r>
      <w:r w:rsidRPr="00A4210C">
        <w:t>в</w:t>
      </w:r>
      <w:r>
        <w:t xml:space="preserve"> </w:t>
      </w:r>
      <w:r w:rsidRPr="00A4210C">
        <w:t>л</w:t>
      </w:r>
      <w:r>
        <w:t xml:space="preserve"> </w:t>
      </w:r>
      <w:r w:rsidRPr="00A4210C">
        <w:t>я</w:t>
      </w:r>
      <w:r>
        <w:t xml:space="preserve"> </w:t>
      </w:r>
      <w:r w:rsidRPr="00A4210C">
        <w:t>е</w:t>
      </w:r>
      <w:r>
        <w:t xml:space="preserve"> </w:t>
      </w:r>
      <w:r w:rsidRPr="00A4210C">
        <w:t>т:</w:t>
      </w:r>
    </w:p>
    <w:p w:rsidR="003C0F66" w:rsidRDefault="003C0F66" w:rsidP="008B3EDB">
      <w:pPr>
        <w:ind w:firstLine="709"/>
        <w:rPr>
          <w:szCs w:val="26"/>
        </w:rPr>
      </w:pPr>
      <w:r w:rsidRPr="005D666F">
        <w:rPr>
          <w:szCs w:val="26"/>
        </w:rPr>
        <w:t>1. Утвердить прилагаем</w:t>
      </w:r>
      <w:r>
        <w:rPr>
          <w:szCs w:val="26"/>
        </w:rPr>
        <w:t xml:space="preserve">ую муниципальную </w:t>
      </w:r>
      <w:r w:rsidRPr="005D666F">
        <w:rPr>
          <w:szCs w:val="26"/>
        </w:rPr>
        <w:t>программ</w:t>
      </w:r>
      <w:r>
        <w:rPr>
          <w:szCs w:val="26"/>
        </w:rPr>
        <w:t>у</w:t>
      </w:r>
      <w:r w:rsidRPr="005D666F">
        <w:rPr>
          <w:szCs w:val="26"/>
        </w:rPr>
        <w:t xml:space="preserve"> Чебоксарского </w:t>
      </w:r>
      <w:r>
        <w:rPr>
          <w:szCs w:val="26"/>
        </w:rPr>
        <w:t xml:space="preserve">муниципального </w:t>
      </w:r>
      <w:proofErr w:type="gramStart"/>
      <w:r>
        <w:rPr>
          <w:szCs w:val="26"/>
        </w:rPr>
        <w:t>округа  Чувашской</w:t>
      </w:r>
      <w:proofErr w:type="gramEnd"/>
      <w:r>
        <w:rPr>
          <w:szCs w:val="26"/>
        </w:rPr>
        <w:t xml:space="preserve"> Республики </w:t>
      </w:r>
      <w:r w:rsidRPr="005D666F">
        <w:rPr>
          <w:szCs w:val="26"/>
        </w:rPr>
        <w:t>«Экономическое развитие»</w:t>
      </w:r>
      <w:r>
        <w:rPr>
          <w:szCs w:val="26"/>
        </w:rPr>
        <w:t xml:space="preserve"> (далее -  Муниципальная программа)</w:t>
      </w:r>
      <w:r w:rsidRPr="005D666F">
        <w:rPr>
          <w:szCs w:val="26"/>
        </w:rPr>
        <w:t>.</w:t>
      </w:r>
    </w:p>
    <w:p w:rsidR="003C0F66" w:rsidRDefault="003C0F66" w:rsidP="008B3EDB">
      <w:pPr>
        <w:ind w:firstLine="709"/>
        <w:rPr>
          <w:szCs w:val="26"/>
        </w:rPr>
      </w:pPr>
      <w:r>
        <w:rPr>
          <w:szCs w:val="26"/>
        </w:rPr>
        <w:t xml:space="preserve">2. Признать утратившими силу постановления администрации Чебоксарского района Чувашской Республики от 04.03.2019г. №199/1 муниципальной </w:t>
      </w:r>
      <w:r w:rsidRPr="005D666F">
        <w:rPr>
          <w:szCs w:val="26"/>
        </w:rPr>
        <w:t>программ</w:t>
      </w:r>
      <w:r>
        <w:rPr>
          <w:szCs w:val="26"/>
        </w:rPr>
        <w:t>ы</w:t>
      </w:r>
      <w:r w:rsidRPr="005D666F">
        <w:rPr>
          <w:szCs w:val="26"/>
        </w:rPr>
        <w:t xml:space="preserve"> Чебоксарского </w:t>
      </w:r>
      <w:r>
        <w:rPr>
          <w:szCs w:val="26"/>
        </w:rPr>
        <w:t xml:space="preserve">района </w:t>
      </w:r>
      <w:r w:rsidRPr="005D666F">
        <w:rPr>
          <w:szCs w:val="26"/>
        </w:rPr>
        <w:t xml:space="preserve">«Экономическое развитие </w:t>
      </w:r>
      <w:r>
        <w:rPr>
          <w:szCs w:val="26"/>
        </w:rPr>
        <w:t>Чебоксарского района</w:t>
      </w:r>
      <w:r w:rsidRPr="005D666F">
        <w:rPr>
          <w:szCs w:val="26"/>
        </w:rPr>
        <w:t>»</w:t>
      </w:r>
      <w:r>
        <w:rPr>
          <w:szCs w:val="26"/>
        </w:rPr>
        <w:t xml:space="preserve"> (с изменениями, внесенными постановлениями администрации Чебоксарского района   от 11.02.2020г. №155, от 24.05.2022г. №603).</w:t>
      </w:r>
    </w:p>
    <w:p w:rsidR="003C0F66" w:rsidRPr="005D666F" w:rsidRDefault="003C0F66" w:rsidP="008B3EDB">
      <w:pPr>
        <w:ind w:firstLine="709"/>
        <w:rPr>
          <w:szCs w:val="26"/>
        </w:rPr>
      </w:pPr>
      <w:r>
        <w:rPr>
          <w:szCs w:val="26"/>
        </w:rPr>
        <w:t>3. Финансовому отделу администрации Чебоксарского муниципального округа Чувашской Республики при формировании проекта бюджета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3C0F66" w:rsidRPr="00F06213" w:rsidRDefault="003C0F66" w:rsidP="008B3EDB">
      <w:pPr>
        <w:ind w:firstLine="709"/>
        <w:rPr>
          <w:szCs w:val="26"/>
        </w:rPr>
      </w:pPr>
      <w:r>
        <w:rPr>
          <w:szCs w:val="26"/>
        </w:rPr>
        <w:t>4</w:t>
      </w:r>
      <w:r w:rsidRPr="007E1481">
        <w:rPr>
          <w:szCs w:val="26"/>
        </w:rPr>
        <w:t xml:space="preserve">. </w:t>
      </w:r>
      <w:r w:rsidRPr="00F06213">
        <w:rPr>
          <w:szCs w:val="26"/>
        </w:rPr>
        <w:t xml:space="preserve">Контроль за исполнением </w:t>
      </w:r>
      <w:r>
        <w:rPr>
          <w:szCs w:val="26"/>
        </w:rPr>
        <w:t xml:space="preserve">настоящего </w:t>
      </w:r>
      <w:r w:rsidRPr="00F06213">
        <w:rPr>
          <w:szCs w:val="26"/>
        </w:rPr>
        <w:t xml:space="preserve">постановления возложить на отдел экономики </w:t>
      </w:r>
      <w:r>
        <w:rPr>
          <w:szCs w:val="26"/>
        </w:rPr>
        <w:t xml:space="preserve">и инвестиционной деятельности управления экономики, сельского хозяйства и имущественных и земельных отношений </w:t>
      </w:r>
      <w:r w:rsidRPr="00F06213">
        <w:rPr>
          <w:szCs w:val="26"/>
        </w:rPr>
        <w:t xml:space="preserve">администрации Чебоксарского </w:t>
      </w:r>
      <w:r>
        <w:rPr>
          <w:szCs w:val="26"/>
        </w:rPr>
        <w:t>муниципального округа.</w:t>
      </w:r>
    </w:p>
    <w:p w:rsidR="003C0F66" w:rsidRPr="008264C1" w:rsidRDefault="003C0F66" w:rsidP="008B3EDB">
      <w:pPr>
        <w:ind w:firstLine="709"/>
        <w:rPr>
          <w:szCs w:val="26"/>
        </w:rPr>
      </w:pPr>
      <w:r>
        <w:rPr>
          <w:szCs w:val="26"/>
        </w:rPr>
        <w:t>5. Настоящее постановление вступает в силу после его официального опубликования и распространяется на правоотношения, возникшие с 01 января 2023 года.</w:t>
      </w:r>
    </w:p>
    <w:p w:rsidR="003C0F66" w:rsidRPr="0051323F" w:rsidRDefault="003C0F66" w:rsidP="008B3EDB">
      <w:pPr>
        <w:rPr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3C0F66" w:rsidTr="008022C7">
        <w:tc>
          <w:tcPr>
            <w:tcW w:w="5211" w:type="dxa"/>
          </w:tcPr>
          <w:p w:rsidR="003C0F66" w:rsidRDefault="003C0F66" w:rsidP="008B3EDB">
            <w:pPr>
              <w:rPr>
                <w:szCs w:val="26"/>
              </w:rPr>
            </w:pPr>
            <w:r>
              <w:rPr>
                <w:szCs w:val="26"/>
              </w:rPr>
              <w:t>Глава Чебоксарского</w:t>
            </w:r>
          </w:p>
          <w:p w:rsidR="003C0F66" w:rsidRPr="001A4D80" w:rsidRDefault="003C0F66" w:rsidP="008B3EDB">
            <w:pPr>
              <w:rPr>
                <w:szCs w:val="26"/>
                <w:lang w:val="en-US"/>
              </w:rPr>
            </w:pPr>
            <w:r>
              <w:rPr>
                <w:szCs w:val="26"/>
              </w:rPr>
              <w:t xml:space="preserve">муниципального округа </w:t>
            </w:r>
          </w:p>
        </w:tc>
        <w:tc>
          <w:tcPr>
            <w:tcW w:w="4536" w:type="dxa"/>
          </w:tcPr>
          <w:p w:rsidR="003C0F66" w:rsidRDefault="003C0F66" w:rsidP="008B3EDB">
            <w:pPr>
              <w:rPr>
                <w:szCs w:val="26"/>
              </w:rPr>
            </w:pPr>
          </w:p>
          <w:p w:rsidR="003C0F66" w:rsidRDefault="003C0F66" w:rsidP="008B3EDB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Н.Е. </w:t>
            </w:r>
            <w:proofErr w:type="spellStart"/>
            <w:r>
              <w:rPr>
                <w:szCs w:val="26"/>
              </w:rPr>
              <w:t>Хорасёв</w:t>
            </w:r>
            <w:proofErr w:type="spellEnd"/>
          </w:p>
        </w:tc>
      </w:tr>
    </w:tbl>
    <w:p w:rsidR="003C0F66" w:rsidRDefault="003C0F66" w:rsidP="008B3EDB">
      <w:pPr>
        <w:ind w:left="5812"/>
        <w:jc w:val="center"/>
        <w:rPr>
          <w:rStyle w:val="a3"/>
          <w:bCs/>
        </w:rPr>
      </w:pPr>
      <w:r>
        <w:rPr>
          <w:szCs w:val="26"/>
        </w:rPr>
        <w:br w:type="page"/>
      </w:r>
      <w:r w:rsidRPr="005A06A5">
        <w:rPr>
          <w:rStyle w:val="a3"/>
          <w:bCs/>
        </w:rPr>
        <w:lastRenderedPageBreak/>
        <w:t>Утвержд</w:t>
      </w:r>
      <w:r>
        <w:rPr>
          <w:rStyle w:val="a3"/>
          <w:bCs/>
        </w:rPr>
        <w:t xml:space="preserve">ен </w:t>
      </w:r>
    </w:p>
    <w:p w:rsidR="003C0F66" w:rsidRDefault="003C0F66" w:rsidP="008B3EDB">
      <w:pPr>
        <w:ind w:left="5812"/>
        <w:jc w:val="center"/>
        <w:rPr>
          <w:rStyle w:val="a3"/>
          <w:bCs/>
        </w:rPr>
      </w:pPr>
      <w:r>
        <w:rPr>
          <w:rStyle w:val="a3"/>
          <w:bCs/>
        </w:rPr>
        <w:t>постановлением</w:t>
      </w:r>
    </w:p>
    <w:p w:rsidR="003C0F66" w:rsidRPr="005A06A5" w:rsidRDefault="003C0F66" w:rsidP="008B3EDB">
      <w:pPr>
        <w:ind w:left="5812"/>
        <w:jc w:val="center"/>
        <w:rPr>
          <w:rStyle w:val="a3"/>
          <w:bCs/>
        </w:rPr>
      </w:pPr>
      <w:r>
        <w:rPr>
          <w:rStyle w:val="a3"/>
          <w:bCs/>
        </w:rPr>
        <w:t>а</w:t>
      </w:r>
      <w:r w:rsidRPr="005A06A5">
        <w:rPr>
          <w:rStyle w:val="a3"/>
          <w:bCs/>
        </w:rPr>
        <w:t>дминистрации</w:t>
      </w:r>
      <w:r>
        <w:rPr>
          <w:rStyle w:val="a3"/>
          <w:bCs/>
        </w:rPr>
        <w:t xml:space="preserve"> Чебоксарского </w:t>
      </w:r>
      <w:r w:rsidRPr="005A06A5">
        <w:rPr>
          <w:rStyle w:val="a3"/>
          <w:bCs/>
        </w:rPr>
        <w:br/>
        <w:t>муниципального окр</w:t>
      </w:r>
      <w:r>
        <w:rPr>
          <w:rStyle w:val="a3"/>
          <w:bCs/>
        </w:rPr>
        <w:t>уга</w:t>
      </w:r>
      <w:r>
        <w:rPr>
          <w:rStyle w:val="a3"/>
          <w:bCs/>
        </w:rPr>
        <w:br/>
        <w:t>Чувашской Республики</w:t>
      </w:r>
      <w:r>
        <w:rPr>
          <w:rStyle w:val="a3"/>
          <w:bCs/>
        </w:rPr>
        <w:br/>
        <w:t xml:space="preserve">от _________ № </w:t>
      </w:r>
      <w:r w:rsidRPr="005A06A5">
        <w:rPr>
          <w:rStyle w:val="a3"/>
          <w:bCs/>
        </w:rPr>
        <w:t>____</w:t>
      </w:r>
      <w:r>
        <w:rPr>
          <w:rStyle w:val="a3"/>
          <w:bCs/>
        </w:rPr>
        <w:t>__</w:t>
      </w:r>
    </w:p>
    <w:p w:rsidR="003C0F66" w:rsidRDefault="003C0F66" w:rsidP="00217456"/>
    <w:p w:rsidR="003C0F66" w:rsidRPr="00E155EA" w:rsidRDefault="003C0F66" w:rsidP="008B3EDB">
      <w:pPr>
        <w:pStyle w:val="2"/>
        <w:spacing w:before="0" w:beforeAutospacing="0" w:after="0" w:afterAutospacing="0"/>
        <w:jc w:val="center"/>
        <w:rPr>
          <w:rFonts w:eastAsia="Calibri"/>
          <w:i/>
          <w:sz w:val="26"/>
          <w:szCs w:val="26"/>
        </w:rPr>
      </w:pPr>
      <w:bookmarkStart w:id="0" w:name="Par33"/>
      <w:bookmarkEnd w:id="0"/>
      <w:r w:rsidRPr="00E155EA">
        <w:rPr>
          <w:rFonts w:eastAsia="Calibri"/>
          <w:i/>
          <w:sz w:val="26"/>
          <w:szCs w:val="26"/>
        </w:rPr>
        <w:t>Паспорт</w:t>
      </w:r>
    </w:p>
    <w:p w:rsidR="003C0F66" w:rsidRPr="00E155EA" w:rsidRDefault="003C0F66" w:rsidP="008B3EDB">
      <w:pPr>
        <w:jc w:val="center"/>
        <w:rPr>
          <w:rFonts w:eastAsia="Calibri"/>
          <w:b/>
          <w:szCs w:val="26"/>
        </w:rPr>
      </w:pPr>
      <w:r w:rsidRPr="00E155EA">
        <w:rPr>
          <w:b/>
          <w:szCs w:val="26"/>
        </w:rPr>
        <w:t xml:space="preserve"> муниципальной программы Чебоксарского </w:t>
      </w:r>
      <w:r>
        <w:rPr>
          <w:b/>
          <w:szCs w:val="26"/>
        </w:rPr>
        <w:t xml:space="preserve">муниципального округа </w:t>
      </w:r>
      <w:r w:rsidRPr="00E155EA">
        <w:rPr>
          <w:b/>
          <w:szCs w:val="26"/>
        </w:rPr>
        <w:t xml:space="preserve"> </w:t>
      </w:r>
      <w:r w:rsidRPr="00E155EA">
        <w:rPr>
          <w:b/>
          <w:szCs w:val="26"/>
        </w:rPr>
        <w:br/>
      </w:r>
      <w:r>
        <w:rPr>
          <w:b/>
          <w:szCs w:val="26"/>
        </w:rPr>
        <w:t xml:space="preserve">Чувашской Республики </w:t>
      </w:r>
      <w:r w:rsidRPr="00E155EA">
        <w:rPr>
          <w:b/>
          <w:szCs w:val="26"/>
        </w:rPr>
        <w:t xml:space="preserve">«Экономическое развитие Чебоксарского </w:t>
      </w:r>
      <w:r>
        <w:rPr>
          <w:b/>
          <w:szCs w:val="26"/>
        </w:rPr>
        <w:t>округа на 2023 -2035гг</w:t>
      </w:r>
      <w:r w:rsidRPr="00E155EA">
        <w:rPr>
          <w:b/>
          <w:szCs w:val="26"/>
        </w:rPr>
        <w:t>»</w:t>
      </w:r>
    </w:p>
    <w:p w:rsidR="003C0F66" w:rsidRDefault="003C0F66" w:rsidP="002174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40"/>
        <w:gridCol w:w="1056"/>
        <w:gridCol w:w="5129"/>
      </w:tblGrid>
      <w:tr w:rsidR="003C0F66" w:rsidRPr="008B3EDB" w:rsidTr="008B3EDB">
        <w:trPr>
          <w:trHeight w:val="20"/>
        </w:trPr>
        <w:tc>
          <w:tcPr>
            <w:tcW w:w="1775" w:type="pct"/>
            <w:hideMark/>
          </w:tcPr>
          <w:p w:rsidR="003C0F66" w:rsidRPr="008B3EDB" w:rsidRDefault="003C0F66" w:rsidP="008B3EDB">
            <w:r w:rsidRPr="008B3EDB">
              <w:t>Ответственный исполнитель муниципальной программы</w:t>
            </w:r>
          </w:p>
        </w:tc>
        <w:tc>
          <w:tcPr>
            <w:tcW w:w="182" w:type="pct"/>
            <w:hideMark/>
          </w:tcPr>
          <w:p w:rsidR="003C0F66" w:rsidRPr="008B3EDB" w:rsidRDefault="003C0F66" w:rsidP="008B3EDB">
            <w:r w:rsidRPr="008B3EDB">
              <w:t>–</w:t>
            </w:r>
          </w:p>
        </w:tc>
        <w:tc>
          <w:tcPr>
            <w:tcW w:w="3043" w:type="pct"/>
            <w:hideMark/>
          </w:tcPr>
          <w:p w:rsidR="003C0F66" w:rsidRPr="008B3EDB" w:rsidRDefault="003C0F66" w:rsidP="008B3EDB">
            <w:r w:rsidRPr="008B3EDB">
              <w:t xml:space="preserve">отдел экономики и инвестиционной деятельности управления экономики, сельского хозяйства и имущественных и земельных отношений администрации; </w:t>
            </w:r>
          </w:p>
        </w:tc>
      </w:tr>
      <w:tr w:rsidR="003C0F66" w:rsidRPr="008B3EDB" w:rsidTr="008B3EDB">
        <w:trPr>
          <w:trHeight w:val="20"/>
        </w:trPr>
        <w:tc>
          <w:tcPr>
            <w:tcW w:w="1775" w:type="pct"/>
          </w:tcPr>
          <w:p w:rsidR="003C0F66" w:rsidRPr="008B3EDB" w:rsidRDefault="003C0F66" w:rsidP="008B3EDB">
            <w:r w:rsidRPr="008B3EDB">
              <w:t>Соисполнители муниципальной программы</w:t>
            </w:r>
          </w:p>
          <w:p w:rsidR="003C0F66" w:rsidRPr="008B3EDB" w:rsidRDefault="003C0F66" w:rsidP="008B3EDB"/>
          <w:p w:rsidR="003C0F66" w:rsidRPr="008B3EDB" w:rsidRDefault="003C0F66" w:rsidP="008B3EDB"/>
          <w:p w:rsidR="003C0F66" w:rsidRPr="008B3EDB" w:rsidRDefault="003C0F66" w:rsidP="008B3EDB"/>
        </w:tc>
        <w:tc>
          <w:tcPr>
            <w:tcW w:w="182" w:type="pct"/>
            <w:hideMark/>
          </w:tcPr>
          <w:p w:rsidR="003C0F66" w:rsidRPr="008B3EDB" w:rsidRDefault="003C0F66" w:rsidP="008B3EDB">
            <w:r w:rsidRPr="008B3EDB">
              <w:t>–</w:t>
            </w:r>
          </w:p>
        </w:tc>
        <w:tc>
          <w:tcPr>
            <w:tcW w:w="3043" w:type="pct"/>
            <w:hideMark/>
          </w:tcPr>
          <w:p w:rsidR="003C0F66" w:rsidRPr="008B3EDB" w:rsidRDefault="003C0F66" w:rsidP="008B3EDB">
            <w:r w:rsidRPr="008B3EDB">
              <w:t>структурные подразделения администрации Чебоксарского муниципального округа;</w:t>
            </w:r>
          </w:p>
          <w:p w:rsidR="003C0F66" w:rsidRPr="008B3EDB" w:rsidRDefault="003C0F66" w:rsidP="008B3EDB">
            <w:r w:rsidRPr="008B3EDB">
              <w:t xml:space="preserve"> Центр занятости населения Чебоксарского муниципального округа" Министерства труда и социальной защиты Чувашской Республики (по согласованию)</w:t>
            </w:r>
            <w:r>
              <w:t>;</w:t>
            </w:r>
          </w:p>
          <w:p w:rsidR="003C0F66" w:rsidRPr="008B3EDB" w:rsidRDefault="003C0F66" w:rsidP="008B3EDB">
            <w:r w:rsidRPr="008B3EDB">
              <w:rPr>
                <w:color w:val="000000"/>
              </w:rPr>
              <w:t xml:space="preserve">субъекты малого и среднего предпринимательства, предприятия, </w:t>
            </w:r>
            <w:proofErr w:type="gramStart"/>
            <w:r w:rsidRPr="008B3EDB">
              <w:rPr>
                <w:color w:val="000000"/>
              </w:rPr>
              <w:t>организации  и</w:t>
            </w:r>
            <w:proofErr w:type="gramEnd"/>
            <w:r w:rsidRPr="008B3EDB">
              <w:rPr>
                <w:color w:val="000000"/>
              </w:rPr>
              <w:t xml:space="preserve">  учреждения Чебоксарского муниципального округа </w:t>
            </w:r>
            <w:r w:rsidRPr="008B3EDB">
              <w:t>(по согласованию)</w:t>
            </w:r>
            <w:r>
              <w:t>.</w:t>
            </w:r>
          </w:p>
        </w:tc>
      </w:tr>
      <w:tr w:rsidR="003C0F66" w:rsidRPr="008B3EDB" w:rsidTr="008B3EDB">
        <w:trPr>
          <w:trHeight w:val="20"/>
        </w:trPr>
        <w:tc>
          <w:tcPr>
            <w:tcW w:w="1775" w:type="pct"/>
            <w:hideMark/>
          </w:tcPr>
          <w:p w:rsidR="003C0F66" w:rsidRPr="008B3EDB" w:rsidRDefault="003C0F66" w:rsidP="008B3EDB">
            <w:r>
              <w:t xml:space="preserve">Подпрограммы </w:t>
            </w:r>
            <w:r w:rsidRPr="008B3EDB">
              <w:t>муниципальной программы</w:t>
            </w:r>
          </w:p>
        </w:tc>
        <w:tc>
          <w:tcPr>
            <w:tcW w:w="182" w:type="pct"/>
            <w:hideMark/>
          </w:tcPr>
          <w:p w:rsidR="003C0F66" w:rsidRPr="008B3EDB" w:rsidRDefault="003C0F66" w:rsidP="008B3EDB">
            <w:r w:rsidRPr="008B3EDB">
              <w:t>–</w:t>
            </w:r>
          </w:p>
        </w:tc>
        <w:tc>
          <w:tcPr>
            <w:tcW w:w="3043" w:type="pct"/>
          </w:tcPr>
          <w:p w:rsidR="003C0F66" w:rsidRPr="008B3EDB" w:rsidRDefault="003C0F66" w:rsidP="008B3EDB">
            <w:r w:rsidRPr="008B3EDB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Совершенствование системы </w:t>
            </w:r>
            <w:r w:rsidRPr="008B3EDB">
              <w:rPr>
                <w:color w:val="000000"/>
              </w:rPr>
              <w:t>муниципального стратегического управления»</w:t>
            </w:r>
            <w:r>
              <w:rPr>
                <w:color w:val="000000"/>
              </w:rPr>
              <w:t>;</w:t>
            </w:r>
            <w:r w:rsidRPr="008B3EDB">
              <w:rPr>
                <w:color w:val="000000"/>
              </w:rPr>
              <w:t xml:space="preserve"> </w:t>
            </w:r>
            <w:r w:rsidRPr="008B3EDB">
              <w:rPr>
                <w:b/>
                <w:color w:val="000000"/>
              </w:rPr>
              <w:t xml:space="preserve"> </w:t>
            </w:r>
          </w:p>
          <w:p w:rsidR="003C0F66" w:rsidRPr="008B3EDB" w:rsidRDefault="003C0F66" w:rsidP="008B3EDB">
            <w:r w:rsidRPr="008B3EDB">
              <w:t xml:space="preserve"> «Развитие субъектов малого и среднего предпринимательства в Чебоксарском муниципальном округе»;</w:t>
            </w:r>
          </w:p>
          <w:p w:rsidR="003C0F66" w:rsidRPr="008B3EDB" w:rsidRDefault="003C0F66" w:rsidP="008B3EDB">
            <w:pPr>
              <w:rPr>
                <w:color w:val="000000"/>
              </w:rPr>
            </w:pPr>
            <w:r w:rsidRPr="008B3EDB">
              <w:rPr>
                <w:color w:val="000000"/>
              </w:rPr>
              <w:t>«Совершенствование потребительского рынка и системы защиты прав потребителей»;</w:t>
            </w:r>
          </w:p>
          <w:p w:rsidR="003C0F66" w:rsidRPr="008B3EDB" w:rsidRDefault="003C0F66" w:rsidP="008B3EDB">
            <w:r w:rsidRPr="008B3EDB">
              <w:t xml:space="preserve"> «Повышение качества предоставления муниципальных услуг в Чебоксарском муниципальном округе»;</w:t>
            </w:r>
          </w:p>
          <w:p w:rsidR="003C0F66" w:rsidRPr="008B3EDB" w:rsidRDefault="003C0F66" w:rsidP="008B3EDB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«Инвестиционный климат Чебоксарского муниципального округа»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C0F66" w:rsidRPr="008B3EDB" w:rsidTr="008B3EDB">
        <w:trPr>
          <w:trHeight w:val="20"/>
        </w:trPr>
        <w:tc>
          <w:tcPr>
            <w:tcW w:w="1775" w:type="pct"/>
            <w:hideMark/>
          </w:tcPr>
          <w:p w:rsidR="003C0F66" w:rsidRPr="008B3EDB" w:rsidRDefault="003C0F66" w:rsidP="008B3EDB">
            <w:r>
              <w:t xml:space="preserve">Цели </w:t>
            </w:r>
            <w:r w:rsidRPr="008B3EDB">
              <w:t>муниципальной программы</w:t>
            </w:r>
          </w:p>
        </w:tc>
        <w:tc>
          <w:tcPr>
            <w:tcW w:w="182" w:type="pct"/>
            <w:hideMark/>
          </w:tcPr>
          <w:p w:rsidR="003C0F66" w:rsidRPr="008B3EDB" w:rsidRDefault="003C0F66" w:rsidP="008B3EDB">
            <w:r w:rsidRPr="008B3EDB">
              <w:t>–</w:t>
            </w:r>
          </w:p>
        </w:tc>
        <w:tc>
          <w:tcPr>
            <w:tcW w:w="3043" w:type="pct"/>
            <w:hideMark/>
          </w:tcPr>
          <w:p w:rsidR="003C0F66" w:rsidRPr="008B3EDB" w:rsidRDefault="003C0F66" w:rsidP="008B3EDB">
            <w:r w:rsidRPr="008B3EDB">
              <w:t>достижение высоких стандартов благосостояния населения Чебоксарского муниципального округа;</w:t>
            </w:r>
          </w:p>
          <w:p w:rsidR="003C0F66" w:rsidRPr="008B3EDB" w:rsidRDefault="003C0F66" w:rsidP="008B3EDB">
            <w:r w:rsidRPr="008B3EDB">
              <w:t>обеспечение сбалансированного экономического развития и конкурентоспособности экономики Чебоксарского муниципального округа;</w:t>
            </w:r>
          </w:p>
          <w:p w:rsidR="003C0F66" w:rsidRPr="008B3EDB" w:rsidRDefault="003C0F66" w:rsidP="008B3EDB">
            <w:r w:rsidRPr="008B3EDB">
              <w:t>переход к инновационному и социально ориентированному типу экономического развития муниципального округа</w:t>
            </w:r>
            <w:r>
              <w:t>;</w:t>
            </w:r>
          </w:p>
          <w:p w:rsidR="003C0F66" w:rsidRPr="008B3EDB" w:rsidRDefault="003C0F66" w:rsidP="008B3EDB">
            <w:r w:rsidRPr="008B3EDB">
              <w:t xml:space="preserve">формирование конкурентоспособной экономики и совершенствование институциональной среды, обеспечивающей благоприятные условия для привлечения </w:t>
            </w:r>
            <w:r w:rsidRPr="008B3EDB">
              <w:lastRenderedPageBreak/>
              <w:t>инвестиций, развития бизнеса и предпринимательских инициатив в Чебоксарском муниципальном округе Чувашской Республики</w:t>
            </w:r>
            <w:r>
              <w:t>.</w:t>
            </w:r>
          </w:p>
        </w:tc>
      </w:tr>
      <w:tr w:rsidR="003C0F66" w:rsidRPr="008B3EDB" w:rsidTr="008B3EDB">
        <w:trPr>
          <w:trHeight w:val="20"/>
        </w:trPr>
        <w:tc>
          <w:tcPr>
            <w:tcW w:w="1775" w:type="pct"/>
            <w:hideMark/>
          </w:tcPr>
          <w:p w:rsidR="003C0F66" w:rsidRPr="008B3EDB" w:rsidRDefault="003C0F66" w:rsidP="008B3EDB">
            <w:r w:rsidRPr="008B3EDB">
              <w:lastRenderedPageBreak/>
              <w:t>Задачи   муниципальной программы</w:t>
            </w:r>
          </w:p>
        </w:tc>
        <w:tc>
          <w:tcPr>
            <w:tcW w:w="182" w:type="pct"/>
            <w:hideMark/>
          </w:tcPr>
          <w:p w:rsidR="003C0F66" w:rsidRPr="008B3EDB" w:rsidRDefault="003C0F66" w:rsidP="008B3EDB">
            <w:r w:rsidRPr="008B3EDB">
              <w:t>–</w:t>
            </w:r>
          </w:p>
        </w:tc>
        <w:tc>
          <w:tcPr>
            <w:tcW w:w="3043" w:type="pct"/>
            <w:hideMark/>
          </w:tcPr>
          <w:p w:rsidR="003C0F66" w:rsidRPr="008B3EDB" w:rsidRDefault="003C0F66" w:rsidP="008B3EDB">
            <w:r w:rsidRPr="008B3EDB">
              <w:t>создание условий для повышения материального уровня жизни населения Чебоксарского муниципального округа;</w:t>
            </w:r>
          </w:p>
          <w:p w:rsidR="003C0F66" w:rsidRPr="008B3EDB" w:rsidRDefault="003C0F66" w:rsidP="008B3EDB">
            <w:r w:rsidRPr="008B3EDB">
              <w:t>создание условий для наиболее полного удовлетворения спроса населения на качественные товары и услуги;</w:t>
            </w:r>
          </w:p>
          <w:p w:rsidR="003C0F66" w:rsidRPr="008B3EDB" w:rsidRDefault="003C0F66" w:rsidP="008B3EDB">
            <w:r w:rsidRPr="008B3EDB">
              <w:t xml:space="preserve">повышение доступности для населения Чебоксарского муниципального </w:t>
            </w:r>
            <w:proofErr w:type="gramStart"/>
            <w:r w:rsidRPr="008B3EDB">
              <w:t>округа  качественных</w:t>
            </w:r>
            <w:proofErr w:type="gramEnd"/>
            <w:r w:rsidRPr="008B3EDB">
              <w:t xml:space="preserve"> и безопасных потребительских товаров и услуг;</w:t>
            </w:r>
          </w:p>
          <w:p w:rsidR="003C0F66" w:rsidRPr="008B3EDB" w:rsidRDefault="003C0F66" w:rsidP="008B3EDB">
            <w:r w:rsidRPr="008B3EDB">
              <w:t>создание необходимых условий для обеспечения высоких темпов экономического роста, осуществления структурных сдвигов, способствующих развитию конкурентоспособных и передовых в техническом отношении производств;</w:t>
            </w:r>
          </w:p>
          <w:p w:rsidR="003C0F66" w:rsidRPr="008B3EDB" w:rsidRDefault="003C0F66" w:rsidP="008B3EDB">
            <w:r w:rsidRPr="008B3EDB">
              <w:t>сохранение мощного промышленного комплекса, обеспечение благоприятного инвестиционного и предпринимательского климата, содействие повышению инвестиционной и инновационной активности организаций;</w:t>
            </w:r>
          </w:p>
          <w:p w:rsidR="003C0F66" w:rsidRPr="008B3EDB" w:rsidRDefault="003C0F66" w:rsidP="008B3EDB">
            <w:r w:rsidRPr="008B3EDB">
              <w:t>повышение эффективности деятельности местного самоуправления;</w:t>
            </w:r>
          </w:p>
          <w:p w:rsidR="003C0F66" w:rsidRPr="008B3EDB" w:rsidRDefault="003C0F66" w:rsidP="008B3EDB">
            <w:r w:rsidRPr="008B3EDB">
              <w:t xml:space="preserve">повышение количества и качества </w:t>
            </w:r>
            <w:proofErr w:type="gramStart"/>
            <w:r w:rsidRPr="008B3EDB">
              <w:t>муниципальных  услуг</w:t>
            </w:r>
            <w:proofErr w:type="gramEnd"/>
            <w:r>
              <w:t>;</w:t>
            </w:r>
          </w:p>
          <w:p w:rsidR="003C0F66" w:rsidRPr="008B3EDB" w:rsidRDefault="003C0F66" w:rsidP="008B3E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административных барьеров в сферах деятельности органов местного самоуправления;</w:t>
            </w:r>
          </w:p>
          <w:p w:rsidR="003C0F66" w:rsidRPr="008B3EDB" w:rsidRDefault="003C0F66" w:rsidP="008B3E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государственных и муниципальных услуг в Чебоксарском муниципальном округе Чувашской Республике;</w:t>
            </w:r>
          </w:p>
          <w:p w:rsidR="003C0F66" w:rsidRPr="008B3EDB" w:rsidRDefault="003C0F66" w:rsidP="008B3E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благоприятно</w:t>
            </w:r>
            <w:r w:rsidRPr="008B3E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го </w:t>
            </w:r>
            <w:r w:rsidRPr="008B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 и делового климата в Чебоксарском муниципальном округе Чувашской Республике</w:t>
            </w:r>
          </w:p>
        </w:tc>
      </w:tr>
      <w:tr w:rsidR="003C0F66" w:rsidRPr="008B3EDB" w:rsidTr="008B3EDB">
        <w:trPr>
          <w:trHeight w:val="20"/>
        </w:trPr>
        <w:tc>
          <w:tcPr>
            <w:tcW w:w="1775" w:type="pct"/>
            <w:hideMark/>
          </w:tcPr>
          <w:p w:rsidR="003C0F66" w:rsidRPr="008B3EDB" w:rsidRDefault="003C0F66" w:rsidP="008B3EDB">
            <w:r w:rsidRPr="008B3EDB">
              <w:t xml:space="preserve">Срок и этапы </w:t>
            </w:r>
            <w:proofErr w:type="gramStart"/>
            <w:r w:rsidRPr="008B3EDB">
              <w:t>реализации  муниципальной</w:t>
            </w:r>
            <w:proofErr w:type="gramEnd"/>
            <w:r w:rsidRPr="008B3EDB">
              <w:t xml:space="preserve"> программы</w:t>
            </w:r>
          </w:p>
        </w:tc>
        <w:tc>
          <w:tcPr>
            <w:tcW w:w="182" w:type="pct"/>
            <w:hideMark/>
          </w:tcPr>
          <w:p w:rsidR="003C0F66" w:rsidRPr="008B3EDB" w:rsidRDefault="003C0F66" w:rsidP="008B3EDB">
            <w:r w:rsidRPr="008B3EDB">
              <w:t>–</w:t>
            </w:r>
          </w:p>
        </w:tc>
        <w:tc>
          <w:tcPr>
            <w:tcW w:w="3043" w:type="pct"/>
            <w:hideMark/>
          </w:tcPr>
          <w:p w:rsidR="003C0F66" w:rsidRPr="008B3EDB" w:rsidRDefault="003C0F66" w:rsidP="008B3EDB">
            <w:r w:rsidRPr="008B3EDB">
              <w:t xml:space="preserve">2023–2035 годы: </w:t>
            </w:r>
          </w:p>
          <w:p w:rsidR="003C0F66" w:rsidRPr="008B3EDB" w:rsidRDefault="003C0F66" w:rsidP="008B3EDB">
            <w:r w:rsidRPr="008B3EDB">
              <w:rPr>
                <w:lang w:val="en-US"/>
              </w:rPr>
              <w:t>I</w:t>
            </w:r>
            <w:r w:rsidRPr="008B3EDB">
              <w:t xml:space="preserve"> этап – 2023–2025 годы;</w:t>
            </w:r>
          </w:p>
          <w:p w:rsidR="003C0F66" w:rsidRPr="008B3EDB" w:rsidRDefault="003C0F66" w:rsidP="008B3EDB">
            <w:r w:rsidRPr="008B3EDB">
              <w:rPr>
                <w:lang w:val="en-US"/>
              </w:rPr>
              <w:t>II</w:t>
            </w:r>
            <w:r w:rsidRPr="008B3EDB">
              <w:t xml:space="preserve"> этап – 2026–2030 годы;</w:t>
            </w:r>
          </w:p>
          <w:p w:rsidR="003C0F66" w:rsidRPr="008B3EDB" w:rsidRDefault="003C0F66" w:rsidP="008B3EDB">
            <w:r w:rsidRPr="008B3EDB">
              <w:rPr>
                <w:lang w:val="en-US"/>
              </w:rPr>
              <w:t>III</w:t>
            </w:r>
            <w:r w:rsidRPr="008B3EDB">
              <w:t xml:space="preserve"> </w:t>
            </w:r>
            <w:proofErr w:type="gramStart"/>
            <w:r w:rsidRPr="008B3EDB">
              <w:t>этап  -</w:t>
            </w:r>
            <w:proofErr w:type="gramEnd"/>
            <w:r w:rsidRPr="008B3EDB">
              <w:t xml:space="preserve"> 2031-2035 годы;</w:t>
            </w:r>
          </w:p>
        </w:tc>
      </w:tr>
      <w:tr w:rsidR="003C0F66" w:rsidRPr="008B3EDB" w:rsidTr="008B3EDB">
        <w:trPr>
          <w:trHeight w:val="20"/>
        </w:trPr>
        <w:tc>
          <w:tcPr>
            <w:tcW w:w="1775" w:type="pct"/>
            <w:hideMark/>
          </w:tcPr>
          <w:p w:rsidR="003C0F66" w:rsidRPr="008B3EDB" w:rsidRDefault="003C0F66" w:rsidP="008B3EDB">
            <w:r w:rsidRPr="008B3EDB">
              <w:t xml:space="preserve">Объемы финансирования муниципальной программы с разбивкой по годам ее реализации </w:t>
            </w:r>
          </w:p>
        </w:tc>
        <w:tc>
          <w:tcPr>
            <w:tcW w:w="182" w:type="pct"/>
            <w:hideMark/>
          </w:tcPr>
          <w:p w:rsidR="003C0F66" w:rsidRPr="008B3EDB" w:rsidRDefault="003C0F66" w:rsidP="008B3EDB">
            <w:r w:rsidRPr="008B3EDB">
              <w:t>–</w:t>
            </w:r>
          </w:p>
        </w:tc>
        <w:tc>
          <w:tcPr>
            <w:tcW w:w="3043" w:type="pct"/>
          </w:tcPr>
          <w:p w:rsidR="003C0F66" w:rsidRPr="008B3EDB" w:rsidRDefault="003C0F66" w:rsidP="008B3EDB">
            <w:pPr>
              <w:pStyle w:val="ad"/>
              <w:jc w:val="both"/>
            </w:pPr>
            <w:r>
              <w:t xml:space="preserve">прогнозируемые </w:t>
            </w:r>
            <w:r w:rsidRPr="008B3EDB">
              <w:t xml:space="preserve">объемы финансирования мероприятий Муниципальной программы в 2023 - 2035 годах </w:t>
            </w:r>
            <w:proofErr w:type="gramStart"/>
            <w:r w:rsidRPr="008B3EDB">
              <w:t>составляют  209500</w:t>
            </w:r>
            <w:proofErr w:type="gramEnd"/>
            <w:r w:rsidRPr="008B3EDB">
              <w:t xml:space="preserve"> тыс. рублей, в том числе:</w:t>
            </w:r>
          </w:p>
          <w:p w:rsidR="003C0F66" w:rsidRPr="008B3EDB" w:rsidRDefault="003C0F66" w:rsidP="008B3EDB">
            <w:pPr>
              <w:pStyle w:val="ad"/>
              <w:jc w:val="both"/>
            </w:pPr>
            <w:r w:rsidRPr="008B3EDB">
              <w:t>в 2023 году – 9000 тыс. рублей</w:t>
            </w:r>
          </w:p>
          <w:p w:rsidR="003C0F66" w:rsidRPr="008B3EDB" w:rsidRDefault="003C0F66" w:rsidP="008B3EDB">
            <w:pPr>
              <w:pStyle w:val="ad"/>
              <w:jc w:val="both"/>
            </w:pPr>
            <w:r w:rsidRPr="008B3EDB">
              <w:t>в 2024 году - 10500 тыс. рублей;</w:t>
            </w:r>
          </w:p>
          <w:p w:rsidR="003C0F66" w:rsidRPr="008B3EDB" w:rsidRDefault="003C0F66" w:rsidP="008B3EDB">
            <w:pPr>
              <w:pStyle w:val="ad"/>
              <w:jc w:val="both"/>
            </w:pPr>
            <w:r w:rsidRPr="008B3EDB">
              <w:t>в 2025 году - 25000 тыс. рублей;</w:t>
            </w:r>
          </w:p>
          <w:p w:rsidR="003C0F66" w:rsidRPr="008B3EDB" w:rsidRDefault="003C0F66" w:rsidP="008B3EDB">
            <w:pPr>
              <w:pStyle w:val="ad"/>
              <w:jc w:val="both"/>
            </w:pPr>
            <w:r w:rsidRPr="008B3EDB">
              <w:t>в 2026 - 2030 годах – 75000 тыс. рублей;</w:t>
            </w:r>
          </w:p>
          <w:p w:rsidR="003C0F66" w:rsidRPr="008B3EDB" w:rsidRDefault="003C0F66" w:rsidP="008B3EDB">
            <w:pPr>
              <w:pStyle w:val="ad"/>
              <w:jc w:val="both"/>
            </w:pPr>
            <w:r w:rsidRPr="008B3EDB">
              <w:t>в 2031 - 2035 годах – 90000 тыс. рублей; из них средства:</w:t>
            </w:r>
          </w:p>
          <w:p w:rsidR="003C0F66" w:rsidRPr="008B3EDB" w:rsidRDefault="003C0F66" w:rsidP="008B3EDB">
            <w:pPr>
              <w:pStyle w:val="ad"/>
              <w:jc w:val="both"/>
            </w:pPr>
            <w:r w:rsidRPr="008B3EDB">
              <w:lastRenderedPageBreak/>
              <w:t>местных бюджетов –0 тыс. рублей (0), в том числе:</w:t>
            </w:r>
          </w:p>
          <w:p w:rsidR="003C0F66" w:rsidRPr="008B3EDB" w:rsidRDefault="003C0F66" w:rsidP="008B3EDB">
            <w:pPr>
              <w:pStyle w:val="ad"/>
              <w:jc w:val="both"/>
            </w:pPr>
            <w:r w:rsidRPr="008B3EDB">
              <w:t>в 2023 году – 0 тыс. рублей;</w:t>
            </w:r>
          </w:p>
          <w:p w:rsidR="003C0F66" w:rsidRPr="008B3EDB" w:rsidRDefault="003C0F66" w:rsidP="008B3EDB">
            <w:pPr>
              <w:pStyle w:val="ad"/>
              <w:jc w:val="both"/>
            </w:pPr>
            <w:r w:rsidRPr="008B3EDB">
              <w:t xml:space="preserve">в 2024 году – 0 </w:t>
            </w:r>
            <w:proofErr w:type="spellStart"/>
            <w:r w:rsidRPr="008B3EDB">
              <w:t>тыс</w:t>
            </w:r>
            <w:proofErr w:type="spellEnd"/>
            <w:r w:rsidRPr="008B3EDB">
              <w:t> рублей;</w:t>
            </w:r>
          </w:p>
          <w:p w:rsidR="003C0F66" w:rsidRPr="008B3EDB" w:rsidRDefault="003C0F66" w:rsidP="008B3EDB">
            <w:pPr>
              <w:pStyle w:val="ad"/>
              <w:jc w:val="both"/>
            </w:pPr>
            <w:r w:rsidRPr="008B3EDB">
              <w:t>в 2025 году – 0 тыс. рублей;</w:t>
            </w:r>
          </w:p>
          <w:p w:rsidR="003C0F66" w:rsidRPr="008B3EDB" w:rsidRDefault="003C0F66" w:rsidP="008B3EDB">
            <w:pPr>
              <w:pStyle w:val="ad"/>
              <w:jc w:val="both"/>
            </w:pPr>
            <w:r w:rsidRPr="008B3EDB">
              <w:t>в 2026 - 2030 годах – 0 тыс. рублей;</w:t>
            </w:r>
          </w:p>
          <w:p w:rsidR="003C0F66" w:rsidRPr="008B3EDB" w:rsidRDefault="003C0F66" w:rsidP="008B3EDB">
            <w:pPr>
              <w:pStyle w:val="ad"/>
              <w:jc w:val="both"/>
            </w:pPr>
            <w:r w:rsidRPr="008B3EDB">
              <w:t>в 2031 - 2035 годах – 0 тыс. рублей;</w:t>
            </w:r>
          </w:p>
          <w:p w:rsidR="003C0F66" w:rsidRPr="008B3EDB" w:rsidRDefault="003C0F66" w:rsidP="008B3EDB">
            <w:pPr>
              <w:pStyle w:val="ad"/>
              <w:jc w:val="both"/>
            </w:pPr>
            <w:r w:rsidRPr="008B3EDB">
              <w:t>из республиканского бюджета - 0 тыс. руб. (0 процента),</w:t>
            </w:r>
          </w:p>
          <w:p w:rsidR="003C0F66" w:rsidRPr="008B3EDB" w:rsidRDefault="003C0F66" w:rsidP="008B3EDB">
            <w:pPr>
              <w:pStyle w:val="ad"/>
              <w:jc w:val="both"/>
            </w:pPr>
            <w:r w:rsidRPr="008B3EDB">
              <w:t>внебюджетных источников –209500 тыс. рублей (100 процентов), в том числе:</w:t>
            </w:r>
          </w:p>
          <w:p w:rsidR="003C0F66" w:rsidRPr="008B3EDB" w:rsidRDefault="003C0F66" w:rsidP="008B3EDB">
            <w:pPr>
              <w:pStyle w:val="ad"/>
              <w:jc w:val="both"/>
            </w:pPr>
            <w:r w:rsidRPr="008B3EDB">
              <w:t>в 2023 году – 9000 тыс. рублей</w:t>
            </w:r>
          </w:p>
          <w:p w:rsidR="003C0F66" w:rsidRPr="008B3EDB" w:rsidRDefault="003C0F66" w:rsidP="008B3EDB">
            <w:pPr>
              <w:pStyle w:val="ad"/>
              <w:jc w:val="both"/>
            </w:pPr>
            <w:r w:rsidRPr="008B3EDB">
              <w:t>в 2024 году - 10500 тыс. рублей;</w:t>
            </w:r>
          </w:p>
          <w:p w:rsidR="003C0F66" w:rsidRPr="008B3EDB" w:rsidRDefault="003C0F66" w:rsidP="008B3EDB">
            <w:pPr>
              <w:pStyle w:val="ad"/>
              <w:jc w:val="both"/>
            </w:pPr>
            <w:r w:rsidRPr="008B3EDB">
              <w:t>в 2025 году - 250000 тыс. рублей;</w:t>
            </w:r>
          </w:p>
          <w:p w:rsidR="003C0F66" w:rsidRPr="008B3EDB" w:rsidRDefault="003C0F66" w:rsidP="008B3EDB">
            <w:pPr>
              <w:pStyle w:val="ad"/>
              <w:jc w:val="both"/>
            </w:pPr>
            <w:r w:rsidRPr="008B3EDB">
              <w:t>в 2026 - 2030 годах - 75000 тыс. рублей;</w:t>
            </w:r>
          </w:p>
          <w:p w:rsidR="003C0F66" w:rsidRPr="008B3EDB" w:rsidRDefault="003C0F66" w:rsidP="008B3EDB">
            <w:pPr>
              <w:pStyle w:val="ad"/>
              <w:jc w:val="both"/>
            </w:pPr>
            <w:r w:rsidRPr="008B3EDB">
              <w:t>в 2031 - 2035 годах – 90000 тыс. рублей</w:t>
            </w:r>
          </w:p>
          <w:p w:rsidR="003C0F66" w:rsidRPr="008B3EDB" w:rsidRDefault="003C0F66" w:rsidP="008B3E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уточняются при формировании бюджета Чебоксарского</w:t>
            </w:r>
            <w:r w:rsidRPr="008B3EDB">
              <w:rPr>
                <w:sz w:val="24"/>
                <w:szCs w:val="24"/>
              </w:rPr>
              <w:t xml:space="preserve"> </w:t>
            </w:r>
            <w:r w:rsidRPr="008B3EDB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Чувашской Республики на очередной финансовый год и плановый период.</w:t>
            </w:r>
          </w:p>
          <w:p w:rsidR="003C0F66" w:rsidRPr="008B3EDB" w:rsidRDefault="003C0F66" w:rsidP="008B3EDB">
            <w:r w:rsidRPr="008B3EDB">
              <w:t>Объемы финансирования муниципальной программы уточняются при формировании районного бюджета на очередной финансовый год и плановый период</w:t>
            </w:r>
          </w:p>
        </w:tc>
      </w:tr>
      <w:tr w:rsidR="003C0F66" w:rsidRPr="008B3EDB" w:rsidTr="008B3EDB">
        <w:trPr>
          <w:trHeight w:val="20"/>
        </w:trPr>
        <w:tc>
          <w:tcPr>
            <w:tcW w:w="1775" w:type="pct"/>
            <w:hideMark/>
          </w:tcPr>
          <w:p w:rsidR="003C0F66" w:rsidRPr="008B3EDB" w:rsidRDefault="003C0F66" w:rsidP="008B3EDB">
            <w:r w:rsidRPr="008B3EDB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82" w:type="pct"/>
            <w:hideMark/>
          </w:tcPr>
          <w:p w:rsidR="003C0F66" w:rsidRPr="008B3EDB" w:rsidRDefault="003C0F66" w:rsidP="008B3EDB">
            <w:r w:rsidRPr="008B3EDB">
              <w:t>–</w:t>
            </w:r>
          </w:p>
        </w:tc>
        <w:tc>
          <w:tcPr>
            <w:tcW w:w="3043" w:type="pct"/>
            <w:hideMark/>
          </w:tcPr>
          <w:p w:rsidR="003C0F66" w:rsidRPr="008B3EDB" w:rsidRDefault="003C0F66" w:rsidP="008B3EDB">
            <w:pPr>
              <w:pStyle w:val="ad"/>
              <w:jc w:val="both"/>
              <w:rPr>
                <w:lang w:eastAsia="en-US"/>
              </w:rPr>
            </w:pPr>
            <w:r w:rsidRPr="008B3EDB">
              <w:rPr>
                <w:lang w:eastAsia="en-US"/>
              </w:rPr>
              <w:t>Реализация муниципальной программы позволит:</w:t>
            </w:r>
          </w:p>
          <w:p w:rsidR="003C0F66" w:rsidRPr="008B3EDB" w:rsidRDefault="003C0F66" w:rsidP="008B3EDB">
            <w:pPr>
              <w:pStyle w:val="ad"/>
              <w:jc w:val="both"/>
              <w:rPr>
                <w:lang w:eastAsia="en-US"/>
              </w:rPr>
            </w:pPr>
            <w:r w:rsidRPr="008B3EDB">
              <w:rPr>
                <w:lang w:eastAsia="en-US"/>
              </w:rPr>
      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      </w:r>
          </w:p>
          <w:p w:rsidR="003C0F66" w:rsidRPr="008B3EDB" w:rsidRDefault="003C0F66" w:rsidP="008B3EDB">
            <w:pPr>
              <w:pStyle w:val="ad"/>
              <w:jc w:val="both"/>
              <w:rPr>
                <w:lang w:eastAsia="en-US"/>
              </w:rPr>
            </w:pPr>
            <w:r w:rsidRPr="008B3EDB">
              <w:rPr>
                <w:lang w:eastAsia="en-US"/>
              </w:rPr>
              <w:t xml:space="preserve">повысить качество жизни населения Чебоксарского муниципального </w:t>
            </w:r>
            <w:proofErr w:type="gramStart"/>
            <w:r w:rsidRPr="008B3EDB">
              <w:rPr>
                <w:lang w:eastAsia="en-US"/>
              </w:rPr>
              <w:t>округа  путем</w:t>
            </w:r>
            <w:proofErr w:type="gramEnd"/>
            <w:r w:rsidRPr="008B3EDB">
              <w:rPr>
                <w:lang w:eastAsia="en-US"/>
              </w:rPr>
              <w:t xml:space="preserve"> повышения качества реализуемых товаров и оказываемых услуг;</w:t>
            </w:r>
          </w:p>
          <w:p w:rsidR="003C0F66" w:rsidRPr="008B3EDB" w:rsidRDefault="003C0F66" w:rsidP="008B3EDB">
            <w:pPr>
              <w:pStyle w:val="ad"/>
              <w:jc w:val="both"/>
              <w:rPr>
                <w:lang w:eastAsia="en-US"/>
              </w:rPr>
            </w:pPr>
            <w:r w:rsidRPr="008B3EDB">
              <w:rPr>
                <w:lang w:eastAsia="en-US"/>
              </w:rPr>
              <w:t>обеспечить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      </w:r>
          </w:p>
          <w:p w:rsidR="003C0F66" w:rsidRPr="008B3EDB" w:rsidRDefault="003C0F66" w:rsidP="008B3EDB">
            <w:pPr>
              <w:pStyle w:val="ad"/>
              <w:jc w:val="both"/>
              <w:rPr>
                <w:lang w:eastAsia="en-US"/>
              </w:rPr>
            </w:pPr>
            <w:r w:rsidRPr="008B3EDB">
              <w:rPr>
                <w:lang w:eastAsia="en-US"/>
              </w:rPr>
              <w:t>повысить ответственность органов местного самоуправления за целевое и эффективное использование бюджетных средств;</w:t>
            </w:r>
          </w:p>
          <w:p w:rsidR="003C0F66" w:rsidRPr="008B3EDB" w:rsidRDefault="003C0F66" w:rsidP="008B3EDB">
            <w:r w:rsidRPr="008B3EDB">
              <w:t xml:space="preserve">обеспечить результативность деятельности органов местного самоуправления, качество и доступность </w:t>
            </w:r>
            <w:proofErr w:type="gramStart"/>
            <w:r w:rsidRPr="008B3EDB">
              <w:t>муниципальных  услуг</w:t>
            </w:r>
            <w:proofErr w:type="gramEnd"/>
            <w:r w:rsidRPr="008B3EDB">
              <w:t>.</w:t>
            </w:r>
          </w:p>
          <w:p w:rsidR="003C0F66" w:rsidRPr="008B3EDB" w:rsidRDefault="003C0F66" w:rsidP="008B3EDB">
            <w:pPr>
              <w:pStyle w:val="ad"/>
              <w:jc w:val="both"/>
            </w:pPr>
            <w:r w:rsidRPr="008B3EDB">
              <w:t>к 2035 году будут достигнуты следующие целевые индикаторы и показатели:</w:t>
            </w:r>
          </w:p>
          <w:p w:rsidR="003C0F66" w:rsidRPr="008B3EDB" w:rsidRDefault="003C0F66" w:rsidP="008B3EDB">
            <w:pPr>
              <w:rPr>
                <w:lang w:eastAsia="en-US"/>
              </w:rPr>
            </w:pPr>
            <w:r w:rsidRPr="008B3EDB">
              <w:t xml:space="preserve">темп роста объема отгруженных товаров собственного производства, выполненных работ и услуг собственными силами по виду деятельности "Обрабатывающие производства" </w:t>
            </w:r>
            <w:r w:rsidRPr="008B3EDB">
              <w:lastRenderedPageBreak/>
              <w:t>в 145,0</w:t>
            </w:r>
            <w:proofErr w:type="gramStart"/>
            <w:r w:rsidRPr="008B3EDB">
              <w:t>%,  среднемесячная</w:t>
            </w:r>
            <w:proofErr w:type="gramEnd"/>
            <w:r w:rsidRPr="008B3EDB">
              <w:t xml:space="preserve"> заработная плата одного работника - 75000 руб.</w:t>
            </w:r>
          </w:p>
        </w:tc>
      </w:tr>
    </w:tbl>
    <w:p w:rsidR="003C0F66" w:rsidRPr="008B3EDB" w:rsidRDefault="003C0F66" w:rsidP="008B3EDB">
      <w:pPr>
        <w:rPr>
          <w:lang w:eastAsia="en-US"/>
        </w:rPr>
      </w:pPr>
    </w:p>
    <w:p w:rsidR="003C0F66" w:rsidRPr="008B3EDB" w:rsidRDefault="003C0F66" w:rsidP="008B3EDB"/>
    <w:p w:rsidR="003C0F66" w:rsidRPr="008B3EDB" w:rsidRDefault="003C0F66" w:rsidP="008B3EDB">
      <w:pPr>
        <w:ind w:left="4680"/>
        <w:rPr>
          <w:color w:val="000000"/>
        </w:rPr>
      </w:pPr>
    </w:p>
    <w:p w:rsidR="003C0F66" w:rsidRDefault="003C0F66" w:rsidP="008B3EDB">
      <w:pPr>
        <w:rPr>
          <w:color w:val="000000"/>
          <w:szCs w:val="26"/>
        </w:rPr>
      </w:pPr>
    </w:p>
    <w:p w:rsidR="003C0F66" w:rsidRPr="008B3EDB" w:rsidRDefault="003C0F66" w:rsidP="00217456">
      <w:pPr>
        <w:ind w:left="4680"/>
        <w:jc w:val="center"/>
        <w:rPr>
          <w:b/>
          <w:color w:val="000000"/>
          <w:szCs w:val="26"/>
        </w:rPr>
      </w:pPr>
      <w:r w:rsidRPr="008B3EDB">
        <w:rPr>
          <w:b/>
          <w:color w:val="000000"/>
          <w:szCs w:val="26"/>
        </w:rPr>
        <w:t>УТВЕРЖДЕН</w:t>
      </w:r>
    </w:p>
    <w:p w:rsidR="003C0F66" w:rsidRPr="008B3EDB" w:rsidRDefault="003C0F66" w:rsidP="00217456">
      <w:pPr>
        <w:ind w:left="4680"/>
        <w:jc w:val="center"/>
        <w:rPr>
          <w:b/>
          <w:color w:val="000000"/>
        </w:rPr>
      </w:pPr>
      <w:r w:rsidRPr="008B3EDB">
        <w:rPr>
          <w:b/>
          <w:color w:val="000000"/>
        </w:rPr>
        <w:t>постановлением администрации</w:t>
      </w:r>
    </w:p>
    <w:p w:rsidR="003C0F66" w:rsidRDefault="003C0F66" w:rsidP="00217456">
      <w:pPr>
        <w:ind w:left="4680"/>
        <w:jc w:val="center"/>
        <w:rPr>
          <w:b/>
          <w:color w:val="000000"/>
        </w:rPr>
      </w:pPr>
      <w:r w:rsidRPr="008B3EDB">
        <w:rPr>
          <w:b/>
          <w:color w:val="000000"/>
        </w:rPr>
        <w:t xml:space="preserve">Чебоксарского муниципального </w:t>
      </w:r>
    </w:p>
    <w:p w:rsidR="003C0F66" w:rsidRPr="008B3EDB" w:rsidRDefault="003C0F66" w:rsidP="00217456">
      <w:pPr>
        <w:ind w:left="4680"/>
        <w:jc w:val="center"/>
        <w:rPr>
          <w:b/>
          <w:color w:val="000000"/>
        </w:rPr>
      </w:pPr>
      <w:r w:rsidRPr="008B3EDB">
        <w:rPr>
          <w:b/>
          <w:color w:val="000000"/>
        </w:rPr>
        <w:t>округа</w:t>
      </w:r>
    </w:p>
    <w:p w:rsidR="003C0F66" w:rsidRPr="008B3EDB" w:rsidRDefault="003C0F66" w:rsidP="00217456">
      <w:pPr>
        <w:ind w:left="4680"/>
        <w:jc w:val="center"/>
        <w:rPr>
          <w:color w:val="000000"/>
        </w:rPr>
      </w:pPr>
      <w:r w:rsidRPr="008B3EDB">
        <w:rPr>
          <w:b/>
          <w:color w:val="000000"/>
        </w:rPr>
        <w:t>от _______   №_____</w:t>
      </w:r>
    </w:p>
    <w:p w:rsidR="003C0F66" w:rsidRPr="008A28DA" w:rsidRDefault="003C0F66" w:rsidP="00217456">
      <w:pPr>
        <w:rPr>
          <w:color w:val="000000"/>
          <w:szCs w:val="26"/>
        </w:rPr>
      </w:pPr>
    </w:p>
    <w:p w:rsidR="003C0F66" w:rsidRPr="008A28DA" w:rsidRDefault="003C0F66" w:rsidP="008B3EDB">
      <w:pPr>
        <w:rPr>
          <w:b/>
          <w:color w:val="000000"/>
          <w:szCs w:val="26"/>
        </w:rPr>
      </w:pPr>
    </w:p>
    <w:p w:rsidR="003C0F66" w:rsidRPr="008A28DA" w:rsidRDefault="003C0F66" w:rsidP="00217456">
      <w:pPr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МУНИЦИПАЛЬНАЯ </w:t>
      </w:r>
      <w:r w:rsidRPr="008A28DA">
        <w:rPr>
          <w:b/>
          <w:color w:val="000000"/>
          <w:szCs w:val="26"/>
        </w:rPr>
        <w:t>ПРОГРАММА</w:t>
      </w:r>
    </w:p>
    <w:p w:rsidR="003C0F66" w:rsidRPr="008A28DA" w:rsidRDefault="003C0F66" w:rsidP="00217456">
      <w:pPr>
        <w:jc w:val="center"/>
        <w:rPr>
          <w:b/>
          <w:caps/>
          <w:color w:val="000000"/>
          <w:szCs w:val="26"/>
        </w:rPr>
      </w:pPr>
      <w:r w:rsidRPr="008A28DA">
        <w:rPr>
          <w:b/>
          <w:color w:val="000000"/>
          <w:szCs w:val="26"/>
        </w:rPr>
        <w:t xml:space="preserve">ЧЕБОКСАРСКОГО РАЙОНА </w:t>
      </w:r>
      <w:r w:rsidRPr="008A28DA">
        <w:rPr>
          <w:b/>
          <w:caps/>
          <w:color w:val="000000"/>
          <w:szCs w:val="26"/>
        </w:rPr>
        <w:t xml:space="preserve">«ЭКОНОМИЧЕСКОЕ РАЗВИТИЕ </w:t>
      </w:r>
    </w:p>
    <w:p w:rsidR="003C0F66" w:rsidRPr="008A28DA" w:rsidRDefault="003C0F66" w:rsidP="00217456">
      <w:pPr>
        <w:jc w:val="center"/>
        <w:rPr>
          <w:b/>
          <w:caps/>
          <w:color w:val="000000"/>
          <w:szCs w:val="26"/>
        </w:rPr>
      </w:pPr>
      <w:r w:rsidRPr="008A28DA">
        <w:rPr>
          <w:b/>
          <w:caps/>
          <w:color w:val="000000"/>
          <w:szCs w:val="26"/>
        </w:rPr>
        <w:t xml:space="preserve">ЧЕБОКСАРСКОГО </w:t>
      </w:r>
      <w:r>
        <w:rPr>
          <w:b/>
          <w:caps/>
          <w:color w:val="000000"/>
          <w:szCs w:val="26"/>
        </w:rPr>
        <w:t>МУНИЦИПАЛЬНОГО ОКРУГА НА 2023 -2035ГГ</w:t>
      </w:r>
      <w:r w:rsidRPr="008A28DA">
        <w:rPr>
          <w:b/>
          <w:caps/>
          <w:color w:val="000000"/>
          <w:szCs w:val="26"/>
        </w:rPr>
        <w:t>»</w:t>
      </w:r>
    </w:p>
    <w:p w:rsidR="003C0F66" w:rsidRPr="008A28DA" w:rsidRDefault="003C0F66" w:rsidP="00217456">
      <w:pPr>
        <w:rPr>
          <w:color w:val="000000"/>
          <w:szCs w:val="26"/>
        </w:rPr>
      </w:pPr>
    </w:p>
    <w:p w:rsidR="003C0F66" w:rsidRPr="008A28DA" w:rsidRDefault="003C0F66" w:rsidP="008B3EDB">
      <w:pPr>
        <w:jc w:val="center"/>
        <w:rPr>
          <w:b/>
          <w:color w:val="000000"/>
          <w:szCs w:val="26"/>
        </w:rPr>
      </w:pPr>
      <w:r w:rsidRPr="008A28DA">
        <w:rPr>
          <w:b/>
          <w:color w:val="000000"/>
          <w:szCs w:val="26"/>
        </w:rPr>
        <w:t>Раздел I. Приоритеты муниципальной политики в сфере реализации</w:t>
      </w:r>
    </w:p>
    <w:p w:rsidR="003C0F66" w:rsidRPr="008A28DA" w:rsidRDefault="003C0F66" w:rsidP="008B3EDB">
      <w:pPr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Муниципальной </w:t>
      </w:r>
      <w:r w:rsidRPr="008A28DA">
        <w:rPr>
          <w:b/>
          <w:color w:val="000000"/>
          <w:szCs w:val="26"/>
        </w:rPr>
        <w:t>программы Чебоксарского района «Экономическое</w:t>
      </w:r>
    </w:p>
    <w:p w:rsidR="003C0F66" w:rsidRPr="008B3EDB" w:rsidRDefault="003C0F66" w:rsidP="008B3EDB">
      <w:pPr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развитие </w:t>
      </w:r>
      <w:r w:rsidRPr="008A28DA">
        <w:rPr>
          <w:b/>
          <w:color w:val="000000"/>
          <w:szCs w:val="26"/>
        </w:rPr>
        <w:t xml:space="preserve">Чебоксарского </w:t>
      </w:r>
      <w:r>
        <w:rPr>
          <w:b/>
          <w:color w:val="000000"/>
          <w:szCs w:val="26"/>
        </w:rPr>
        <w:t>муниципального округа</w:t>
      </w:r>
      <w:r w:rsidRPr="008A28DA">
        <w:rPr>
          <w:b/>
          <w:color w:val="000000"/>
          <w:szCs w:val="26"/>
        </w:rPr>
        <w:t>», цель, задачи, описание сроков</w:t>
      </w:r>
      <w:r>
        <w:rPr>
          <w:b/>
          <w:color w:val="000000"/>
          <w:szCs w:val="26"/>
        </w:rPr>
        <w:t xml:space="preserve"> </w:t>
      </w:r>
      <w:r w:rsidRPr="008A28DA">
        <w:rPr>
          <w:b/>
          <w:color w:val="000000"/>
          <w:szCs w:val="26"/>
        </w:rPr>
        <w:t>и этапов реализации муниципальной программы</w:t>
      </w:r>
    </w:p>
    <w:p w:rsidR="003C0F66" w:rsidRPr="008A28DA" w:rsidRDefault="003C0F66" w:rsidP="00217456">
      <w:pPr>
        <w:ind w:firstLine="709"/>
        <w:rPr>
          <w:color w:val="000000"/>
          <w:szCs w:val="26"/>
          <w:lang w:eastAsia="en-US"/>
        </w:rPr>
      </w:pPr>
      <w:r>
        <w:rPr>
          <w:color w:val="000000"/>
          <w:szCs w:val="26"/>
          <w:lang w:eastAsia="en-US"/>
        </w:rPr>
        <w:t xml:space="preserve">Приоритеты муниципальной </w:t>
      </w:r>
      <w:r w:rsidRPr="008A28DA">
        <w:rPr>
          <w:color w:val="000000"/>
          <w:szCs w:val="26"/>
          <w:lang w:eastAsia="en-US"/>
        </w:rPr>
        <w:t>политики в сфере экономического развития определены Стратегией социа</w:t>
      </w:r>
      <w:r>
        <w:rPr>
          <w:color w:val="000000"/>
          <w:szCs w:val="26"/>
          <w:lang w:eastAsia="en-US"/>
        </w:rPr>
        <w:t xml:space="preserve">льно-экономического   развития </w:t>
      </w:r>
      <w:r w:rsidRPr="008A28DA">
        <w:rPr>
          <w:color w:val="000000"/>
          <w:szCs w:val="26"/>
          <w:lang w:eastAsia="en-US"/>
        </w:rPr>
        <w:t>Чувашской Республики до 2035 года</w:t>
      </w:r>
      <w:r>
        <w:rPr>
          <w:color w:val="000000"/>
          <w:szCs w:val="26"/>
          <w:lang w:eastAsia="en-US"/>
        </w:rPr>
        <w:t>.</w:t>
      </w:r>
    </w:p>
    <w:p w:rsidR="003C0F66" w:rsidRPr="008A28DA" w:rsidRDefault="003C0F66" w:rsidP="00217456">
      <w:pPr>
        <w:ind w:firstLine="709"/>
        <w:rPr>
          <w:color w:val="000000"/>
          <w:szCs w:val="26"/>
          <w:lang w:eastAsia="en-US"/>
        </w:rPr>
      </w:pPr>
      <w:r>
        <w:rPr>
          <w:color w:val="000000"/>
          <w:szCs w:val="26"/>
          <w:lang w:eastAsia="en-US"/>
        </w:rPr>
        <w:t xml:space="preserve">Целью муниципальной </w:t>
      </w:r>
      <w:r w:rsidRPr="008A28DA">
        <w:rPr>
          <w:color w:val="000000"/>
          <w:szCs w:val="26"/>
          <w:lang w:eastAsia="en-US"/>
        </w:rPr>
        <w:t>программы  Чебоксарского</w:t>
      </w:r>
      <w:r>
        <w:rPr>
          <w:color w:val="000000"/>
          <w:szCs w:val="26"/>
          <w:lang w:eastAsia="en-US"/>
        </w:rPr>
        <w:t xml:space="preserve"> муниципального округа </w:t>
      </w:r>
      <w:r w:rsidRPr="008A28DA">
        <w:rPr>
          <w:color w:val="000000"/>
          <w:szCs w:val="26"/>
          <w:lang w:eastAsia="en-US"/>
        </w:rPr>
        <w:t xml:space="preserve"> «Экономическое развитие Чебоксарского </w:t>
      </w:r>
      <w:r>
        <w:rPr>
          <w:color w:val="000000"/>
          <w:szCs w:val="26"/>
          <w:lang w:eastAsia="en-US"/>
        </w:rPr>
        <w:t>муниципального округа</w:t>
      </w:r>
      <w:r w:rsidRPr="008A28DA">
        <w:rPr>
          <w:color w:val="000000"/>
          <w:szCs w:val="26"/>
          <w:lang w:eastAsia="en-US"/>
        </w:rPr>
        <w:t xml:space="preserve">» (далее – муниципальная программа) являются </w:t>
      </w:r>
      <w:r w:rsidRPr="008A28DA">
        <w:rPr>
          <w:rFonts w:eastAsia="Calibri"/>
          <w:color w:val="000000"/>
          <w:szCs w:val="26"/>
          <w:lang w:eastAsia="en-US"/>
        </w:rPr>
        <w:t xml:space="preserve">формирование конкурентоспособной экономики и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 в Чебоксарском </w:t>
      </w:r>
      <w:r>
        <w:rPr>
          <w:rFonts w:eastAsia="Calibri"/>
          <w:color w:val="000000"/>
          <w:szCs w:val="26"/>
          <w:lang w:eastAsia="en-US"/>
        </w:rPr>
        <w:t xml:space="preserve">муниципальном округе </w:t>
      </w:r>
      <w:r w:rsidRPr="008A28DA">
        <w:rPr>
          <w:rFonts w:eastAsia="Calibri"/>
          <w:color w:val="000000"/>
          <w:szCs w:val="26"/>
          <w:lang w:eastAsia="en-US"/>
        </w:rPr>
        <w:t xml:space="preserve"> Чувашской Республике</w:t>
      </w:r>
      <w:r w:rsidRPr="008A28DA">
        <w:rPr>
          <w:color w:val="000000"/>
          <w:szCs w:val="26"/>
          <w:lang w:eastAsia="en-US"/>
        </w:rPr>
        <w:t>.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>Для достижения поставленной цели необходимо решение следующих задач: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</w:rPr>
      </w:pPr>
      <w:r w:rsidRPr="008A28DA">
        <w:rPr>
          <w:rFonts w:eastAsia="Calibri"/>
          <w:color w:val="000000"/>
          <w:szCs w:val="26"/>
        </w:rPr>
        <w:t>формирование эффективно функционирующей системы муниципального стратегического управления;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</w:rPr>
      </w:pPr>
      <w:r w:rsidRPr="008A28DA">
        <w:rPr>
          <w:rFonts w:eastAsia="Calibri"/>
          <w:color w:val="000000"/>
          <w:szCs w:val="26"/>
        </w:rPr>
        <w:t xml:space="preserve">создание условий для устойчивого развития малого и среднего предпринимательства в Чебоксарском </w:t>
      </w:r>
      <w:r>
        <w:rPr>
          <w:rFonts w:eastAsia="Calibri"/>
          <w:color w:val="000000"/>
          <w:szCs w:val="26"/>
        </w:rPr>
        <w:t xml:space="preserve">муниципальном округе </w:t>
      </w:r>
      <w:r w:rsidRPr="008A28DA">
        <w:rPr>
          <w:rFonts w:eastAsia="Calibri"/>
          <w:color w:val="000000"/>
          <w:szCs w:val="26"/>
        </w:rPr>
        <w:t xml:space="preserve">  Чувашской Республике на основе формирования эффективных механизмов его государственной поддержки;</w:t>
      </w:r>
    </w:p>
    <w:p w:rsidR="003C0F66" w:rsidRPr="008A28DA" w:rsidRDefault="003C0F66" w:rsidP="00217456">
      <w:pPr>
        <w:ind w:firstLine="709"/>
        <w:rPr>
          <w:color w:val="000000"/>
          <w:szCs w:val="26"/>
        </w:rPr>
      </w:pPr>
      <w:r w:rsidRPr="008A28DA">
        <w:rPr>
          <w:color w:val="000000"/>
          <w:szCs w:val="26"/>
        </w:rPr>
        <w:t>повышение социально-экономической эффективности потребительского рынка и системы защиты прав потребителей;</w:t>
      </w:r>
    </w:p>
    <w:p w:rsidR="003C0F66" w:rsidRPr="008A28DA" w:rsidRDefault="003C0F66" w:rsidP="00217456">
      <w:pPr>
        <w:ind w:firstLine="709"/>
        <w:rPr>
          <w:color w:val="000000"/>
          <w:szCs w:val="26"/>
        </w:rPr>
      </w:pPr>
      <w:r w:rsidRPr="008A28DA">
        <w:rPr>
          <w:color w:val="000000"/>
          <w:szCs w:val="26"/>
        </w:rPr>
        <w:t>повышение экспортного потенциала, развитие международного и межрегионального сотрудничества;</w:t>
      </w:r>
    </w:p>
    <w:p w:rsidR="003C0F66" w:rsidRPr="008A28DA" w:rsidRDefault="003C0F66" w:rsidP="00217456">
      <w:pPr>
        <w:ind w:firstLine="709"/>
        <w:rPr>
          <w:color w:val="000000"/>
          <w:szCs w:val="26"/>
        </w:rPr>
      </w:pPr>
      <w:r w:rsidRPr="008A28DA">
        <w:rPr>
          <w:color w:val="000000"/>
          <w:szCs w:val="26"/>
        </w:rPr>
        <w:t>снижение административных барьеров в сферах деятельности органов местного самоуправления;</w:t>
      </w:r>
    </w:p>
    <w:p w:rsidR="003C0F66" w:rsidRPr="008A28DA" w:rsidRDefault="003C0F66" w:rsidP="00217456">
      <w:pPr>
        <w:ind w:firstLine="709"/>
        <w:rPr>
          <w:color w:val="000000"/>
          <w:szCs w:val="26"/>
        </w:rPr>
      </w:pPr>
      <w:r w:rsidRPr="008A28DA">
        <w:rPr>
          <w:color w:val="000000"/>
          <w:szCs w:val="26"/>
        </w:rPr>
        <w:t xml:space="preserve">повышение качества и </w:t>
      </w:r>
      <w:proofErr w:type="gramStart"/>
      <w:r w:rsidRPr="008A28DA">
        <w:rPr>
          <w:color w:val="000000"/>
          <w:szCs w:val="26"/>
        </w:rPr>
        <w:t>доступности  муниципальных</w:t>
      </w:r>
      <w:proofErr w:type="gramEnd"/>
      <w:r w:rsidRPr="008A28DA">
        <w:rPr>
          <w:color w:val="000000"/>
          <w:szCs w:val="26"/>
        </w:rPr>
        <w:t xml:space="preserve"> услуг в Чебоксарском </w:t>
      </w:r>
      <w:r>
        <w:rPr>
          <w:color w:val="000000"/>
          <w:szCs w:val="26"/>
        </w:rPr>
        <w:t xml:space="preserve">муниципальном округе </w:t>
      </w:r>
      <w:r w:rsidRPr="008A28DA">
        <w:rPr>
          <w:color w:val="000000"/>
          <w:szCs w:val="26"/>
        </w:rPr>
        <w:t xml:space="preserve"> Чувашской Республике;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 xml:space="preserve">создание благоприятного инвестиционного и делового климата в Чебоксарском </w:t>
      </w:r>
      <w:r>
        <w:rPr>
          <w:rFonts w:eastAsia="Calibri"/>
          <w:color w:val="000000"/>
          <w:szCs w:val="26"/>
          <w:lang w:eastAsia="en-US"/>
        </w:rPr>
        <w:t xml:space="preserve">муниципальном </w:t>
      </w:r>
      <w:proofErr w:type="gramStart"/>
      <w:r>
        <w:rPr>
          <w:rFonts w:eastAsia="Calibri"/>
          <w:color w:val="000000"/>
          <w:szCs w:val="26"/>
          <w:lang w:eastAsia="en-US"/>
        </w:rPr>
        <w:t xml:space="preserve">округе </w:t>
      </w:r>
      <w:r w:rsidRPr="008A28DA">
        <w:rPr>
          <w:rFonts w:eastAsia="Calibri"/>
          <w:color w:val="000000"/>
          <w:szCs w:val="26"/>
          <w:lang w:eastAsia="en-US"/>
        </w:rPr>
        <w:t xml:space="preserve"> Чувашской</w:t>
      </w:r>
      <w:proofErr w:type="gramEnd"/>
      <w:r w:rsidRPr="008A28DA">
        <w:rPr>
          <w:rFonts w:eastAsia="Calibri"/>
          <w:color w:val="000000"/>
          <w:szCs w:val="26"/>
          <w:lang w:eastAsia="en-US"/>
        </w:rPr>
        <w:t xml:space="preserve"> Республике.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>Муниципальная программа будет реализовываться в 20</w:t>
      </w:r>
      <w:r>
        <w:rPr>
          <w:rFonts w:eastAsia="Calibri"/>
          <w:color w:val="000000"/>
          <w:szCs w:val="26"/>
          <w:lang w:eastAsia="en-US"/>
        </w:rPr>
        <w:t>23</w:t>
      </w:r>
      <w:r w:rsidRPr="008A28DA">
        <w:rPr>
          <w:rFonts w:eastAsia="Calibri"/>
          <w:color w:val="000000"/>
          <w:szCs w:val="26"/>
          <w:lang w:eastAsia="en-US"/>
        </w:rPr>
        <w:t>–2035 годах в три этапа: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>1 этап – 20</w:t>
      </w:r>
      <w:r>
        <w:rPr>
          <w:rFonts w:eastAsia="Calibri"/>
          <w:color w:val="000000"/>
          <w:szCs w:val="26"/>
          <w:lang w:eastAsia="en-US"/>
        </w:rPr>
        <w:t>23</w:t>
      </w:r>
      <w:r w:rsidRPr="008A28DA">
        <w:rPr>
          <w:rFonts w:eastAsia="Calibri"/>
          <w:color w:val="000000"/>
          <w:szCs w:val="26"/>
          <w:lang w:eastAsia="en-US"/>
        </w:rPr>
        <w:t>–2025 годы;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>2 этап – 2026–2030 годы;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>3 этап – 2031–2035 годы.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>Каждый из этапов отличается условиями и факторами социально-экономического развития, а также приоритетами муниципальной политики на федеральном уровне с учетом региональных особенностей Чувашской Республики.</w:t>
      </w:r>
    </w:p>
    <w:p w:rsidR="003C0F66" w:rsidRPr="008A28DA" w:rsidRDefault="003C0F66" w:rsidP="00217456">
      <w:pPr>
        <w:ind w:firstLine="709"/>
        <w:rPr>
          <w:color w:val="000000"/>
          <w:szCs w:val="26"/>
        </w:rPr>
      </w:pPr>
      <w:r w:rsidRPr="008A28DA">
        <w:rPr>
          <w:color w:val="000000"/>
          <w:szCs w:val="26"/>
        </w:rPr>
        <w:t xml:space="preserve">В рамках 1 этапа будет продолжена реализация ранее начатых мероприятий, </w:t>
      </w:r>
      <w:r w:rsidRPr="008A28DA">
        <w:rPr>
          <w:color w:val="000000"/>
          <w:szCs w:val="26"/>
        </w:rPr>
        <w:lastRenderedPageBreak/>
        <w:t xml:space="preserve">направленных на развитие экономического и инвестиционного потенциала Чебоксарского </w:t>
      </w:r>
      <w:r>
        <w:rPr>
          <w:color w:val="000000"/>
          <w:szCs w:val="26"/>
        </w:rPr>
        <w:t>муниципального округа</w:t>
      </w:r>
      <w:r w:rsidRPr="008A28DA">
        <w:rPr>
          <w:color w:val="000000"/>
          <w:szCs w:val="26"/>
        </w:rPr>
        <w:t xml:space="preserve"> Чувашской Республики, а также планируется выполнение проектов, направленных на реализацию региональных, проектов</w:t>
      </w:r>
      <w:r>
        <w:rPr>
          <w:color w:val="000000"/>
          <w:szCs w:val="26"/>
        </w:rPr>
        <w:t xml:space="preserve"> муниципального округа</w:t>
      </w:r>
      <w:r w:rsidRPr="008A28DA">
        <w:rPr>
          <w:color w:val="000000"/>
          <w:szCs w:val="26"/>
        </w:rPr>
        <w:t>, входящих в состав национальных проектов «Малое и среднее предпринимательство и поддержка индивидуальной предпринимательской инициативы», «Международная кооперация и экспорт» и национальной программы «Цифровая экономика»</w:t>
      </w:r>
      <w:r>
        <w:rPr>
          <w:color w:val="000000"/>
          <w:szCs w:val="26"/>
        </w:rPr>
        <w:t>.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 xml:space="preserve">На 2 и 3 этапах планируется достичь активного развития экономики Чебоксарского </w:t>
      </w:r>
      <w:r>
        <w:rPr>
          <w:rFonts w:eastAsia="Calibri"/>
          <w:color w:val="000000"/>
          <w:szCs w:val="26"/>
          <w:lang w:eastAsia="en-US"/>
        </w:rPr>
        <w:t xml:space="preserve">муниципального округа </w:t>
      </w:r>
      <w:r w:rsidRPr="008A28DA">
        <w:rPr>
          <w:rFonts w:eastAsia="Calibri"/>
          <w:color w:val="000000"/>
          <w:szCs w:val="26"/>
          <w:lang w:eastAsia="en-US"/>
        </w:rPr>
        <w:t>за счет формирования благоприятной инвестиционной среды, расшивки инфраструктурных ограничений, сдерживающих привлечение инвестиций, активизации бизнес-сообщества, освоения новых рынков и увеличения объема и географии экспорта продукции.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>Сведения о цел</w:t>
      </w:r>
      <w:r>
        <w:rPr>
          <w:rFonts w:eastAsia="Calibri"/>
          <w:color w:val="000000"/>
          <w:szCs w:val="26"/>
          <w:lang w:eastAsia="en-US"/>
        </w:rPr>
        <w:t xml:space="preserve">евых индикаторах и показателях муниципальной программы, </w:t>
      </w:r>
      <w:r w:rsidRPr="008A28DA">
        <w:rPr>
          <w:rFonts w:eastAsia="Calibri"/>
          <w:color w:val="000000"/>
          <w:szCs w:val="26"/>
          <w:lang w:eastAsia="en-US"/>
        </w:rPr>
        <w:t>подпрограмм муниципальной</w:t>
      </w:r>
      <w:r w:rsidRPr="008A28DA">
        <w:rPr>
          <w:rFonts w:eastAsia="Calibri"/>
          <w:color w:val="000000"/>
          <w:szCs w:val="26"/>
          <w:lang w:eastAsia="en-US"/>
        </w:rPr>
        <w:tab/>
        <w:t xml:space="preserve"> программы и их значениях приведены </w:t>
      </w:r>
      <w:r w:rsidRPr="007C07E2">
        <w:rPr>
          <w:rFonts w:eastAsia="Calibri"/>
          <w:b/>
          <w:color w:val="000000"/>
          <w:szCs w:val="26"/>
          <w:lang w:eastAsia="en-US"/>
        </w:rPr>
        <w:t xml:space="preserve">в </w:t>
      </w:r>
      <w:r>
        <w:rPr>
          <w:rFonts w:eastAsia="Calibri"/>
          <w:b/>
          <w:color w:val="000000"/>
          <w:szCs w:val="26"/>
          <w:lang w:eastAsia="en-US"/>
        </w:rPr>
        <w:t xml:space="preserve">приложении № 1 к муниципальной </w:t>
      </w:r>
      <w:r w:rsidRPr="007C07E2">
        <w:rPr>
          <w:rFonts w:eastAsia="Calibri"/>
          <w:b/>
          <w:color w:val="000000"/>
          <w:szCs w:val="26"/>
          <w:lang w:eastAsia="en-US"/>
        </w:rPr>
        <w:t>программе</w:t>
      </w:r>
      <w:r w:rsidRPr="008A28DA">
        <w:rPr>
          <w:rFonts w:eastAsia="Calibri"/>
          <w:color w:val="000000"/>
          <w:szCs w:val="26"/>
          <w:lang w:eastAsia="en-US"/>
        </w:rPr>
        <w:t>.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муниципальной политики в сфере </w:t>
      </w:r>
      <w:r w:rsidRPr="008A28DA">
        <w:rPr>
          <w:color w:val="000000"/>
          <w:szCs w:val="26"/>
          <w:lang w:eastAsia="en-US"/>
        </w:rPr>
        <w:t>экономического развития</w:t>
      </w:r>
      <w:r w:rsidRPr="008A28DA">
        <w:rPr>
          <w:rFonts w:eastAsia="Calibri"/>
          <w:color w:val="000000"/>
          <w:szCs w:val="26"/>
          <w:lang w:eastAsia="en-US"/>
        </w:rPr>
        <w:t>.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Ресурсное обеспечение и прогнозная оценка расходов за счет всех источников финансирования реализации муниципальной </w:t>
      </w:r>
      <w:r w:rsidRPr="008A28DA">
        <w:rPr>
          <w:rFonts w:eastAsia="Calibri"/>
          <w:color w:val="000000"/>
          <w:szCs w:val="26"/>
          <w:lang w:eastAsia="en-US"/>
        </w:rPr>
        <w:t>программы, подпрограмм муниципальной</w:t>
      </w:r>
      <w:r w:rsidRPr="008A28DA">
        <w:rPr>
          <w:rFonts w:eastAsia="Calibri"/>
          <w:color w:val="000000"/>
          <w:szCs w:val="26"/>
          <w:lang w:eastAsia="en-US"/>
        </w:rPr>
        <w:tab/>
        <w:t xml:space="preserve"> программы и их значениях приведены </w:t>
      </w:r>
      <w:r w:rsidRPr="007C07E2">
        <w:rPr>
          <w:rFonts w:eastAsia="Calibri"/>
          <w:b/>
          <w:color w:val="000000"/>
          <w:szCs w:val="26"/>
          <w:lang w:eastAsia="en-US"/>
        </w:rPr>
        <w:t xml:space="preserve">в приложении № </w:t>
      </w:r>
      <w:r>
        <w:rPr>
          <w:rFonts w:eastAsia="Calibri"/>
          <w:b/>
          <w:color w:val="000000"/>
          <w:szCs w:val="26"/>
          <w:lang w:eastAsia="en-US"/>
        </w:rPr>
        <w:t xml:space="preserve">2 к муниципальной </w:t>
      </w:r>
      <w:r w:rsidRPr="007C07E2">
        <w:rPr>
          <w:rFonts w:eastAsia="Calibri"/>
          <w:b/>
          <w:color w:val="000000"/>
          <w:szCs w:val="26"/>
          <w:lang w:eastAsia="en-US"/>
        </w:rPr>
        <w:t>программе</w:t>
      </w:r>
      <w:r w:rsidRPr="008A28DA">
        <w:rPr>
          <w:rFonts w:eastAsia="Calibri"/>
          <w:color w:val="000000"/>
          <w:szCs w:val="26"/>
          <w:lang w:eastAsia="en-US"/>
        </w:rPr>
        <w:t>.</w:t>
      </w:r>
    </w:p>
    <w:p w:rsidR="003C0F66" w:rsidRPr="008A28DA" w:rsidRDefault="003C0F66" w:rsidP="00217456">
      <w:pPr>
        <w:ind w:firstLine="709"/>
        <w:jc w:val="center"/>
        <w:rPr>
          <w:rFonts w:eastAsia="Calibri"/>
          <w:b/>
          <w:color w:val="000000"/>
          <w:szCs w:val="26"/>
          <w:lang w:eastAsia="en-US"/>
        </w:rPr>
      </w:pPr>
    </w:p>
    <w:p w:rsidR="003C0F66" w:rsidRPr="008A28DA" w:rsidRDefault="003C0F66" w:rsidP="00217456">
      <w:pPr>
        <w:jc w:val="center"/>
        <w:rPr>
          <w:rFonts w:eastAsia="Calibri"/>
          <w:b/>
          <w:color w:val="000000"/>
          <w:szCs w:val="26"/>
          <w:lang w:eastAsia="en-US"/>
        </w:rPr>
      </w:pPr>
      <w:r w:rsidRPr="008A28DA">
        <w:rPr>
          <w:rFonts w:eastAsia="Calibri"/>
          <w:b/>
          <w:color w:val="000000"/>
          <w:szCs w:val="26"/>
          <w:lang w:eastAsia="en-US"/>
        </w:rPr>
        <w:t xml:space="preserve">Раздел II. Обобщенная характеристика основных мероприятий </w:t>
      </w:r>
    </w:p>
    <w:p w:rsidR="003C0F66" w:rsidRPr="005229A8" w:rsidRDefault="003C0F66" w:rsidP="005229A8">
      <w:pPr>
        <w:jc w:val="center"/>
        <w:rPr>
          <w:rFonts w:eastAsia="Calibri"/>
          <w:b/>
          <w:color w:val="000000"/>
          <w:szCs w:val="26"/>
          <w:lang w:eastAsia="en-US"/>
        </w:rPr>
      </w:pPr>
      <w:r>
        <w:rPr>
          <w:rFonts w:eastAsia="Calibri"/>
          <w:b/>
          <w:color w:val="000000"/>
          <w:szCs w:val="26"/>
          <w:lang w:eastAsia="en-US"/>
        </w:rPr>
        <w:t xml:space="preserve">подпрограмм </w:t>
      </w:r>
      <w:proofErr w:type="gramStart"/>
      <w:r w:rsidRPr="008A28DA">
        <w:rPr>
          <w:rFonts w:eastAsia="Calibri"/>
          <w:b/>
          <w:color w:val="000000"/>
          <w:szCs w:val="26"/>
          <w:lang w:eastAsia="en-US"/>
        </w:rPr>
        <w:t>муниципальной  программы</w:t>
      </w:r>
      <w:proofErr w:type="gramEnd"/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</w:t>
      </w:r>
      <w:r>
        <w:rPr>
          <w:rFonts w:eastAsia="Calibri"/>
          <w:color w:val="000000"/>
          <w:szCs w:val="26"/>
          <w:lang w:eastAsia="en-US"/>
        </w:rPr>
        <w:t>й на всех уровнях муниципальной</w:t>
      </w:r>
      <w:r w:rsidRPr="008A28DA">
        <w:rPr>
          <w:rFonts w:eastAsia="Calibri"/>
          <w:color w:val="000000"/>
          <w:szCs w:val="26"/>
          <w:lang w:eastAsia="en-US"/>
        </w:rPr>
        <w:t xml:space="preserve"> программы.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 xml:space="preserve">Задачи муниципальной программы будут решаться в рамках </w:t>
      </w:r>
      <w:r>
        <w:rPr>
          <w:rFonts w:eastAsia="Calibri"/>
          <w:b/>
          <w:color w:val="000000"/>
          <w:szCs w:val="26"/>
          <w:lang w:eastAsia="en-US"/>
        </w:rPr>
        <w:t xml:space="preserve">пяти </w:t>
      </w:r>
      <w:r w:rsidRPr="008A28DA">
        <w:rPr>
          <w:rFonts w:eastAsia="Calibri"/>
          <w:color w:val="000000"/>
          <w:szCs w:val="26"/>
          <w:lang w:eastAsia="en-US"/>
        </w:rPr>
        <w:t>подпрограмм.</w:t>
      </w:r>
    </w:p>
    <w:p w:rsidR="003C0F66" w:rsidRPr="00A2426D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0F7EEF">
        <w:rPr>
          <w:rFonts w:eastAsia="Calibri"/>
          <w:bCs/>
          <w:color w:val="000000"/>
          <w:szCs w:val="26"/>
          <w:lang w:eastAsia="en-US"/>
        </w:rPr>
        <w:t>Подпрограмма «Совершенствование системы муниципального стратегического управления»</w:t>
      </w:r>
      <w:r>
        <w:rPr>
          <w:rFonts w:eastAsia="Calibri"/>
          <w:b/>
          <w:color w:val="000000"/>
          <w:szCs w:val="26"/>
          <w:lang w:eastAsia="en-US"/>
        </w:rPr>
        <w:t xml:space="preserve"> </w:t>
      </w:r>
      <w:r w:rsidRPr="005229A8">
        <w:rPr>
          <w:rFonts w:eastAsia="Calibri"/>
          <w:b/>
          <w:color w:val="000000"/>
          <w:szCs w:val="26"/>
          <w:lang w:eastAsia="en-US"/>
        </w:rPr>
        <w:t>(приложение</w:t>
      </w:r>
      <w:r>
        <w:rPr>
          <w:rFonts w:eastAsia="Calibri"/>
          <w:b/>
          <w:color w:val="000000"/>
          <w:szCs w:val="26"/>
          <w:lang w:eastAsia="en-US"/>
        </w:rPr>
        <w:t xml:space="preserve"> № 3 к муниципальной </w:t>
      </w:r>
      <w:r w:rsidRPr="005229A8">
        <w:rPr>
          <w:rFonts w:eastAsia="Calibri"/>
          <w:b/>
          <w:color w:val="000000"/>
          <w:szCs w:val="26"/>
          <w:lang w:eastAsia="en-US"/>
        </w:rPr>
        <w:t>программе).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>Основное мероприятие 1 «Анализ и прогнозирование социально-экономи</w:t>
      </w:r>
      <w:r w:rsidRPr="008A28DA">
        <w:rPr>
          <w:rFonts w:eastAsia="Calibri"/>
          <w:color w:val="000000"/>
          <w:szCs w:val="26"/>
          <w:lang w:eastAsia="en-US"/>
        </w:rPr>
        <w:softHyphen/>
        <w:t>ческого развития Чебоксарского</w:t>
      </w:r>
      <w:r>
        <w:rPr>
          <w:rFonts w:eastAsia="Calibri"/>
          <w:color w:val="000000"/>
          <w:szCs w:val="26"/>
          <w:lang w:eastAsia="en-US"/>
        </w:rPr>
        <w:t xml:space="preserve"> муниципального округа</w:t>
      </w:r>
      <w:r w:rsidRPr="008A28DA">
        <w:rPr>
          <w:rFonts w:eastAsia="Calibri"/>
          <w:color w:val="000000"/>
          <w:szCs w:val="26"/>
          <w:lang w:eastAsia="en-US"/>
        </w:rPr>
        <w:t>» включает мероприятия по анализу и прогнозированию социально-экономического развития Чебоксарского</w:t>
      </w:r>
      <w:r>
        <w:rPr>
          <w:rFonts w:eastAsia="Calibri"/>
          <w:color w:val="000000"/>
          <w:szCs w:val="26"/>
          <w:lang w:eastAsia="en-US"/>
        </w:rPr>
        <w:t xml:space="preserve"> муниципального округа</w:t>
      </w:r>
      <w:r w:rsidRPr="008A28DA">
        <w:rPr>
          <w:rFonts w:eastAsia="Calibri"/>
          <w:color w:val="000000"/>
          <w:szCs w:val="26"/>
          <w:lang w:eastAsia="en-US"/>
        </w:rPr>
        <w:t xml:space="preserve">, а также оказанию </w:t>
      </w:r>
      <w:proofErr w:type="spellStart"/>
      <w:r w:rsidRPr="008A28DA">
        <w:rPr>
          <w:rFonts w:eastAsia="Calibri"/>
          <w:color w:val="000000"/>
          <w:szCs w:val="26"/>
          <w:lang w:eastAsia="en-US"/>
        </w:rPr>
        <w:t>Чувашстатом</w:t>
      </w:r>
      <w:proofErr w:type="spellEnd"/>
      <w:r w:rsidRPr="008A28DA">
        <w:rPr>
          <w:rFonts w:eastAsia="Calibri"/>
          <w:color w:val="000000"/>
          <w:szCs w:val="26"/>
          <w:lang w:eastAsia="en-US"/>
        </w:rPr>
        <w:t xml:space="preserve"> информационных услуг для </w:t>
      </w:r>
      <w:r>
        <w:rPr>
          <w:rFonts w:eastAsia="Calibri"/>
          <w:color w:val="000000"/>
          <w:szCs w:val="26"/>
          <w:lang w:eastAsia="en-US"/>
        </w:rPr>
        <w:t>ины</w:t>
      </w:r>
      <w:r w:rsidRPr="008A28DA">
        <w:rPr>
          <w:rFonts w:eastAsia="Calibri"/>
          <w:color w:val="000000"/>
          <w:szCs w:val="26"/>
          <w:lang w:eastAsia="en-US"/>
        </w:rPr>
        <w:t>х нужд.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>Основное мероприятие 2 «Развитие контрактной системы в сфере закупок товаров, работ, услуг для обеспечения нужд</w:t>
      </w:r>
      <w:r>
        <w:rPr>
          <w:rFonts w:eastAsia="Calibri"/>
          <w:color w:val="000000"/>
          <w:szCs w:val="26"/>
          <w:lang w:eastAsia="en-US"/>
        </w:rPr>
        <w:t xml:space="preserve"> </w:t>
      </w:r>
      <w:r w:rsidRPr="008A28DA">
        <w:rPr>
          <w:rFonts w:eastAsia="Calibri"/>
          <w:color w:val="000000"/>
          <w:szCs w:val="26"/>
          <w:lang w:eastAsia="en-US"/>
        </w:rPr>
        <w:t xml:space="preserve">Чебоксарского </w:t>
      </w:r>
      <w:r>
        <w:rPr>
          <w:rFonts w:eastAsia="Calibri"/>
          <w:color w:val="000000"/>
          <w:szCs w:val="26"/>
          <w:lang w:eastAsia="en-US"/>
        </w:rPr>
        <w:t>муниципального округа</w:t>
      </w:r>
      <w:r w:rsidRPr="008A28DA">
        <w:rPr>
          <w:rFonts w:eastAsia="Calibri"/>
          <w:color w:val="000000"/>
          <w:szCs w:val="26"/>
          <w:lang w:eastAsia="en-US"/>
        </w:rPr>
        <w:t xml:space="preserve">» включает мероприятия по разработке нормативных правовых актов Чебоксарского </w:t>
      </w:r>
      <w:r>
        <w:rPr>
          <w:rFonts w:eastAsia="Calibri"/>
          <w:color w:val="000000"/>
          <w:szCs w:val="26"/>
          <w:lang w:eastAsia="en-US"/>
        </w:rPr>
        <w:t>муниципального округа в</w:t>
      </w:r>
      <w:r w:rsidRPr="008A28DA">
        <w:rPr>
          <w:rFonts w:eastAsia="Calibri"/>
          <w:color w:val="000000"/>
          <w:szCs w:val="26"/>
          <w:lang w:eastAsia="en-US"/>
        </w:rPr>
        <w:t xml:space="preserve"> целях реализации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8A28DA">
          <w:rPr>
            <w:rFonts w:eastAsia="Calibri"/>
            <w:color w:val="000000"/>
            <w:szCs w:val="26"/>
            <w:lang w:eastAsia="en-US"/>
          </w:rPr>
          <w:t>2013 г</w:t>
        </w:r>
      </w:smartTag>
      <w:r w:rsidRPr="008A28DA">
        <w:rPr>
          <w:rFonts w:eastAsia="Calibri"/>
          <w:color w:val="000000"/>
          <w:szCs w:val="26"/>
          <w:lang w:eastAsia="en-US"/>
        </w:rPr>
        <w:t>. № 44-ФЗ  «О контрактной системе в сфере закупок товаров, работ, услуг для обеспечения государственных и муниципальных нужд», переводу закупок товаров, работ, услуг для обеспечения нужд Чувашской Республики (далее – закупка) в электронный вид, централизации закупок и проведению совместных конкурсов и аукционов, унификации и стандартизации документов в сфере осуществления закупок, созданию условий для расширения доступа субъектов малого предпринимательства к закупкам и проведению мониторинга закупок.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>Основное мероприятие 3 «Проектная деятельность и программно-целевое управление» включает мероприятия по методическому руководству проектной деятельностью, а также разработкой муниципальных программ Чебоксарского</w:t>
      </w:r>
      <w:r>
        <w:rPr>
          <w:rFonts w:eastAsia="Calibri"/>
          <w:color w:val="000000"/>
          <w:szCs w:val="26"/>
          <w:lang w:eastAsia="en-US"/>
        </w:rPr>
        <w:t xml:space="preserve"> муниципального округа </w:t>
      </w:r>
      <w:r w:rsidRPr="008A28DA">
        <w:rPr>
          <w:rFonts w:eastAsia="Calibri"/>
          <w:color w:val="000000"/>
          <w:szCs w:val="26"/>
          <w:lang w:eastAsia="en-US"/>
        </w:rPr>
        <w:t>Чувашской Республики, по оценке эффективности их реализации и повышению компетенций проектных команд.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</w:rPr>
      </w:pPr>
      <w:r w:rsidRPr="008A28DA">
        <w:rPr>
          <w:rFonts w:eastAsia="Calibri"/>
          <w:color w:val="000000"/>
          <w:szCs w:val="26"/>
          <w:lang w:eastAsia="en-US"/>
        </w:rPr>
        <w:lastRenderedPageBreak/>
        <w:t xml:space="preserve">Основное мероприятие 4 «Разработка стратегий Чебоксарского </w:t>
      </w:r>
      <w:r>
        <w:rPr>
          <w:rFonts w:eastAsia="Calibri"/>
          <w:color w:val="000000"/>
          <w:szCs w:val="26"/>
          <w:lang w:eastAsia="en-US"/>
        </w:rPr>
        <w:t xml:space="preserve">муниципального округа </w:t>
      </w:r>
      <w:r w:rsidRPr="008A28DA">
        <w:rPr>
          <w:rFonts w:eastAsia="Calibri"/>
          <w:color w:val="000000"/>
          <w:szCs w:val="26"/>
          <w:lang w:eastAsia="en-US"/>
        </w:rPr>
        <w:t xml:space="preserve">до 2035 года» </w:t>
      </w:r>
      <w:r w:rsidRPr="008A28DA">
        <w:rPr>
          <w:rFonts w:eastAsia="Calibri"/>
          <w:color w:val="000000"/>
          <w:szCs w:val="26"/>
        </w:rPr>
        <w:t xml:space="preserve">предусматривает мероприятия по формированию и утверждению стратегий социально-экономического развития  </w:t>
      </w:r>
      <w:r>
        <w:rPr>
          <w:rFonts w:eastAsia="Calibri"/>
          <w:color w:val="000000"/>
          <w:szCs w:val="26"/>
        </w:rPr>
        <w:t xml:space="preserve">муниципального округа </w:t>
      </w:r>
      <w:r w:rsidRPr="008A28DA">
        <w:rPr>
          <w:rFonts w:eastAsia="Calibri"/>
          <w:color w:val="000000"/>
          <w:szCs w:val="26"/>
        </w:rPr>
        <w:t xml:space="preserve">на долгосрочную перспективу, которые обеспечат эффективное развитие экономики </w:t>
      </w:r>
      <w:r>
        <w:rPr>
          <w:rFonts w:eastAsia="Calibri"/>
          <w:color w:val="000000"/>
          <w:szCs w:val="26"/>
        </w:rPr>
        <w:t xml:space="preserve">и </w:t>
      </w:r>
      <w:r w:rsidRPr="008A28DA">
        <w:rPr>
          <w:rFonts w:eastAsia="Calibri"/>
          <w:color w:val="000000"/>
          <w:szCs w:val="26"/>
        </w:rPr>
        <w:t>позволят систематизировать работу по приоритетным направлениям, определенным в Стратегии социально-экономического развития Чувашской Республики до 2035 года.</w:t>
      </w:r>
    </w:p>
    <w:p w:rsidR="003C0F66" w:rsidRPr="00A2426D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b/>
          <w:color w:val="000000"/>
          <w:szCs w:val="26"/>
          <w:lang w:eastAsia="en-US"/>
        </w:rPr>
        <w:t>Подпрограмма «Развитие субъектов малого и среднего предпринимательства в</w:t>
      </w:r>
      <w:r>
        <w:rPr>
          <w:rFonts w:eastAsia="Calibri"/>
          <w:b/>
          <w:color w:val="000000"/>
          <w:szCs w:val="26"/>
          <w:lang w:eastAsia="en-US"/>
        </w:rPr>
        <w:t xml:space="preserve"> Чебоксарском муниципальном округе</w:t>
      </w:r>
      <w:r w:rsidRPr="008A28DA">
        <w:rPr>
          <w:rFonts w:eastAsia="Calibri"/>
          <w:b/>
          <w:color w:val="000000"/>
          <w:szCs w:val="26"/>
          <w:lang w:eastAsia="en-US"/>
        </w:rPr>
        <w:t xml:space="preserve">» </w:t>
      </w:r>
      <w:r w:rsidRPr="00A2426D">
        <w:rPr>
          <w:rFonts w:eastAsia="Calibri"/>
          <w:color w:val="000000"/>
          <w:szCs w:val="26"/>
          <w:lang w:eastAsia="en-US"/>
        </w:rPr>
        <w:t>(приложени</w:t>
      </w:r>
      <w:r>
        <w:rPr>
          <w:rFonts w:eastAsia="Calibri"/>
          <w:color w:val="000000"/>
          <w:szCs w:val="26"/>
          <w:lang w:eastAsia="en-US"/>
        </w:rPr>
        <w:t>е</w:t>
      </w:r>
      <w:r w:rsidRPr="00A2426D">
        <w:rPr>
          <w:rFonts w:eastAsia="Calibri"/>
          <w:color w:val="000000"/>
          <w:szCs w:val="26"/>
          <w:lang w:eastAsia="en-US"/>
        </w:rPr>
        <w:t xml:space="preserve"> № </w:t>
      </w:r>
      <w:r>
        <w:rPr>
          <w:rFonts w:eastAsia="Calibri"/>
          <w:color w:val="000000"/>
          <w:szCs w:val="26"/>
          <w:lang w:eastAsia="en-US"/>
        </w:rPr>
        <w:t xml:space="preserve">4 к муниципальной </w:t>
      </w:r>
      <w:r w:rsidRPr="00A2426D">
        <w:rPr>
          <w:rFonts w:eastAsia="Calibri"/>
          <w:color w:val="000000"/>
          <w:szCs w:val="26"/>
          <w:lang w:eastAsia="en-US"/>
        </w:rPr>
        <w:t>программе).</w:t>
      </w:r>
    </w:p>
    <w:p w:rsidR="003C0F66" w:rsidRPr="00E73DE2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E73DE2">
        <w:rPr>
          <w:rFonts w:eastAsia="Calibri"/>
          <w:color w:val="000000"/>
          <w:szCs w:val="26"/>
          <w:lang w:eastAsia="en-US"/>
        </w:rPr>
        <w:t xml:space="preserve">Основное мероприятие </w:t>
      </w:r>
      <w:r>
        <w:rPr>
          <w:rFonts w:eastAsia="Calibri"/>
          <w:color w:val="000000"/>
          <w:szCs w:val="26"/>
          <w:lang w:eastAsia="en-US"/>
        </w:rPr>
        <w:t>1 С</w:t>
      </w:r>
      <w:r w:rsidRPr="00E73DE2">
        <w:rPr>
          <w:rFonts w:eastAsia="Calibri"/>
          <w:color w:val="000000"/>
          <w:szCs w:val="26"/>
          <w:lang w:eastAsia="en-US"/>
        </w:rPr>
        <w:t>одейств</w:t>
      </w:r>
      <w:r>
        <w:rPr>
          <w:rFonts w:eastAsia="Calibri"/>
          <w:color w:val="000000"/>
          <w:szCs w:val="26"/>
          <w:lang w:eastAsia="en-US"/>
        </w:rPr>
        <w:t xml:space="preserve">ие субъектов малого и среднего </w:t>
      </w:r>
      <w:r w:rsidRPr="00E73DE2">
        <w:rPr>
          <w:rFonts w:eastAsia="Calibri"/>
          <w:color w:val="000000"/>
          <w:szCs w:val="26"/>
          <w:lang w:eastAsia="en-US"/>
        </w:rPr>
        <w:t>предпринимательства</w:t>
      </w:r>
      <w:r>
        <w:rPr>
          <w:rFonts w:eastAsia="Calibri"/>
          <w:color w:val="000000"/>
          <w:szCs w:val="26"/>
          <w:lang w:eastAsia="en-US"/>
        </w:rPr>
        <w:t xml:space="preserve"> на участие </w:t>
      </w:r>
      <w:r w:rsidRPr="00E73DE2">
        <w:rPr>
          <w:rFonts w:eastAsia="Calibri"/>
          <w:color w:val="000000"/>
          <w:szCs w:val="26"/>
          <w:lang w:eastAsia="en-US"/>
        </w:rPr>
        <w:t>в муниципальном округе, региональных, межрегиональ</w:t>
      </w:r>
      <w:r>
        <w:rPr>
          <w:rFonts w:eastAsia="Calibri"/>
          <w:color w:val="000000"/>
          <w:szCs w:val="26"/>
          <w:lang w:eastAsia="en-US"/>
        </w:rPr>
        <w:t xml:space="preserve">ных и международных конкурсах, </w:t>
      </w:r>
      <w:r w:rsidRPr="00E73DE2">
        <w:rPr>
          <w:rFonts w:eastAsia="Calibri"/>
          <w:color w:val="000000"/>
          <w:szCs w:val="26"/>
          <w:lang w:eastAsia="en-US"/>
        </w:rPr>
        <w:t xml:space="preserve">выставках, </w:t>
      </w:r>
      <w:proofErr w:type="spellStart"/>
      <w:r w:rsidRPr="00E73DE2">
        <w:rPr>
          <w:rFonts w:eastAsia="Calibri"/>
          <w:color w:val="000000"/>
          <w:szCs w:val="26"/>
          <w:lang w:eastAsia="en-US"/>
        </w:rPr>
        <w:t>выставочно</w:t>
      </w:r>
      <w:proofErr w:type="spellEnd"/>
      <w:r w:rsidRPr="00E73DE2">
        <w:rPr>
          <w:rFonts w:eastAsia="Calibri"/>
          <w:color w:val="000000"/>
          <w:szCs w:val="26"/>
          <w:lang w:eastAsia="en-US"/>
        </w:rPr>
        <w:t xml:space="preserve">-ярмарочных и </w:t>
      </w:r>
      <w:proofErr w:type="spellStart"/>
      <w:r w:rsidRPr="00E73DE2">
        <w:rPr>
          <w:rFonts w:eastAsia="Calibri"/>
          <w:color w:val="000000"/>
          <w:szCs w:val="26"/>
          <w:lang w:eastAsia="en-US"/>
        </w:rPr>
        <w:t>конгрессных</w:t>
      </w:r>
      <w:proofErr w:type="spellEnd"/>
      <w:r w:rsidRPr="00E73DE2">
        <w:rPr>
          <w:rFonts w:eastAsia="Calibri"/>
          <w:color w:val="000000"/>
          <w:szCs w:val="26"/>
          <w:lang w:eastAsia="en-US"/>
        </w:rPr>
        <w:t xml:space="preserve"> мероприятиях</w:t>
      </w:r>
      <w:r>
        <w:rPr>
          <w:rFonts w:eastAsia="Calibri"/>
          <w:color w:val="000000"/>
          <w:szCs w:val="26"/>
          <w:lang w:eastAsia="en-US"/>
        </w:rPr>
        <w:t>.</w:t>
      </w:r>
    </w:p>
    <w:p w:rsidR="003C0F66" w:rsidRPr="005229A8" w:rsidRDefault="003C0F66" w:rsidP="005229A8">
      <w:pPr>
        <w:ind w:firstLine="709"/>
        <w:rPr>
          <w:rFonts w:eastAsia="Calibri"/>
          <w:color w:val="000000"/>
          <w:szCs w:val="26"/>
          <w:lang w:eastAsia="en-US"/>
        </w:rPr>
      </w:pPr>
      <w:r w:rsidRPr="00E73DE2">
        <w:rPr>
          <w:rFonts w:eastAsia="Calibri"/>
          <w:color w:val="000000"/>
          <w:szCs w:val="26"/>
          <w:lang w:eastAsia="en-US"/>
        </w:rPr>
        <w:t xml:space="preserve">Основное мероприятие </w:t>
      </w:r>
      <w:r>
        <w:rPr>
          <w:rFonts w:eastAsia="Calibri"/>
          <w:color w:val="000000"/>
          <w:szCs w:val="26"/>
          <w:lang w:eastAsia="en-US"/>
        </w:rPr>
        <w:t>2 Развитие правовой грамотности субъектов малого и среднего предпринимательства.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>Основное мероприятие 3 «Развитие системы «одного окна» предоставления услуг, сервисов и мер поддержки предпринимательства» включает мероприятия по созданию дополнительных окон для приема и выдачи документов для юридических лиц и индивидуальных предпринимате</w:t>
      </w:r>
      <w:r>
        <w:rPr>
          <w:rFonts w:eastAsia="Calibri"/>
          <w:color w:val="000000"/>
          <w:szCs w:val="26"/>
          <w:lang w:eastAsia="en-US"/>
        </w:rPr>
        <w:t xml:space="preserve">лей по принципу «одного окна» в </w:t>
      </w:r>
      <w:r w:rsidRPr="008A28DA">
        <w:rPr>
          <w:rFonts w:eastAsia="Calibri"/>
          <w:color w:val="000000"/>
          <w:szCs w:val="26"/>
          <w:lang w:eastAsia="en-US"/>
        </w:rPr>
        <w:t xml:space="preserve">многофункциональном центре предоставления государственных и муниципальных услуг, а также по созданию и (или) развитию инфраструктуры консультационной поддержки субъектов </w:t>
      </w:r>
      <w:r w:rsidRPr="008A28DA">
        <w:rPr>
          <w:rFonts w:eastAsia="Calibri"/>
          <w:color w:val="000000"/>
          <w:szCs w:val="26"/>
        </w:rPr>
        <w:t>малого и среднего предприниматель</w:t>
      </w:r>
      <w:r w:rsidRPr="008A28DA">
        <w:rPr>
          <w:rFonts w:eastAsia="Calibri"/>
          <w:color w:val="000000"/>
          <w:szCs w:val="26"/>
        </w:rPr>
        <w:softHyphen/>
        <w:t>ства</w:t>
      </w:r>
      <w:r w:rsidRPr="008A28DA">
        <w:rPr>
          <w:rFonts w:eastAsia="Calibri"/>
          <w:color w:val="000000"/>
          <w:szCs w:val="26"/>
          <w:lang w:eastAsia="en-US"/>
        </w:rPr>
        <w:t>.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>Основное мероприятие 4 «Развитие предпринимательства в области народных художественных промыслов, ремесел и производства сувенирной продукции в</w:t>
      </w:r>
      <w:r>
        <w:rPr>
          <w:rFonts w:eastAsia="Calibri"/>
          <w:color w:val="000000"/>
          <w:szCs w:val="26"/>
          <w:lang w:eastAsia="en-US"/>
        </w:rPr>
        <w:t xml:space="preserve"> Чебоксарском муниципальном округе</w:t>
      </w:r>
      <w:r w:rsidRPr="008A28DA">
        <w:rPr>
          <w:rFonts w:eastAsia="Calibri"/>
          <w:color w:val="000000"/>
          <w:szCs w:val="26"/>
          <w:lang w:eastAsia="en-US"/>
        </w:rPr>
        <w:t>» организации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продукции.</w:t>
      </w:r>
    </w:p>
    <w:p w:rsidR="003C0F66" w:rsidRPr="00A2426D" w:rsidRDefault="003C0F66" w:rsidP="005229A8">
      <w:pPr>
        <w:ind w:firstLine="708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b/>
          <w:color w:val="000000"/>
          <w:szCs w:val="26"/>
          <w:lang w:eastAsia="en-US"/>
        </w:rPr>
        <w:t xml:space="preserve">Подпрограмма </w:t>
      </w:r>
      <w:r w:rsidRPr="00F52516">
        <w:rPr>
          <w:rFonts w:eastAsia="Calibri"/>
          <w:b/>
          <w:color w:val="000000"/>
          <w:szCs w:val="26"/>
          <w:lang w:eastAsia="en-US"/>
        </w:rPr>
        <w:t xml:space="preserve">«Совершенствование потребительского рынка и системы защиты прав потребителей» </w:t>
      </w:r>
      <w:r>
        <w:rPr>
          <w:rFonts w:eastAsia="Calibri"/>
          <w:b/>
          <w:color w:val="000000"/>
          <w:szCs w:val="26"/>
          <w:lang w:eastAsia="en-US"/>
        </w:rPr>
        <w:t xml:space="preserve"> </w:t>
      </w:r>
      <w:r w:rsidRPr="00A2426D">
        <w:rPr>
          <w:rFonts w:eastAsia="Calibri"/>
          <w:color w:val="000000"/>
          <w:szCs w:val="26"/>
          <w:lang w:eastAsia="en-US"/>
        </w:rPr>
        <w:t>( приложени</w:t>
      </w:r>
      <w:r>
        <w:rPr>
          <w:rFonts w:eastAsia="Calibri"/>
          <w:color w:val="000000"/>
          <w:szCs w:val="26"/>
          <w:lang w:eastAsia="en-US"/>
        </w:rPr>
        <w:t>е</w:t>
      </w:r>
      <w:r w:rsidRPr="00A2426D">
        <w:rPr>
          <w:rFonts w:eastAsia="Calibri"/>
          <w:color w:val="000000"/>
          <w:szCs w:val="26"/>
          <w:lang w:eastAsia="en-US"/>
        </w:rPr>
        <w:t xml:space="preserve"> № </w:t>
      </w:r>
      <w:r>
        <w:rPr>
          <w:rFonts w:eastAsia="Calibri"/>
          <w:color w:val="000000"/>
          <w:szCs w:val="26"/>
          <w:lang w:eastAsia="en-US"/>
        </w:rPr>
        <w:t>5</w:t>
      </w:r>
      <w:r w:rsidRPr="00A2426D">
        <w:rPr>
          <w:rFonts w:eastAsia="Calibri"/>
          <w:color w:val="000000"/>
          <w:szCs w:val="26"/>
          <w:lang w:eastAsia="en-US"/>
        </w:rPr>
        <w:t xml:space="preserve"> к муниципальной  программе).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 xml:space="preserve">Основное мероприятие 1 «Совершенствование </w:t>
      </w:r>
      <w:r>
        <w:rPr>
          <w:rFonts w:eastAsia="Calibri"/>
          <w:color w:val="000000"/>
          <w:szCs w:val="26"/>
          <w:lang w:eastAsia="en-US"/>
        </w:rPr>
        <w:t xml:space="preserve">муниципальной </w:t>
      </w:r>
      <w:r w:rsidRPr="008A28DA">
        <w:rPr>
          <w:rFonts w:eastAsia="Calibri"/>
          <w:color w:val="000000"/>
          <w:szCs w:val="26"/>
          <w:lang w:eastAsia="en-US"/>
        </w:rPr>
        <w:t xml:space="preserve"> координации и правового регулирования в сфере потребительского рынка и услуг» включает мероприятия по совершенствованию нормативно-правового обеспечения в сфере потребительского рынка, внесению необходимых изменений в нормативные правовые акты</w:t>
      </w:r>
      <w:r>
        <w:rPr>
          <w:rFonts w:eastAsia="Calibri"/>
          <w:color w:val="000000"/>
          <w:szCs w:val="26"/>
          <w:lang w:eastAsia="en-US"/>
        </w:rPr>
        <w:t xml:space="preserve"> Чебоксарского муниципального округа</w:t>
      </w:r>
      <w:r w:rsidRPr="008A28DA">
        <w:rPr>
          <w:rFonts w:eastAsia="Calibri"/>
          <w:color w:val="000000"/>
          <w:szCs w:val="26"/>
          <w:lang w:eastAsia="en-US"/>
        </w:rPr>
        <w:t>, организации мониторинга  розничных цен и представленности социально значимых продовольственных товаров, организации информационно-аналитического наблюдения за состоянием рынка товаров и услуг на территории</w:t>
      </w:r>
      <w:r>
        <w:rPr>
          <w:rFonts w:eastAsia="Calibri"/>
          <w:color w:val="000000"/>
          <w:szCs w:val="26"/>
          <w:lang w:eastAsia="en-US"/>
        </w:rPr>
        <w:t xml:space="preserve"> Чебоксарского муниципального округа</w:t>
      </w:r>
      <w:r w:rsidRPr="008A28DA">
        <w:rPr>
          <w:rFonts w:eastAsia="Calibri"/>
          <w:color w:val="000000"/>
          <w:szCs w:val="26"/>
          <w:lang w:eastAsia="en-US"/>
        </w:rPr>
        <w:t xml:space="preserve">, обновлению информации о состоянии и перспективах развития потребительского рынка на официальном сайте </w:t>
      </w:r>
      <w:r>
        <w:rPr>
          <w:rFonts w:eastAsia="Calibri"/>
          <w:color w:val="000000"/>
          <w:szCs w:val="26"/>
          <w:lang w:eastAsia="en-US"/>
        </w:rPr>
        <w:t xml:space="preserve">администрации Чебоксарского муниципального округа </w:t>
      </w:r>
      <w:r w:rsidRPr="008A28DA">
        <w:rPr>
          <w:rFonts w:eastAsia="Calibri"/>
          <w:color w:val="000000"/>
          <w:szCs w:val="26"/>
          <w:lang w:eastAsia="en-US"/>
        </w:rPr>
        <w:t>и в информационно-телекоммуникационной сети «Интернет» (далее – сеть «Интернет»).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 xml:space="preserve">Основное мероприятие 2 «Развитие инфраструктуры и оптимальное размещение объектов потребительского рынка и сферы услуг» включает мероприятия по обеспечению повышения доступности объектов торговли и услуг для инвалидов и других маломобильных групп населения, формированию и ведению реестров организаций  потребительского рынка, проведению мониторинга обеспеченности населения </w:t>
      </w:r>
      <w:r>
        <w:rPr>
          <w:rFonts w:eastAsia="Calibri"/>
          <w:color w:val="000000"/>
          <w:szCs w:val="26"/>
          <w:lang w:eastAsia="en-US"/>
        </w:rPr>
        <w:t xml:space="preserve">Чебоксарского муниципального округа </w:t>
      </w:r>
      <w:r w:rsidRPr="008A28DA">
        <w:rPr>
          <w:rFonts w:eastAsia="Calibri"/>
          <w:color w:val="000000"/>
          <w:szCs w:val="26"/>
          <w:lang w:eastAsia="en-US"/>
        </w:rPr>
        <w:t>площадью торговых объектов, разработке и утверждению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объектов, открытию, реконструкции и мо</w:t>
      </w:r>
      <w:r w:rsidRPr="008A28DA">
        <w:rPr>
          <w:rFonts w:eastAsia="Calibri"/>
          <w:color w:val="000000"/>
          <w:szCs w:val="26"/>
          <w:lang w:eastAsia="en-US"/>
        </w:rPr>
        <w:softHyphen/>
        <w:t xml:space="preserve">дернизации объектов потребительского рынка, в том числе оснащению их электронными  терминалами для безналичного расчета. 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 xml:space="preserve">Основное мероприятие 3 «Развитие конкуренции в сфере потребительского рынка» включает мероприятия по организации и проведению выставок, ярмарок товаров и услуг, проведению экспертизы качества предоставляемых услуг в сфере торговли и </w:t>
      </w:r>
      <w:r w:rsidRPr="008A28DA">
        <w:rPr>
          <w:rFonts w:eastAsia="Calibri"/>
          <w:color w:val="000000"/>
          <w:szCs w:val="26"/>
          <w:lang w:eastAsia="en-US"/>
        </w:rPr>
        <w:lastRenderedPageBreak/>
        <w:t>общественного питания, расширению сети объектов потребительского рынка с экологически чистой и безопасной продукцией.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 xml:space="preserve">Основное мероприятие </w:t>
      </w:r>
      <w:r>
        <w:rPr>
          <w:rFonts w:eastAsia="Calibri"/>
          <w:color w:val="000000"/>
          <w:szCs w:val="26"/>
          <w:lang w:eastAsia="en-US"/>
        </w:rPr>
        <w:t>4</w:t>
      </w:r>
      <w:r w:rsidRPr="008A28DA">
        <w:rPr>
          <w:rFonts w:eastAsia="Calibri"/>
          <w:color w:val="000000"/>
          <w:szCs w:val="26"/>
          <w:lang w:eastAsia="en-US"/>
        </w:rPr>
        <w:t xml:space="preserve"> «Развитие эффективной и доступной системы защиты прав потребителей» включает мероприятия по организации информационно-просветительской деятельности в области защиты прав потребителей в средствах массовой информации и сети «Интернет», организации правовой помощи гражданам в сфере защиты прав потребителей в</w:t>
      </w:r>
      <w:r>
        <w:rPr>
          <w:rFonts w:eastAsia="Calibri"/>
          <w:color w:val="000000"/>
          <w:szCs w:val="26"/>
          <w:lang w:eastAsia="en-US"/>
        </w:rPr>
        <w:t xml:space="preserve"> Чебоксарском муниципальном округе</w:t>
      </w:r>
      <w:r w:rsidRPr="008A28DA">
        <w:rPr>
          <w:rFonts w:eastAsia="Calibri"/>
          <w:color w:val="000000"/>
          <w:szCs w:val="26"/>
          <w:lang w:eastAsia="en-US"/>
        </w:rPr>
        <w:t>, общественных объединениях потребителей, а также по организации и проведению совещаний, конференций и иных мероприятий  по вопросам защиты прав потребителей, повышению правовой грамотности населения в сфере защиты прав потребителей, созданию и обеспечению работы единого интернет</w:t>
      </w:r>
      <w:r>
        <w:rPr>
          <w:rFonts w:eastAsia="Calibri"/>
          <w:color w:val="000000"/>
          <w:szCs w:val="26"/>
          <w:lang w:eastAsia="en-US"/>
        </w:rPr>
        <w:t xml:space="preserve"> </w:t>
      </w:r>
      <w:r w:rsidRPr="008A28DA">
        <w:rPr>
          <w:rFonts w:eastAsia="Calibri"/>
          <w:color w:val="000000"/>
          <w:szCs w:val="26"/>
          <w:lang w:eastAsia="en-US"/>
        </w:rPr>
        <w:t>-</w:t>
      </w:r>
      <w:r>
        <w:rPr>
          <w:rFonts w:eastAsia="Calibri"/>
          <w:color w:val="000000"/>
          <w:szCs w:val="26"/>
          <w:lang w:eastAsia="en-US"/>
        </w:rPr>
        <w:t xml:space="preserve"> </w:t>
      </w:r>
      <w:r w:rsidRPr="008A28DA">
        <w:rPr>
          <w:rFonts w:eastAsia="Calibri"/>
          <w:color w:val="000000"/>
          <w:szCs w:val="26"/>
          <w:lang w:eastAsia="en-US"/>
        </w:rPr>
        <w:t>ресурса</w:t>
      </w:r>
      <w:r>
        <w:rPr>
          <w:rFonts w:eastAsia="Calibri"/>
          <w:color w:val="000000"/>
          <w:szCs w:val="26"/>
          <w:lang w:eastAsia="en-US"/>
        </w:rPr>
        <w:t xml:space="preserve"> администрации Чебоксарского района на </w:t>
      </w:r>
      <w:r w:rsidRPr="008A28DA">
        <w:rPr>
          <w:rFonts w:eastAsia="Calibri"/>
          <w:color w:val="000000"/>
          <w:szCs w:val="26"/>
          <w:lang w:eastAsia="en-US"/>
        </w:rPr>
        <w:t xml:space="preserve"> «Защита прав потребителей»,  проведению «горячей линии» по вопросам защиты прав потребителей и адресной работы с недобросовестными изготовителями (продавцами, исполнителями), содействию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рекламы, а также иные мероприятия по вопросам защиты прав потребителей.</w:t>
      </w:r>
    </w:p>
    <w:p w:rsidR="003C0F66" w:rsidRPr="00A2426D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b/>
          <w:color w:val="000000"/>
          <w:szCs w:val="26"/>
          <w:lang w:eastAsia="en-US"/>
        </w:rPr>
        <w:t>Подпрограмма «Повышение качества предоставления государственных и муниципальных услуг»</w:t>
      </w:r>
      <w:r>
        <w:rPr>
          <w:rFonts w:eastAsia="Calibri"/>
          <w:color w:val="000000"/>
          <w:szCs w:val="26"/>
          <w:lang w:eastAsia="en-US"/>
        </w:rPr>
        <w:t xml:space="preserve"> (приложение</w:t>
      </w:r>
      <w:r w:rsidRPr="00A2426D">
        <w:rPr>
          <w:rFonts w:eastAsia="Calibri"/>
          <w:color w:val="000000"/>
          <w:szCs w:val="26"/>
          <w:lang w:eastAsia="en-US"/>
        </w:rPr>
        <w:t xml:space="preserve"> №</w:t>
      </w:r>
      <w:r>
        <w:rPr>
          <w:rFonts w:eastAsia="Calibri"/>
          <w:color w:val="000000"/>
          <w:szCs w:val="26"/>
          <w:lang w:eastAsia="en-US"/>
        </w:rPr>
        <w:t xml:space="preserve">6 к муниципальной </w:t>
      </w:r>
      <w:r w:rsidRPr="00A2426D">
        <w:rPr>
          <w:rFonts w:eastAsia="Calibri"/>
          <w:color w:val="000000"/>
          <w:szCs w:val="26"/>
          <w:lang w:eastAsia="en-US"/>
        </w:rPr>
        <w:t>программе).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>Основное мероприятие 1 «С</w:t>
      </w:r>
      <w:r>
        <w:rPr>
          <w:rFonts w:eastAsia="Calibri"/>
          <w:color w:val="000000"/>
          <w:szCs w:val="26"/>
          <w:lang w:eastAsia="en-US"/>
        </w:rPr>
        <w:t xml:space="preserve">овершенствование предоставления </w:t>
      </w:r>
      <w:r w:rsidRPr="008A28DA">
        <w:rPr>
          <w:rFonts w:eastAsia="Calibri"/>
          <w:color w:val="000000"/>
          <w:szCs w:val="26"/>
          <w:lang w:eastAsia="en-US"/>
        </w:rPr>
        <w:t>государственных и муниципальных услуг» включает мероприятия по улучшению качества и регламентации предоставления государственных и муниципальных услуг, а также по переходу от оптимизации и регламентации отдельных государственных и муниципальных услуг к оптимизации и регламентации комплексных сервисов «по жизненным ситуациям».</w:t>
      </w:r>
    </w:p>
    <w:p w:rsidR="003C0F66" w:rsidRPr="00A2426D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b/>
          <w:color w:val="000000"/>
          <w:szCs w:val="26"/>
          <w:lang w:eastAsia="en-US"/>
        </w:rPr>
        <w:t xml:space="preserve">Подпрограмма «Инвестиционный климат» </w:t>
      </w:r>
      <w:r w:rsidRPr="00A2426D">
        <w:rPr>
          <w:rFonts w:eastAsia="Calibri"/>
          <w:color w:val="000000"/>
          <w:szCs w:val="26"/>
          <w:lang w:eastAsia="en-US"/>
        </w:rPr>
        <w:t>(</w:t>
      </w:r>
      <w:r>
        <w:rPr>
          <w:rFonts w:eastAsia="Calibri"/>
          <w:color w:val="000000"/>
          <w:szCs w:val="26"/>
          <w:lang w:eastAsia="en-US"/>
        </w:rPr>
        <w:t>п</w:t>
      </w:r>
      <w:r w:rsidRPr="00A2426D">
        <w:rPr>
          <w:rFonts w:eastAsia="Calibri"/>
          <w:color w:val="000000"/>
          <w:szCs w:val="26"/>
          <w:lang w:eastAsia="en-US"/>
        </w:rPr>
        <w:t>риложени</w:t>
      </w:r>
      <w:r>
        <w:rPr>
          <w:rFonts w:eastAsia="Calibri"/>
          <w:color w:val="000000"/>
          <w:szCs w:val="26"/>
          <w:lang w:eastAsia="en-US"/>
        </w:rPr>
        <w:t>е</w:t>
      </w:r>
      <w:r w:rsidRPr="00A2426D">
        <w:rPr>
          <w:rFonts w:eastAsia="Calibri"/>
          <w:color w:val="000000"/>
          <w:szCs w:val="26"/>
          <w:lang w:eastAsia="en-US"/>
        </w:rPr>
        <w:t xml:space="preserve"> № </w:t>
      </w:r>
      <w:r>
        <w:rPr>
          <w:rFonts w:eastAsia="Calibri"/>
          <w:color w:val="000000"/>
          <w:szCs w:val="26"/>
          <w:lang w:eastAsia="en-US"/>
        </w:rPr>
        <w:t>7</w:t>
      </w:r>
      <w:r w:rsidRPr="00A2426D">
        <w:rPr>
          <w:rFonts w:eastAsia="Calibri"/>
          <w:color w:val="000000"/>
          <w:szCs w:val="26"/>
          <w:lang w:eastAsia="en-US"/>
        </w:rPr>
        <w:t xml:space="preserve"> к муниципаль</w:t>
      </w:r>
      <w:r>
        <w:rPr>
          <w:rFonts w:eastAsia="Calibri"/>
          <w:color w:val="000000"/>
          <w:szCs w:val="26"/>
          <w:lang w:eastAsia="en-US"/>
        </w:rPr>
        <w:t xml:space="preserve">ной </w:t>
      </w:r>
      <w:r w:rsidRPr="00A2426D">
        <w:rPr>
          <w:rFonts w:eastAsia="Calibri"/>
          <w:color w:val="000000"/>
          <w:szCs w:val="26"/>
          <w:lang w:eastAsia="en-US"/>
        </w:rPr>
        <w:t>программе</w:t>
      </w:r>
      <w:r>
        <w:rPr>
          <w:rFonts w:eastAsia="Calibri"/>
          <w:color w:val="000000"/>
          <w:szCs w:val="26"/>
          <w:lang w:eastAsia="en-US"/>
        </w:rPr>
        <w:t>, приложение  7.1.- инвестиционные проекты</w:t>
      </w:r>
      <w:r w:rsidRPr="00A2426D">
        <w:rPr>
          <w:rFonts w:eastAsia="Calibri"/>
          <w:color w:val="000000"/>
          <w:szCs w:val="26"/>
          <w:lang w:eastAsia="en-US"/>
        </w:rPr>
        <w:t>).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 xml:space="preserve">Основное мероприятие 1 «Создание благоприятных условий для привлечения инвестиций в экономику Чебоксарского </w:t>
      </w:r>
      <w:r>
        <w:rPr>
          <w:rFonts w:eastAsia="Calibri"/>
          <w:color w:val="000000"/>
          <w:szCs w:val="26"/>
          <w:lang w:eastAsia="en-US"/>
        </w:rPr>
        <w:t>муниципального округа</w:t>
      </w:r>
      <w:r w:rsidRPr="008A28DA">
        <w:rPr>
          <w:rFonts w:eastAsia="Calibri"/>
          <w:color w:val="000000"/>
          <w:szCs w:val="26"/>
          <w:lang w:eastAsia="en-US"/>
        </w:rPr>
        <w:t xml:space="preserve">  Чувашской Республики» включает мероприятия по совершенствованию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проектов, сопровождению приоритетных инвестиционных проектов со стороны органов  местного самоуправления до окончания их реализации, мониторингу и оценке эффективности предоставленных форм (финансовой) поддержки, мониторингу и анализу эффективности действующих соглашений (договоров, протоколов) в области инвестиционной деятельности, внесению предложений об их перезаключении, формированию и мониторингу реализации адресной инвестиционной программы на очередной финансовый год и плановый период,  повышению компетенций участников инвестиционной деятельности в муниципальном секторе.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 xml:space="preserve">Основное мероприятие 2 </w:t>
      </w:r>
      <w:r>
        <w:rPr>
          <w:rFonts w:eastAsia="Calibri"/>
          <w:color w:val="000000"/>
          <w:szCs w:val="26"/>
          <w:lang w:eastAsia="en-US"/>
        </w:rPr>
        <w:t>Ведение реестра инвестиционных проектов.</w:t>
      </w:r>
    </w:p>
    <w:p w:rsidR="003C0F66" w:rsidRPr="008A28DA" w:rsidRDefault="003C0F66" w:rsidP="00217456">
      <w:pPr>
        <w:ind w:firstLine="709"/>
        <w:rPr>
          <w:rFonts w:eastAsia="Calibri"/>
          <w:color w:val="000000"/>
          <w:szCs w:val="26"/>
          <w:lang w:eastAsia="en-US"/>
        </w:rPr>
      </w:pPr>
      <w:r w:rsidRPr="008A28DA">
        <w:rPr>
          <w:rFonts w:eastAsia="Calibri"/>
          <w:color w:val="000000"/>
          <w:szCs w:val="26"/>
          <w:lang w:eastAsia="en-US"/>
        </w:rPr>
        <w:t xml:space="preserve">Основное мероприятие </w:t>
      </w:r>
      <w:r>
        <w:rPr>
          <w:rFonts w:eastAsia="Calibri"/>
          <w:color w:val="000000"/>
          <w:szCs w:val="26"/>
          <w:lang w:eastAsia="en-US"/>
        </w:rPr>
        <w:t>3</w:t>
      </w:r>
      <w:r w:rsidRPr="008A28DA">
        <w:rPr>
          <w:rFonts w:eastAsia="Calibri"/>
          <w:color w:val="000000"/>
          <w:szCs w:val="26"/>
          <w:lang w:eastAsia="en-US"/>
        </w:rPr>
        <w:t xml:space="preserve"> «Проведение процедуры оценки регулирующего воздействия проектов нормативных правовых актов Чебоксарского </w:t>
      </w:r>
      <w:r>
        <w:rPr>
          <w:rFonts w:eastAsia="Calibri"/>
          <w:color w:val="000000"/>
          <w:szCs w:val="26"/>
          <w:lang w:eastAsia="en-US"/>
        </w:rPr>
        <w:t>муниципального округа</w:t>
      </w:r>
      <w:r w:rsidRPr="008A28DA">
        <w:rPr>
          <w:rFonts w:eastAsia="Calibri"/>
          <w:color w:val="000000"/>
          <w:szCs w:val="26"/>
          <w:lang w:eastAsia="en-US"/>
        </w:rPr>
        <w:t xml:space="preserve"> Чувашской Республики» включает мероприятия по повышению качества оценки регулирующего воздействия (далее – ОРВ) нормативных правовых актов Чебоксарского</w:t>
      </w:r>
      <w:r>
        <w:rPr>
          <w:rFonts w:eastAsia="Calibri"/>
          <w:color w:val="000000"/>
          <w:szCs w:val="26"/>
          <w:lang w:eastAsia="en-US"/>
        </w:rPr>
        <w:t xml:space="preserve"> муниципального округа,</w:t>
      </w:r>
      <w:r w:rsidRPr="008A28DA">
        <w:rPr>
          <w:rFonts w:eastAsia="Calibri"/>
          <w:color w:val="000000"/>
          <w:szCs w:val="26"/>
          <w:lang w:eastAsia="en-US"/>
        </w:rPr>
        <w:t xml:space="preserve"> затрагивающих вопросы осуществления предпринимательской и инвестиционной деятельности.</w:t>
      </w:r>
    </w:p>
    <w:p w:rsidR="003C0F66" w:rsidRPr="005229A8" w:rsidRDefault="003C0F66" w:rsidP="005229A8">
      <w:pPr>
        <w:ind w:firstLine="708"/>
        <w:rPr>
          <w:rFonts w:eastAsia="Calibri"/>
          <w:b/>
          <w:lang w:eastAsia="en-US"/>
        </w:rPr>
      </w:pPr>
      <w:r w:rsidRPr="008A28DA">
        <w:rPr>
          <w:rFonts w:cs="Calibri"/>
          <w:b/>
          <w:color w:val="000000"/>
        </w:rPr>
        <w:t xml:space="preserve"> </w:t>
      </w:r>
    </w:p>
    <w:p w:rsidR="003C0F66" w:rsidRDefault="003C0F66" w:rsidP="00217456">
      <w:pPr>
        <w:spacing w:line="244" w:lineRule="auto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Раздел III. Обоснование объема финансовых ресурсов, необходимых </w:t>
      </w:r>
    </w:p>
    <w:p w:rsidR="003C0F66" w:rsidRDefault="003C0F66" w:rsidP="00217456">
      <w:pPr>
        <w:spacing w:line="244" w:lineRule="auto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для реализации муниципальной  программы (с расшифровкой </w:t>
      </w:r>
    </w:p>
    <w:p w:rsidR="003C0F66" w:rsidRDefault="003C0F66" w:rsidP="00217456">
      <w:pPr>
        <w:spacing w:line="244" w:lineRule="auto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по источникам финансирования, по этапам и годам реализации </w:t>
      </w:r>
    </w:p>
    <w:p w:rsidR="003C0F66" w:rsidRPr="005229A8" w:rsidRDefault="003C0F66" w:rsidP="005229A8">
      <w:pPr>
        <w:spacing w:line="244" w:lineRule="auto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>муниципальной программы)</w:t>
      </w:r>
    </w:p>
    <w:p w:rsidR="003C0F66" w:rsidRPr="005229A8" w:rsidRDefault="003C0F66" w:rsidP="00217456">
      <w:pPr>
        <w:spacing w:line="244" w:lineRule="auto"/>
        <w:ind w:firstLine="709"/>
        <w:rPr>
          <w:b/>
          <w:bCs/>
          <w:color w:val="000000"/>
          <w:szCs w:val="26"/>
        </w:rPr>
      </w:pPr>
      <w:r w:rsidRPr="005229A8">
        <w:rPr>
          <w:color w:val="000000"/>
          <w:szCs w:val="26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местных бюджетов </w:t>
      </w:r>
      <w:r w:rsidRPr="005229A8">
        <w:rPr>
          <w:bCs/>
          <w:color w:val="000000"/>
          <w:szCs w:val="26"/>
        </w:rPr>
        <w:t xml:space="preserve">и </w:t>
      </w:r>
      <w:r w:rsidRPr="005229A8">
        <w:rPr>
          <w:bCs/>
          <w:color w:val="000000"/>
          <w:szCs w:val="26"/>
        </w:rPr>
        <w:lastRenderedPageBreak/>
        <w:t>средств внебюджетных источников.</w:t>
      </w:r>
    </w:p>
    <w:p w:rsidR="003C0F66" w:rsidRPr="005229A8" w:rsidRDefault="003C0F66" w:rsidP="00217456">
      <w:pPr>
        <w:spacing w:line="244" w:lineRule="auto"/>
        <w:ind w:firstLine="709"/>
        <w:rPr>
          <w:color w:val="000000"/>
          <w:szCs w:val="26"/>
        </w:rPr>
      </w:pPr>
      <w:r w:rsidRPr="005229A8">
        <w:rPr>
          <w:color w:val="000000"/>
          <w:szCs w:val="26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5229A8">
        <w:rPr>
          <w:color w:val="000000"/>
          <w:szCs w:val="26"/>
        </w:rPr>
        <w:t>софинансирование</w:t>
      </w:r>
      <w:proofErr w:type="spellEnd"/>
      <w:r w:rsidRPr="005229A8">
        <w:rPr>
          <w:color w:val="000000"/>
          <w:szCs w:val="26"/>
        </w:rPr>
        <w:t xml:space="preserve"> за счет собственных средств юридических лиц и привлеченных ими заемных средств.</w:t>
      </w:r>
    </w:p>
    <w:p w:rsidR="003C0F66" w:rsidRPr="005229A8" w:rsidRDefault="003C0F66" w:rsidP="00217456">
      <w:pPr>
        <w:spacing w:line="244" w:lineRule="auto"/>
        <w:ind w:firstLine="709"/>
        <w:rPr>
          <w:color w:val="000000"/>
          <w:szCs w:val="26"/>
        </w:rPr>
      </w:pPr>
      <w:r w:rsidRPr="005229A8">
        <w:rPr>
          <w:color w:val="000000"/>
          <w:szCs w:val="26"/>
        </w:rPr>
        <w:t>Общий объем финансирования муниципальной программы в 2023–2035 годах оставит 209500 тыс. рублей, в том числе за счет средств:</w:t>
      </w:r>
    </w:p>
    <w:p w:rsidR="003C0F66" w:rsidRPr="005229A8" w:rsidRDefault="003C0F66" w:rsidP="005229A8">
      <w:pPr>
        <w:spacing w:line="244" w:lineRule="auto"/>
        <w:ind w:firstLine="709"/>
        <w:rPr>
          <w:color w:val="000000"/>
          <w:szCs w:val="26"/>
        </w:rPr>
      </w:pPr>
      <w:r w:rsidRPr="005229A8">
        <w:rPr>
          <w:color w:val="000000"/>
          <w:szCs w:val="26"/>
        </w:rPr>
        <w:t>внебюджетных источников – 209500 тыс</w:t>
      </w:r>
      <w:r>
        <w:rPr>
          <w:color w:val="000000"/>
          <w:szCs w:val="26"/>
        </w:rPr>
        <w:t>.</w:t>
      </w:r>
      <w:r w:rsidRPr="005229A8">
        <w:rPr>
          <w:color w:val="000000"/>
          <w:szCs w:val="26"/>
        </w:rPr>
        <w:t xml:space="preserve"> рублей (100 процентов).</w:t>
      </w:r>
    </w:p>
    <w:p w:rsidR="003C0F66" w:rsidRPr="005229A8" w:rsidRDefault="003C0F66" w:rsidP="00217456">
      <w:pPr>
        <w:rPr>
          <w:szCs w:val="26"/>
        </w:rPr>
      </w:pPr>
      <w:r w:rsidRPr="005229A8">
        <w:rPr>
          <w:szCs w:val="26"/>
        </w:rPr>
        <w:t xml:space="preserve"> </w:t>
      </w:r>
      <w:r>
        <w:rPr>
          <w:szCs w:val="26"/>
        </w:rPr>
        <w:t xml:space="preserve">          </w:t>
      </w:r>
      <w:r w:rsidRPr="005229A8">
        <w:rPr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4000" w:history="1">
        <w:r w:rsidRPr="005229A8">
          <w:rPr>
            <w:rStyle w:val="a4"/>
            <w:color w:val="000000"/>
            <w:szCs w:val="26"/>
          </w:rPr>
          <w:t xml:space="preserve">приложении </w:t>
        </w:r>
        <w:r>
          <w:rPr>
            <w:rStyle w:val="a4"/>
            <w:color w:val="000000"/>
            <w:szCs w:val="26"/>
          </w:rPr>
          <w:t>№</w:t>
        </w:r>
        <w:r w:rsidRPr="005229A8">
          <w:rPr>
            <w:rStyle w:val="a4"/>
            <w:color w:val="000000"/>
            <w:szCs w:val="26"/>
          </w:rPr>
          <w:t> </w:t>
        </w:r>
      </w:hyperlink>
      <w:r w:rsidRPr="005229A8">
        <w:rPr>
          <w:color w:val="000000"/>
          <w:szCs w:val="26"/>
        </w:rPr>
        <w:t>2</w:t>
      </w:r>
      <w:r w:rsidRPr="005229A8">
        <w:rPr>
          <w:szCs w:val="26"/>
        </w:rPr>
        <w:t xml:space="preserve"> к Муниципальной программе.</w:t>
      </w:r>
    </w:p>
    <w:p w:rsidR="003C0F66" w:rsidRPr="005229A8" w:rsidRDefault="003C0F66" w:rsidP="00217456">
      <w:pPr>
        <w:rPr>
          <w:szCs w:val="26"/>
        </w:rPr>
      </w:pPr>
      <w:r w:rsidRPr="005229A8">
        <w:rPr>
          <w:szCs w:val="26"/>
        </w:rPr>
        <w:t xml:space="preserve">           Подпрограммы Муниципальной программы приведены в </w:t>
      </w:r>
      <w:hyperlink w:anchor="sub_5000" w:history="1">
        <w:r w:rsidRPr="005229A8">
          <w:rPr>
            <w:rStyle w:val="a4"/>
            <w:color w:val="000000"/>
            <w:szCs w:val="26"/>
          </w:rPr>
          <w:t xml:space="preserve">приложениях </w:t>
        </w:r>
        <w:r>
          <w:rPr>
            <w:rStyle w:val="a4"/>
            <w:color w:val="000000"/>
            <w:szCs w:val="26"/>
          </w:rPr>
          <w:t>№</w:t>
        </w:r>
        <w:r w:rsidRPr="005229A8">
          <w:rPr>
            <w:rStyle w:val="a4"/>
            <w:color w:val="000000"/>
            <w:szCs w:val="26"/>
          </w:rPr>
          <w:t> 3-</w:t>
        </w:r>
      </w:hyperlink>
      <w:r w:rsidRPr="005229A8">
        <w:rPr>
          <w:color w:val="000000"/>
          <w:szCs w:val="26"/>
        </w:rPr>
        <w:t>7</w:t>
      </w:r>
      <w:r w:rsidRPr="005229A8">
        <w:rPr>
          <w:szCs w:val="26"/>
        </w:rPr>
        <w:t xml:space="preserve"> к Муниципальной программе.</w:t>
      </w:r>
    </w:p>
    <w:p w:rsidR="003C0F66" w:rsidRPr="00D7528E" w:rsidRDefault="003C0F66" w:rsidP="00217456">
      <w:pPr>
        <w:ind w:right="5528"/>
      </w:pPr>
    </w:p>
    <w:p w:rsidR="003C0F66" w:rsidRDefault="003C0F66" w:rsidP="003C0F66">
      <w:pPr>
        <w:ind w:firstLine="0"/>
        <w:rPr>
          <w:rStyle w:val="a3"/>
          <w:bCs/>
          <w:color w:val="auto"/>
        </w:rPr>
        <w:sectPr w:rsidR="003C0F66" w:rsidSect="003C0F66">
          <w:headerReference w:type="default" r:id="rId10"/>
          <w:pgSz w:w="11905" w:h="16837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3C0F66" w:rsidRDefault="003C0F66" w:rsidP="003C0F66">
      <w:pPr>
        <w:ind w:firstLine="0"/>
        <w:rPr>
          <w:rStyle w:val="a3"/>
          <w:bCs/>
          <w:color w:val="auto"/>
        </w:rPr>
      </w:pPr>
    </w:p>
    <w:p w:rsidR="00421BCB" w:rsidRPr="00C83CD7" w:rsidRDefault="00421BCB" w:rsidP="00487997">
      <w:pPr>
        <w:ind w:firstLine="10206"/>
        <w:jc w:val="center"/>
        <w:rPr>
          <w:rStyle w:val="a3"/>
          <w:bCs/>
          <w:color w:val="auto"/>
        </w:rPr>
      </w:pPr>
      <w:r w:rsidRPr="00C83CD7">
        <w:rPr>
          <w:rStyle w:val="a3"/>
          <w:bCs/>
          <w:color w:val="auto"/>
        </w:rPr>
        <w:t>Приложение №1</w:t>
      </w:r>
    </w:p>
    <w:p w:rsidR="00421BCB" w:rsidRPr="00C83CD7" w:rsidRDefault="00065440" w:rsidP="00487997">
      <w:pPr>
        <w:ind w:firstLine="10206"/>
        <w:jc w:val="center"/>
        <w:rPr>
          <w:rStyle w:val="a3"/>
          <w:bCs/>
          <w:color w:val="auto"/>
        </w:rPr>
      </w:pPr>
      <w:r w:rsidRPr="00C83CD7">
        <w:rPr>
          <w:rStyle w:val="a3"/>
          <w:bCs/>
          <w:color w:val="auto"/>
        </w:rPr>
        <w:t xml:space="preserve">к </w:t>
      </w:r>
      <w:r w:rsidR="00A91BBB" w:rsidRPr="00C83CD7">
        <w:rPr>
          <w:rStyle w:val="a3"/>
          <w:bCs/>
          <w:color w:val="auto"/>
        </w:rPr>
        <w:t>муниципальной</w:t>
      </w:r>
      <w:r w:rsidR="00421BCB" w:rsidRPr="00C83CD7">
        <w:rPr>
          <w:rStyle w:val="a3"/>
          <w:bCs/>
          <w:color w:val="auto"/>
        </w:rPr>
        <w:t xml:space="preserve"> </w:t>
      </w:r>
      <w:proofErr w:type="gramStart"/>
      <w:r w:rsidR="00A91BBB" w:rsidRPr="00C83CD7">
        <w:rPr>
          <w:rStyle w:val="a3"/>
          <w:bCs/>
          <w:color w:val="auto"/>
        </w:rPr>
        <w:t>программе  Чебоксарского</w:t>
      </w:r>
      <w:proofErr w:type="gramEnd"/>
    </w:p>
    <w:p w:rsidR="00065440" w:rsidRPr="00C83CD7" w:rsidRDefault="00A91BBB" w:rsidP="00487997">
      <w:pPr>
        <w:ind w:firstLine="10206"/>
        <w:jc w:val="center"/>
        <w:rPr>
          <w:rStyle w:val="a3"/>
          <w:bCs/>
          <w:color w:val="auto"/>
        </w:rPr>
      </w:pPr>
      <w:r w:rsidRPr="00C83CD7">
        <w:rPr>
          <w:rStyle w:val="a3"/>
          <w:bCs/>
          <w:color w:val="auto"/>
        </w:rPr>
        <w:t>м</w:t>
      </w:r>
      <w:r w:rsidR="00637499" w:rsidRPr="00C83CD7">
        <w:rPr>
          <w:rStyle w:val="a3"/>
          <w:bCs/>
          <w:color w:val="auto"/>
        </w:rPr>
        <w:t>униципальног</w:t>
      </w:r>
      <w:r w:rsidRPr="00C83CD7">
        <w:rPr>
          <w:rStyle w:val="a3"/>
          <w:bCs/>
          <w:color w:val="auto"/>
        </w:rPr>
        <w:t>о</w:t>
      </w:r>
      <w:r w:rsidR="00421BCB" w:rsidRPr="00C83CD7">
        <w:rPr>
          <w:rStyle w:val="a3"/>
          <w:bCs/>
          <w:color w:val="auto"/>
        </w:rPr>
        <w:t xml:space="preserve"> </w:t>
      </w:r>
      <w:r w:rsidR="00637499" w:rsidRPr="00C83CD7">
        <w:rPr>
          <w:rStyle w:val="a3"/>
          <w:bCs/>
          <w:color w:val="auto"/>
        </w:rPr>
        <w:t>округа</w:t>
      </w:r>
      <w:r w:rsidR="00C83CD7" w:rsidRPr="00C83CD7">
        <w:rPr>
          <w:rStyle w:val="a3"/>
          <w:bCs/>
          <w:color w:val="auto"/>
        </w:rPr>
        <w:t xml:space="preserve"> «</w:t>
      </w:r>
      <w:r w:rsidR="00065440" w:rsidRPr="00C83CD7">
        <w:rPr>
          <w:rStyle w:val="a3"/>
          <w:bCs/>
          <w:color w:val="auto"/>
        </w:rPr>
        <w:t>Экономическое</w:t>
      </w:r>
      <w:r w:rsidR="00065440" w:rsidRPr="00C83CD7">
        <w:rPr>
          <w:rStyle w:val="a3"/>
          <w:bCs/>
          <w:color w:val="auto"/>
        </w:rPr>
        <w:br/>
      </w:r>
      <w:r w:rsidR="00421BCB" w:rsidRPr="00C83CD7">
        <w:rPr>
          <w:rStyle w:val="a3"/>
          <w:bCs/>
          <w:color w:val="auto"/>
        </w:rPr>
        <w:t xml:space="preserve">                                                                                                   развитие»</w:t>
      </w:r>
    </w:p>
    <w:p w:rsidR="00065440" w:rsidRPr="00C83CD7" w:rsidRDefault="00421BCB" w:rsidP="00C83CD7">
      <w:r w:rsidRPr="00C83CD7">
        <w:t xml:space="preserve">                                            </w:t>
      </w:r>
    </w:p>
    <w:p w:rsidR="00065440" w:rsidRPr="00C83CD7" w:rsidRDefault="00065440" w:rsidP="00C83CD7">
      <w:pPr>
        <w:pStyle w:val="1"/>
        <w:rPr>
          <w:color w:val="auto"/>
        </w:rPr>
      </w:pPr>
      <w:r w:rsidRPr="00C83CD7">
        <w:rPr>
          <w:color w:val="auto"/>
        </w:rPr>
        <w:t>Сведения</w:t>
      </w:r>
      <w:r w:rsidRPr="00C83CD7">
        <w:rPr>
          <w:color w:val="auto"/>
        </w:rPr>
        <w:br/>
        <w:t>о целевых индикаторах и показателях муниципальной программы</w:t>
      </w:r>
      <w:r w:rsidR="00A91BBB" w:rsidRPr="00C83CD7">
        <w:rPr>
          <w:color w:val="auto"/>
        </w:rPr>
        <w:t xml:space="preserve"> Чебоксарского </w:t>
      </w:r>
      <w:r w:rsidR="00637499" w:rsidRPr="00C83CD7">
        <w:rPr>
          <w:color w:val="auto"/>
        </w:rPr>
        <w:t>муниципального округа</w:t>
      </w:r>
      <w:r w:rsidRPr="00C83CD7">
        <w:rPr>
          <w:color w:val="auto"/>
        </w:rPr>
        <w:t xml:space="preserve"> Чувашской Респ</w:t>
      </w:r>
      <w:r w:rsidR="00C83CD7" w:rsidRPr="00C83CD7">
        <w:rPr>
          <w:color w:val="auto"/>
        </w:rPr>
        <w:t>ублики «Экономическое развитие»</w:t>
      </w:r>
      <w:r w:rsidRPr="00C83CD7">
        <w:rPr>
          <w:color w:val="auto"/>
        </w:rPr>
        <w:t xml:space="preserve">, подпрограмм муниципальной программы </w:t>
      </w:r>
      <w:r w:rsidR="00A91BBB" w:rsidRPr="00C83CD7">
        <w:rPr>
          <w:color w:val="auto"/>
        </w:rPr>
        <w:t xml:space="preserve">Чебоксарского </w:t>
      </w:r>
      <w:r w:rsidR="00637499" w:rsidRPr="00C83CD7">
        <w:rPr>
          <w:color w:val="auto"/>
        </w:rPr>
        <w:t>муниципального округа</w:t>
      </w:r>
      <w:r w:rsidRPr="00C83CD7">
        <w:rPr>
          <w:color w:val="auto"/>
        </w:rPr>
        <w:t xml:space="preserve"> Чувашской Рес</w:t>
      </w:r>
      <w:r w:rsidR="00C83CD7" w:rsidRPr="00C83CD7">
        <w:rPr>
          <w:color w:val="auto"/>
        </w:rPr>
        <w:t>публики «</w:t>
      </w:r>
      <w:r w:rsidR="009B53D3" w:rsidRPr="00C83CD7">
        <w:rPr>
          <w:color w:val="auto"/>
        </w:rPr>
        <w:t>Экономическое развитие</w:t>
      </w:r>
      <w:r w:rsidR="00C83CD7" w:rsidRPr="00C83CD7">
        <w:rPr>
          <w:color w:val="auto"/>
        </w:rPr>
        <w:t>»</w:t>
      </w:r>
      <w:r w:rsidRPr="00C83CD7">
        <w:rPr>
          <w:color w:val="auto"/>
        </w:rPr>
        <w:t xml:space="preserve"> и их значениях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47"/>
        <w:gridCol w:w="1701"/>
        <w:gridCol w:w="1701"/>
        <w:gridCol w:w="1431"/>
        <w:gridCol w:w="1546"/>
        <w:gridCol w:w="1417"/>
        <w:gridCol w:w="1559"/>
      </w:tblGrid>
      <w:tr w:rsidR="00065440" w:rsidRPr="00C83CD7" w:rsidTr="006762A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  <w:r w:rsidRPr="00C83CD7">
              <w:t xml:space="preserve">N </w:t>
            </w:r>
            <w:proofErr w:type="spellStart"/>
            <w:r w:rsidRPr="00C83CD7">
              <w:t>пп</w:t>
            </w:r>
            <w:proofErr w:type="spellEnd"/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  <w:r w:rsidRPr="00C83CD7">
              <w:t>Целевой индикатор и показатель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  <w:r w:rsidRPr="00C83CD7">
              <w:t>Единица измерения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  <w:r w:rsidRPr="00C83CD7">
              <w:t>Значения целевых индикаторов и показателей</w:t>
            </w:r>
          </w:p>
        </w:tc>
      </w:tr>
      <w:tr w:rsidR="009A39D3" w:rsidRPr="00C83CD7" w:rsidTr="00676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2023 г.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2024 г.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2025 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2030 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2035 г.</w:t>
            </w:r>
          </w:p>
        </w:tc>
      </w:tr>
      <w:tr w:rsidR="009A39D3" w:rsidRPr="00C83CD7" w:rsidTr="00676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12</w:t>
            </w:r>
          </w:p>
        </w:tc>
      </w:tr>
      <w:tr w:rsidR="00065440" w:rsidRPr="00C83CD7" w:rsidTr="00A922CA"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65440" w:rsidRPr="00C83CD7" w:rsidRDefault="00065440" w:rsidP="00C83CD7">
            <w:pPr>
              <w:pStyle w:val="1"/>
              <w:rPr>
                <w:color w:val="auto"/>
              </w:rPr>
            </w:pPr>
            <w:r w:rsidRPr="00C83CD7">
              <w:rPr>
                <w:color w:val="auto"/>
              </w:rPr>
              <w:t xml:space="preserve">Муниципальная программа </w:t>
            </w:r>
            <w:r w:rsidR="00A91BBB" w:rsidRPr="00C83CD7">
              <w:rPr>
                <w:color w:val="auto"/>
              </w:rPr>
              <w:t>Чебоксарского</w:t>
            </w:r>
            <w:r w:rsidR="00637499" w:rsidRPr="00C83CD7">
              <w:rPr>
                <w:color w:val="auto"/>
              </w:rPr>
              <w:t xml:space="preserve"> муниципального округа</w:t>
            </w:r>
            <w:r w:rsidRPr="00C83CD7">
              <w:rPr>
                <w:color w:val="auto"/>
              </w:rPr>
              <w:t xml:space="preserve"> Чувашской Рес</w:t>
            </w:r>
            <w:r w:rsidR="00C83CD7">
              <w:rPr>
                <w:color w:val="auto"/>
              </w:rPr>
              <w:t>публики «</w:t>
            </w:r>
            <w:r w:rsidR="009B53D3" w:rsidRPr="00C83CD7">
              <w:rPr>
                <w:color w:val="auto"/>
              </w:rPr>
              <w:t>Экономическое развитие</w:t>
            </w:r>
            <w:r w:rsidR="00C83CD7">
              <w:rPr>
                <w:color w:val="auto"/>
              </w:rPr>
              <w:t>»</w:t>
            </w:r>
          </w:p>
        </w:tc>
      </w:tr>
      <w:tr w:rsidR="009A39D3" w:rsidRPr="00C83CD7" w:rsidTr="00676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  <w:r w:rsidRPr="00C83CD7">
              <w:t>1.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38257B" w:rsidP="00C83CD7">
            <w:pPr>
              <w:pStyle w:val="ad"/>
              <w:jc w:val="both"/>
            </w:pPr>
            <w:r w:rsidRPr="00C83CD7">
              <w:t>Темп роста о</w:t>
            </w:r>
            <w:r w:rsidR="009A39D3" w:rsidRPr="00C83CD7">
              <w:t>бъем</w:t>
            </w:r>
            <w:r w:rsidRPr="00C83CD7">
              <w:t>а</w:t>
            </w:r>
            <w:r w:rsidR="009A39D3" w:rsidRPr="00C83CD7">
              <w:t xml:space="preserve"> отгруженных товаров собственного производства, выполненных работ и услуг собственными силами по виду деятельности "Обрабатывающие производства"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38257B" w:rsidP="00C83CD7">
            <w:pPr>
              <w:pStyle w:val="ad"/>
              <w:jc w:val="center"/>
            </w:pPr>
            <w:r w:rsidRPr="00C83CD7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38257B" w:rsidP="00C83CD7">
            <w:pPr>
              <w:pStyle w:val="aa"/>
              <w:jc w:val="center"/>
            </w:pPr>
            <w:r w:rsidRPr="00C83CD7">
              <w:t>101,2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38257B" w:rsidP="00C83CD7">
            <w:pPr>
              <w:pStyle w:val="aa"/>
              <w:jc w:val="center"/>
            </w:pPr>
            <w:r w:rsidRPr="00C83CD7">
              <w:t>102</w:t>
            </w:r>
            <w:r w:rsidR="009A39D3" w:rsidRPr="00C83CD7">
              <w:t>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38257B" w:rsidP="00C83CD7">
            <w:pPr>
              <w:pStyle w:val="aa"/>
              <w:jc w:val="center"/>
            </w:pPr>
            <w:r w:rsidRPr="00C83CD7">
              <w:t>103</w:t>
            </w:r>
            <w:r w:rsidR="009A39D3" w:rsidRPr="00C83CD7"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38257B" w:rsidP="00C83CD7">
            <w:pPr>
              <w:pStyle w:val="aa"/>
              <w:jc w:val="center"/>
            </w:pPr>
            <w:r w:rsidRPr="00C83CD7">
              <w:t>103</w:t>
            </w:r>
            <w:r w:rsidR="009A39D3" w:rsidRPr="00C83CD7"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38257B" w:rsidP="00C83CD7">
            <w:pPr>
              <w:pStyle w:val="aa"/>
              <w:jc w:val="center"/>
            </w:pPr>
            <w:r w:rsidRPr="00C83CD7">
              <w:t>1</w:t>
            </w:r>
            <w:r w:rsidR="00711A37" w:rsidRPr="00C83CD7">
              <w:t>4</w:t>
            </w:r>
            <w:r w:rsidRPr="00C83CD7">
              <w:t>5</w:t>
            </w:r>
            <w:r w:rsidR="009A39D3" w:rsidRPr="00C83CD7">
              <w:t>,0</w:t>
            </w:r>
          </w:p>
        </w:tc>
      </w:tr>
      <w:tr w:rsidR="009A39D3" w:rsidRPr="00C83CD7" w:rsidTr="00676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0D758E" w:rsidP="00C83CD7">
            <w:pPr>
              <w:pStyle w:val="aa"/>
            </w:pPr>
            <w:r w:rsidRPr="00C83CD7">
              <w:t>2</w:t>
            </w:r>
            <w:r w:rsidR="009A39D3" w:rsidRPr="00C83CD7"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>Среднемесячная заработная плата одного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37300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41200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63000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75000</w:t>
            </w:r>
          </w:p>
        </w:tc>
      </w:tr>
      <w:tr w:rsidR="00065440" w:rsidRPr="00C83CD7" w:rsidTr="00A922CA"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65440" w:rsidRPr="00C83CD7" w:rsidRDefault="00DB5119" w:rsidP="00C83CD7">
            <w:pPr>
              <w:pStyle w:val="1"/>
              <w:rPr>
                <w:color w:val="auto"/>
              </w:rPr>
            </w:pPr>
            <w:hyperlink w:anchor="sub_5000" w:history="1">
              <w:r w:rsidR="00065440" w:rsidRPr="00C83CD7">
                <w:rPr>
                  <w:rStyle w:val="a4"/>
                  <w:bCs w:val="0"/>
                  <w:color w:val="auto"/>
                </w:rPr>
                <w:t>Подпрограмма</w:t>
              </w:r>
            </w:hyperlink>
            <w:r w:rsidR="00C83CD7" w:rsidRPr="00C83CD7">
              <w:rPr>
                <w:color w:val="auto"/>
              </w:rPr>
              <w:t xml:space="preserve"> «</w:t>
            </w:r>
            <w:r w:rsidR="00065440" w:rsidRPr="00C83CD7">
              <w:rPr>
                <w:color w:val="auto"/>
              </w:rPr>
              <w:t>Совершенствование системы муниципаль</w:t>
            </w:r>
            <w:r w:rsidR="00C83CD7" w:rsidRPr="00C83CD7">
              <w:rPr>
                <w:color w:val="auto"/>
              </w:rPr>
              <w:t>ного стратегического управления»</w:t>
            </w:r>
          </w:p>
        </w:tc>
      </w:tr>
      <w:tr w:rsidR="00A554D0" w:rsidRPr="00C83CD7" w:rsidTr="00676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0" w:rsidRPr="00C83CD7" w:rsidRDefault="00A554D0" w:rsidP="00C83CD7">
            <w:pPr>
              <w:pStyle w:val="aa"/>
            </w:pPr>
            <w:r w:rsidRPr="00C83CD7">
              <w:rPr>
                <w:lang w:val="en-US"/>
              </w:rPr>
              <w:t>1</w:t>
            </w:r>
            <w:r w:rsidRPr="00C83CD7"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0" w:rsidRPr="00C83CD7" w:rsidRDefault="00A554D0" w:rsidP="00C83CD7">
            <w:pPr>
              <w:pStyle w:val="ad"/>
              <w:jc w:val="both"/>
            </w:pPr>
            <w:r w:rsidRPr="00C83CD7">
              <w:t>Темп роста объема отгруженных товаров собственного производства, выполненных работ и услуг собственными силами по виду деятельности "Обрабатывающие производства"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0" w:rsidRPr="00C83CD7" w:rsidRDefault="00A554D0" w:rsidP="00C83CD7">
            <w:pPr>
              <w:pStyle w:val="ad"/>
              <w:jc w:val="center"/>
            </w:pPr>
            <w:r w:rsidRPr="00C83CD7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0" w:rsidRPr="00C83CD7" w:rsidRDefault="00A554D0" w:rsidP="00C83CD7">
            <w:pPr>
              <w:pStyle w:val="aa"/>
              <w:jc w:val="center"/>
            </w:pPr>
            <w:r w:rsidRPr="00C83CD7">
              <w:t>101,2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0" w:rsidRPr="00C83CD7" w:rsidRDefault="00A554D0" w:rsidP="00C83CD7">
            <w:pPr>
              <w:pStyle w:val="aa"/>
              <w:jc w:val="center"/>
            </w:pPr>
            <w:r w:rsidRPr="00C83CD7">
              <w:t>102,5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0" w:rsidRPr="00C83CD7" w:rsidRDefault="00A554D0" w:rsidP="00C83CD7">
            <w:pPr>
              <w:pStyle w:val="aa"/>
              <w:jc w:val="center"/>
            </w:pPr>
            <w:r w:rsidRPr="00C83CD7">
              <w:t>103,5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0" w:rsidRPr="00C83CD7" w:rsidRDefault="00A554D0" w:rsidP="00C83CD7">
            <w:pPr>
              <w:pStyle w:val="aa"/>
              <w:jc w:val="center"/>
            </w:pPr>
            <w:r w:rsidRPr="00C83CD7">
              <w:t>103,7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4D0" w:rsidRPr="00C83CD7" w:rsidRDefault="00A554D0" w:rsidP="00C83CD7">
            <w:pPr>
              <w:pStyle w:val="aa"/>
              <w:jc w:val="center"/>
            </w:pPr>
            <w:r w:rsidRPr="00C83CD7">
              <w:t>105,0</w:t>
            </w:r>
          </w:p>
        </w:tc>
      </w:tr>
      <w:tr w:rsidR="009A39D3" w:rsidRPr="00C83CD7" w:rsidTr="00676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A554D0" w:rsidP="00C83CD7">
            <w:pPr>
              <w:pStyle w:val="aa"/>
            </w:pPr>
            <w:r w:rsidRPr="00C83CD7">
              <w:t>2</w:t>
            </w:r>
            <w:r w:rsidR="009A39D3" w:rsidRPr="00C83CD7"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 xml:space="preserve">Бюджетная эффективность закупок товаров, работ, услуг для обеспечения </w:t>
            </w:r>
            <w:r w:rsidRPr="00C83CD7">
              <w:lastRenderedPageBreak/>
              <w:t xml:space="preserve">нужд </w:t>
            </w:r>
            <w:r w:rsidR="00446B2D" w:rsidRPr="00C83CD7">
              <w:t xml:space="preserve">Чебоксарского </w:t>
            </w:r>
            <w:r w:rsidRPr="00C83CD7"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5,0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5,0</w:t>
            </w:r>
          </w:p>
        </w:tc>
      </w:tr>
      <w:tr w:rsidR="00577F76" w:rsidRPr="00C83CD7" w:rsidTr="00676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6" w:rsidRPr="00C83CD7" w:rsidRDefault="00A554D0" w:rsidP="00C83CD7">
            <w:pPr>
              <w:pStyle w:val="aa"/>
            </w:pPr>
            <w:r w:rsidRPr="00C83CD7">
              <w:t>3.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6" w:rsidRPr="00C83CD7" w:rsidRDefault="00A554D0" w:rsidP="00C83CD7">
            <w:pPr>
              <w:pStyle w:val="ad"/>
              <w:jc w:val="both"/>
            </w:pPr>
            <w:r w:rsidRPr="00C83CD7">
              <w:t xml:space="preserve">Количество проведенных </w:t>
            </w:r>
            <w:r w:rsidR="00173C5B" w:rsidRPr="00C83CD7">
              <w:t>мероприятий по совершенствованию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6" w:rsidRPr="00C83CD7" w:rsidRDefault="00173C5B" w:rsidP="00C83CD7">
            <w:pPr>
              <w:pStyle w:val="ad"/>
              <w:jc w:val="center"/>
            </w:pPr>
            <w:r w:rsidRPr="00C83CD7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6" w:rsidRPr="00C83CD7" w:rsidRDefault="00173C5B" w:rsidP="00C83CD7">
            <w:pPr>
              <w:pStyle w:val="aa"/>
              <w:jc w:val="center"/>
            </w:pPr>
            <w:r w:rsidRPr="00C83CD7"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6" w:rsidRPr="00C83CD7" w:rsidRDefault="00173C5B" w:rsidP="00C83CD7">
            <w:pPr>
              <w:pStyle w:val="aa"/>
              <w:jc w:val="center"/>
            </w:pPr>
            <w:r w:rsidRPr="00C83CD7"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6" w:rsidRPr="00C83CD7" w:rsidRDefault="00173C5B" w:rsidP="00C83CD7">
            <w:pPr>
              <w:pStyle w:val="aa"/>
              <w:jc w:val="center"/>
            </w:pPr>
            <w:r w:rsidRPr="00C83CD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6" w:rsidRPr="00C83CD7" w:rsidRDefault="00173C5B" w:rsidP="00C83CD7">
            <w:pPr>
              <w:pStyle w:val="aa"/>
              <w:jc w:val="center"/>
            </w:pPr>
            <w:r w:rsidRPr="00C83CD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76" w:rsidRPr="00C83CD7" w:rsidRDefault="00173C5B" w:rsidP="00C83CD7">
            <w:pPr>
              <w:pStyle w:val="aa"/>
              <w:jc w:val="center"/>
            </w:pPr>
            <w:r w:rsidRPr="00C83CD7">
              <w:t>1</w:t>
            </w:r>
          </w:p>
        </w:tc>
      </w:tr>
      <w:tr w:rsidR="009A39D3" w:rsidRPr="00C83CD7" w:rsidTr="00676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A554D0" w:rsidP="00C83CD7">
            <w:pPr>
              <w:pStyle w:val="aa"/>
            </w:pPr>
            <w:r w:rsidRPr="00C83CD7">
              <w:t>4</w:t>
            </w:r>
            <w:r w:rsidR="009A39D3" w:rsidRPr="00C83CD7"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 xml:space="preserve">Количество разработанной Стратегии социально-экономического развития </w:t>
            </w:r>
            <w:r w:rsidR="00446B2D" w:rsidRPr="00C83CD7">
              <w:t xml:space="preserve">Чебоксарского </w:t>
            </w:r>
            <w:r w:rsidRPr="00C83CD7">
              <w:t>муниципального округа Чувашской Республики до 2035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E378BE" w:rsidP="00C83CD7">
            <w:pPr>
              <w:pStyle w:val="aa"/>
              <w:jc w:val="center"/>
            </w:pPr>
            <w:r w:rsidRPr="00C83CD7"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х</w:t>
            </w:r>
          </w:p>
        </w:tc>
      </w:tr>
      <w:tr w:rsidR="002364FA" w:rsidRPr="00C83CD7" w:rsidTr="00676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FA" w:rsidRPr="00C83CD7" w:rsidRDefault="00A554D0" w:rsidP="00C83CD7">
            <w:pPr>
              <w:pStyle w:val="aa"/>
            </w:pPr>
            <w:r w:rsidRPr="00C83CD7">
              <w:t>5</w:t>
            </w:r>
            <w:r w:rsidR="002364FA" w:rsidRPr="00C83CD7"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FA" w:rsidRPr="00C83CD7" w:rsidRDefault="002364FA" w:rsidP="00C83CD7">
            <w:pPr>
              <w:pStyle w:val="ad"/>
              <w:jc w:val="both"/>
            </w:pPr>
            <w:r w:rsidRPr="00C83CD7">
              <w:t>Количество реализованных проектов в рамках проекта «Эффективный регион»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FA" w:rsidRPr="00C83CD7" w:rsidRDefault="002364FA" w:rsidP="00C83CD7">
            <w:pPr>
              <w:pStyle w:val="ad"/>
              <w:jc w:val="center"/>
            </w:pPr>
            <w:r w:rsidRPr="00C83CD7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FA" w:rsidRPr="00C83CD7" w:rsidRDefault="002364FA" w:rsidP="00C83CD7">
            <w:pPr>
              <w:pStyle w:val="aa"/>
              <w:jc w:val="center"/>
            </w:pPr>
            <w:r w:rsidRPr="00C83CD7"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FA" w:rsidRPr="00C83CD7" w:rsidRDefault="002364FA" w:rsidP="00C83CD7">
            <w:pPr>
              <w:pStyle w:val="aa"/>
              <w:jc w:val="center"/>
            </w:pPr>
            <w:r w:rsidRPr="00C83CD7"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FA" w:rsidRPr="00C83CD7" w:rsidRDefault="002364FA" w:rsidP="00C83CD7">
            <w:pPr>
              <w:pStyle w:val="aa"/>
              <w:jc w:val="center"/>
            </w:pPr>
            <w:r w:rsidRPr="00C83CD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FA" w:rsidRPr="00C83CD7" w:rsidRDefault="002364FA" w:rsidP="00C83CD7">
            <w:pPr>
              <w:pStyle w:val="aa"/>
              <w:jc w:val="center"/>
            </w:pPr>
            <w:r w:rsidRPr="00C83CD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4FA" w:rsidRPr="00C83CD7" w:rsidRDefault="002364FA" w:rsidP="00C83CD7">
            <w:pPr>
              <w:pStyle w:val="aa"/>
              <w:jc w:val="center"/>
            </w:pPr>
            <w:r w:rsidRPr="00C83CD7">
              <w:t>1</w:t>
            </w:r>
          </w:p>
        </w:tc>
      </w:tr>
      <w:bookmarkStart w:id="1" w:name="sub_10001"/>
      <w:tr w:rsidR="00065440" w:rsidRPr="00C83CD7" w:rsidTr="00A922CA"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65440" w:rsidRPr="00C83CD7" w:rsidRDefault="00065440" w:rsidP="00C83CD7">
            <w:pPr>
              <w:pStyle w:val="1"/>
              <w:rPr>
                <w:color w:val="auto"/>
              </w:rPr>
            </w:pPr>
            <w:r w:rsidRPr="00C83CD7">
              <w:rPr>
                <w:color w:val="auto"/>
              </w:rPr>
              <w:fldChar w:fldCharType="begin"/>
            </w:r>
            <w:r w:rsidRPr="00C83CD7">
              <w:rPr>
                <w:color w:val="auto"/>
              </w:rPr>
              <w:instrText>HYPERLINK \l "sub_6000"</w:instrText>
            </w:r>
            <w:r w:rsidRPr="00C83CD7">
              <w:rPr>
                <w:color w:val="auto"/>
              </w:rPr>
              <w:fldChar w:fldCharType="separate"/>
            </w:r>
            <w:r w:rsidRPr="00C83CD7">
              <w:rPr>
                <w:rStyle w:val="a4"/>
                <w:bCs w:val="0"/>
                <w:color w:val="auto"/>
              </w:rPr>
              <w:t>Подпрограмма</w:t>
            </w:r>
            <w:r w:rsidRPr="00C83CD7">
              <w:rPr>
                <w:color w:val="auto"/>
              </w:rPr>
              <w:fldChar w:fldCharType="end"/>
            </w:r>
            <w:r w:rsidR="00C83CD7" w:rsidRPr="00C83CD7">
              <w:rPr>
                <w:color w:val="auto"/>
              </w:rPr>
              <w:t xml:space="preserve"> «</w:t>
            </w:r>
            <w:r w:rsidRPr="00C83CD7">
              <w:rPr>
                <w:color w:val="auto"/>
              </w:rPr>
              <w:t>Развитие субъектов малого и среднего предпринимательства</w:t>
            </w:r>
            <w:bookmarkEnd w:id="1"/>
            <w:r w:rsidR="00C83CD7">
              <w:rPr>
                <w:color w:val="auto"/>
              </w:rPr>
              <w:t>»</w:t>
            </w:r>
          </w:p>
        </w:tc>
      </w:tr>
      <w:tr w:rsidR="00211AAB" w:rsidRPr="00C83CD7" w:rsidTr="00676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B" w:rsidRPr="00C83CD7" w:rsidRDefault="00CE7283" w:rsidP="00C83CD7">
            <w:pPr>
              <w:pStyle w:val="aa"/>
            </w:pPr>
            <w:r w:rsidRPr="00C83CD7">
              <w:t>1</w:t>
            </w:r>
            <w:r w:rsidR="00211AAB" w:rsidRPr="00C83CD7"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B" w:rsidRPr="00C83CD7" w:rsidRDefault="00211AAB" w:rsidP="00C83CD7">
            <w:pPr>
              <w:pStyle w:val="ad"/>
              <w:jc w:val="both"/>
            </w:pPr>
            <w:r w:rsidRPr="00C83CD7">
              <w:t xml:space="preserve">Рост числа субъектов малого и среднего предпринимательства, осуществляющих деятельность на территории </w:t>
            </w:r>
            <w:r w:rsidR="00446B2D" w:rsidRPr="00C83CD7">
              <w:t>Чебоксарского</w:t>
            </w:r>
            <w:r w:rsidRPr="00C83CD7">
              <w:t xml:space="preserve"> 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B" w:rsidRPr="00C83CD7" w:rsidRDefault="00211AAB" w:rsidP="00C83CD7">
            <w:pPr>
              <w:pStyle w:val="ad"/>
              <w:jc w:val="center"/>
            </w:pPr>
            <w:r w:rsidRPr="00C83CD7">
              <w:t>% к</w:t>
            </w:r>
          </w:p>
          <w:p w:rsidR="00211AAB" w:rsidRPr="00C83CD7" w:rsidRDefault="00211AAB" w:rsidP="00C83CD7">
            <w:pPr>
              <w:pStyle w:val="ad"/>
              <w:jc w:val="center"/>
            </w:pPr>
            <w:r w:rsidRPr="00C83CD7">
              <w:t>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B" w:rsidRPr="00C83CD7" w:rsidRDefault="00211AAB" w:rsidP="00C83CD7">
            <w:pPr>
              <w:pStyle w:val="aa"/>
              <w:jc w:val="center"/>
            </w:pPr>
            <w:r w:rsidRPr="00C83CD7">
              <w:t>10</w:t>
            </w:r>
            <w:r w:rsidR="00446B2D" w:rsidRPr="00C83CD7">
              <w:t>1</w:t>
            </w:r>
            <w:r w:rsidRPr="00C83CD7">
              <w:t>,</w:t>
            </w:r>
            <w:r w:rsidR="00446B2D" w:rsidRPr="00C83CD7"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B" w:rsidRPr="00C83CD7" w:rsidRDefault="00211AAB" w:rsidP="00C83CD7">
            <w:pPr>
              <w:pStyle w:val="aa"/>
              <w:jc w:val="center"/>
            </w:pPr>
            <w:r w:rsidRPr="00C83CD7">
              <w:t>10</w:t>
            </w:r>
            <w:r w:rsidR="00446B2D" w:rsidRPr="00C83CD7">
              <w:t>3</w:t>
            </w:r>
            <w:r w:rsidRPr="00C83CD7">
              <w:t>,</w:t>
            </w:r>
            <w:r w:rsidR="00446B2D" w:rsidRPr="00C83CD7"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B" w:rsidRPr="00C83CD7" w:rsidRDefault="00211AAB" w:rsidP="00C83CD7">
            <w:pPr>
              <w:pStyle w:val="aa"/>
              <w:jc w:val="center"/>
            </w:pPr>
            <w:r w:rsidRPr="00C83CD7">
              <w:t>10</w:t>
            </w:r>
            <w:r w:rsidR="00446B2D" w:rsidRPr="00C83CD7">
              <w:t>3</w:t>
            </w:r>
            <w:r w:rsidRPr="00C83CD7">
              <w:t>,</w:t>
            </w:r>
            <w:r w:rsidR="00446B2D" w:rsidRPr="00C83CD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B" w:rsidRPr="00C83CD7" w:rsidRDefault="00211AAB" w:rsidP="00C83CD7">
            <w:pPr>
              <w:pStyle w:val="aa"/>
              <w:jc w:val="center"/>
            </w:pPr>
            <w:r w:rsidRPr="00C83CD7">
              <w:t>1</w:t>
            </w:r>
            <w:r w:rsidR="00446B2D" w:rsidRPr="00C83CD7">
              <w:t>10</w:t>
            </w:r>
            <w:r w:rsidRPr="00C83CD7">
              <w:t>,</w:t>
            </w:r>
            <w:r w:rsidR="00446B2D" w:rsidRPr="00C83CD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AB" w:rsidRPr="00C83CD7" w:rsidRDefault="00211AAB" w:rsidP="00C83CD7">
            <w:pPr>
              <w:pStyle w:val="aa"/>
              <w:jc w:val="center"/>
            </w:pPr>
            <w:r w:rsidRPr="00C83CD7">
              <w:t>1</w:t>
            </w:r>
            <w:r w:rsidR="00446B2D" w:rsidRPr="00C83CD7">
              <w:t>10</w:t>
            </w:r>
            <w:r w:rsidRPr="00C83CD7">
              <w:t>,</w:t>
            </w:r>
            <w:r w:rsidR="00446B2D" w:rsidRPr="00C83CD7">
              <w:t>0</w:t>
            </w:r>
          </w:p>
        </w:tc>
      </w:tr>
      <w:tr w:rsidR="009A39D3" w:rsidRPr="00C83CD7" w:rsidTr="00676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CE7283" w:rsidP="00C83CD7">
            <w:pPr>
              <w:pStyle w:val="aa"/>
            </w:pPr>
            <w:r w:rsidRPr="00C83CD7">
              <w:t>2</w:t>
            </w:r>
            <w:r w:rsidR="009A39D3" w:rsidRPr="00C83CD7"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>Количество субъектов малого и среднего предпринимательства (включая индивидуальных предпринимателей) в расчете на 1 тыс. человек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33,0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35,0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39,0</w:t>
            </w:r>
          </w:p>
        </w:tc>
      </w:tr>
      <w:tr w:rsidR="00065440" w:rsidRPr="00C83CD7" w:rsidTr="00A922CA"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65440" w:rsidRPr="00C83CD7" w:rsidRDefault="00DB5119" w:rsidP="00C83CD7">
            <w:pPr>
              <w:pStyle w:val="1"/>
              <w:rPr>
                <w:color w:val="auto"/>
              </w:rPr>
            </w:pPr>
            <w:hyperlink w:anchor="sub_7000" w:history="1">
              <w:r w:rsidR="00065440" w:rsidRPr="00C83CD7">
                <w:rPr>
                  <w:rStyle w:val="a4"/>
                  <w:bCs w:val="0"/>
                  <w:color w:val="auto"/>
                </w:rPr>
                <w:t>Подпрограмма</w:t>
              </w:r>
            </w:hyperlink>
            <w:r w:rsidR="00C83CD7" w:rsidRPr="00C83CD7">
              <w:rPr>
                <w:color w:val="auto"/>
              </w:rPr>
              <w:t xml:space="preserve"> «</w:t>
            </w:r>
            <w:r w:rsidR="00065440" w:rsidRPr="00C83CD7">
              <w:rPr>
                <w:color w:val="auto"/>
              </w:rPr>
              <w:t>Совершенствование потребительского рынка и с</w:t>
            </w:r>
            <w:r w:rsidR="00C83CD7">
              <w:rPr>
                <w:color w:val="auto"/>
              </w:rPr>
              <w:t>истемы защиты прав потребителей»</w:t>
            </w:r>
          </w:p>
        </w:tc>
      </w:tr>
      <w:tr w:rsidR="009A39D3" w:rsidRPr="00C83CD7" w:rsidTr="00676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  <w:r w:rsidRPr="00C83CD7">
              <w:t>1.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>Оборот розничной торговли населения на душу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t>тыс. 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65,0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69,0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97,0</w:t>
            </w:r>
          </w:p>
        </w:tc>
      </w:tr>
      <w:tr w:rsidR="009A39D3" w:rsidRPr="00C83CD7" w:rsidTr="006762A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  <w:r w:rsidRPr="00C83CD7">
              <w:t>2.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>Обеспеченность населения: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</w:p>
        </w:tc>
      </w:tr>
      <w:tr w:rsidR="009A39D3" w:rsidRPr="00C83CD7" w:rsidTr="00676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>площадью стационарных объектов на 1000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t>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5277F7" w:rsidP="00C83CD7">
            <w:pPr>
              <w:pStyle w:val="aa"/>
              <w:jc w:val="center"/>
            </w:pPr>
            <w:r w:rsidRPr="00C83CD7">
              <w:t>292,0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5277F7" w:rsidP="00C83CD7">
            <w:pPr>
              <w:pStyle w:val="aa"/>
              <w:jc w:val="center"/>
            </w:pPr>
            <w:r w:rsidRPr="00C83CD7">
              <w:t>300,0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5277F7" w:rsidP="00C83CD7">
            <w:pPr>
              <w:pStyle w:val="aa"/>
              <w:jc w:val="center"/>
            </w:pPr>
            <w:r w:rsidRPr="00C83CD7"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5277F7" w:rsidP="00C83CD7">
            <w:pPr>
              <w:pStyle w:val="aa"/>
              <w:jc w:val="center"/>
            </w:pPr>
            <w:r w:rsidRPr="00C83CD7"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5277F7" w:rsidP="00C83CD7">
            <w:pPr>
              <w:pStyle w:val="aa"/>
              <w:jc w:val="center"/>
            </w:pPr>
            <w:r w:rsidRPr="00C83CD7">
              <w:t>330,0</w:t>
            </w:r>
          </w:p>
        </w:tc>
      </w:tr>
      <w:tr w:rsidR="009A39D3" w:rsidRPr="00C83CD7" w:rsidTr="00676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>площадью нестационарных объектов на 10000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5277F7" w:rsidP="00C83CD7">
            <w:pPr>
              <w:pStyle w:val="aa"/>
              <w:jc w:val="center"/>
            </w:pPr>
            <w:r w:rsidRPr="00C83CD7">
              <w:t>3,5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5277F7" w:rsidP="00C83CD7">
            <w:pPr>
              <w:pStyle w:val="aa"/>
              <w:jc w:val="center"/>
            </w:pPr>
            <w:r w:rsidRPr="00C83CD7">
              <w:t>7,0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5277F7" w:rsidP="00C83CD7">
            <w:pPr>
              <w:pStyle w:val="aa"/>
              <w:jc w:val="center"/>
            </w:pPr>
            <w:r w:rsidRPr="00C83CD7"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5277F7" w:rsidP="00C83CD7">
            <w:pPr>
              <w:pStyle w:val="aa"/>
              <w:jc w:val="center"/>
            </w:pPr>
            <w:r w:rsidRPr="00C83CD7"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5277F7" w:rsidP="00C83CD7">
            <w:pPr>
              <w:pStyle w:val="aa"/>
              <w:jc w:val="center"/>
            </w:pPr>
            <w:r w:rsidRPr="00C83CD7">
              <w:t>11,5</w:t>
            </w:r>
          </w:p>
        </w:tc>
      </w:tr>
      <w:tr w:rsidR="009A39D3" w:rsidRPr="00C83CD7" w:rsidTr="00676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  <w:r w:rsidRPr="00C83CD7">
              <w:t>3.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 xml:space="preserve">Создание новых рабочих мест на объектах </w:t>
            </w:r>
            <w:r w:rsidRPr="00C83CD7">
              <w:lastRenderedPageBreak/>
              <w:t>потребительского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lastRenderedPageBreak/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6837C1" w:rsidP="00C83CD7">
            <w:pPr>
              <w:pStyle w:val="aa"/>
              <w:jc w:val="center"/>
            </w:pPr>
            <w:r w:rsidRPr="00C83CD7"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30</w:t>
            </w:r>
          </w:p>
        </w:tc>
      </w:tr>
      <w:tr w:rsidR="009A39D3" w:rsidRPr="00C83CD7" w:rsidTr="00676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  <w:r w:rsidRPr="00C83CD7">
              <w:t>4.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>Среднемесячная заработная плата одного работника в сфере оптовой и 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31200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32</w:t>
            </w:r>
            <w:r w:rsidR="009C2480" w:rsidRPr="00C83CD7"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34000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51000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75000</w:t>
            </w:r>
          </w:p>
        </w:tc>
      </w:tr>
      <w:tr w:rsidR="009A39D3" w:rsidRPr="00C83CD7" w:rsidTr="00676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  <w:r w:rsidRPr="00C83CD7">
              <w:t>5.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>Введение новых объектов потребительского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11,0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11,0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19,0</w:t>
            </w:r>
          </w:p>
        </w:tc>
      </w:tr>
      <w:tr w:rsidR="00CC2FCC" w:rsidRPr="00C83CD7" w:rsidTr="00676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C" w:rsidRPr="00C83CD7" w:rsidRDefault="00CC2FCC" w:rsidP="00C83CD7">
            <w:pPr>
              <w:pStyle w:val="aa"/>
            </w:pPr>
            <w:r w:rsidRPr="00C83CD7">
              <w:t>6.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C" w:rsidRPr="00C83CD7" w:rsidRDefault="00CC2FCC" w:rsidP="00C83CD7">
            <w:pPr>
              <w:pStyle w:val="ad"/>
              <w:jc w:val="both"/>
            </w:pPr>
            <w:r w:rsidRPr="00C83CD7">
              <w:t>Представленность продуктов питания местного производства в основных группах товаров, производимых в республике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C" w:rsidRPr="00C83CD7" w:rsidRDefault="00CC2FCC" w:rsidP="00C83CD7">
            <w:pPr>
              <w:pStyle w:val="ad"/>
              <w:jc w:val="center"/>
            </w:pPr>
            <w:r w:rsidRPr="00C83CD7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C" w:rsidRPr="00C83CD7" w:rsidRDefault="00CC2FCC" w:rsidP="00C83CD7">
            <w:pPr>
              <w:pStyle w:val="aa"/>
              <w:jc w:val="center"/>
            </w:pPr>
            <w:r w:rsidRPr="00C83CD7">
              <w:t>7</w:t>
            </w:r>
            <w:r w:rsidR="00446B2D" w:rsidRPr="00C83CD7">
              <w:t>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C" w:rsidRPr="00C83CD7" w:rsidRDefault="00446B2D" w:rsidP="00C83CD7">
            <w:pPr>
              <w:pStyle w:val="aa"/>
              <w:jc w:val="center"/>
            </w:pPr>
            <w:r w:rsidRPr="00C83CD7">
              <w:t>73,0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C" w:rsidRPr="00C83CD7" w:rsidRDefault="00446B2D" w:rsidP="00C83CD7">
            <w:pPr>
              <w:pStyle w:val="aa"/>
              <w:jc w:val="center"/>
            </w:pPr>
            <w:r w:rsidRPr="00C83CD7"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C" w:rsidRPr="00C83CD7" w:rsidRDefault="00446B2D" w:rsidP="00C83CD7">
            <w:pPr>
              <w:pStyle w:val="aa"/>
              <w:jc w:val="center"/>
            </w:pPr>
            <w:r w:rsidRPr="00C83CD7"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FCC" w:rsidRPr="00C83CD7" w:rsidRDefault="00446B2D" w:rsidP="00C83CD7">
            <w:pPr>
              <w:pStyle w:val="aa"/>
              <w:jc w:val="center"/>
            </w:pPr>
            <w:r w:rsidRPr="00C83CD7">
              <w:t>79,0</w:t>
            </w:r>
          </w:p>
        </w:tc>
      </w:tr>
      <w:tr w:rsidR="009A39D3" w:rsidRPr="00C83CD7" w:rsidTr="00676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CC2FCC" w:rsidP="00C83CD7">
            <w:pPr>
              <w:pStyle w:val="aa"/>
            </w:pPr>
            <w:r w:rsidRPr="00C83CD7">
              <w:t>7</w:t>
            </w:r>
            <w:r w:rsidR="009A39D3" w:rsidRPr="00C83CD7"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>Количество обращений населения по вопросам нарушения прав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3</w:t>
            </w:r>
          </w:p>
        </w:tc>
      </w:tr>
      <w:tr w:rsidR="00065440" w:rsidRPr="00C83CD7" w:rsidTr="00A922CA"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65440" w:rsidRPr="00C83CD7" w:rsidRDefault="006837C1" w:rsidP="00C83CD7">
            <w:pPr>
              <w:pStyle w:val="1"/>
              <w:rPr>
                <w:color w:val="auto"/>
              </w:rPr>
            </w:pPr>
            <w:r w:rsidRPr="00C83CD7">
              <w:rPr>
                <w:color w:val="auto"/>
              </w:rPr>
              <w:t xml:space="preserve">Подпрограмма </w:t>
            </w:r>
            <w:r w:rsidR="00C83CD7">
              <w:rPr>
                <w:color w:val="auto"/>
              </w:rPr>
              <w:t>«</w:t>
            </w:r>
            <w:r w:rsidR="00065440" w:rsidRPr="00C83CD7">
              <w:rPr>
                <w:color w:val="auto"/>
              </w:rPr>
              <w:t>Повышение качества предоставления госуда</w:t>
            </w:r>
            <w:r w:rsidR="00C83CD7">
              <w:rPr>
                <w:color w:val="auto"/>
              </w:rPr>
              <w:t>рственных и муниципальных услуг»</w:t>
            </w:r>
          </w:p>
        </w:tc>
      </w:tr>
      <w:tr w:rsidR="009A39D3" w:rsidRPr="00C83CD7" w:rsidTr="00676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  <w:r w:rsidRPr="00C83CD7">
              <w:t>1.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9</w:t>
            </w:r>
            <w:r w:rsidR="009C2480" w:rsidRPr="00C83CD7">
              <w:t>2</w:t>
            </w:r>
            <w:r w:rsidRPr="00C83CD7">
              <w:t>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9</w:t>
            </w:r>
            <w:r w:rsidR="009C2480" w:rsidRPr="00C83CD7">
              <w:t>3</w:t>
            </w:r>
            <w:r w:rsidRPr="00C83CD7">
              <w:t>,</w:t>
            </w:r>
            <w:r w:rsidR="009C2480" w:rsidRPr="00C83CD7"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9</w:t>
            </w:r>
            <w:r w:rsidR="009C2480" w:rsidRPr="00C83CD7">
              <w:t>5</w:t>
            </w:r>
            <w:r w:rsidRPr="00C83CD7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9</w:t>
            </w:r>
            <w:r w:rsidR="009C2480" w:rsidRPr="00C83CD7">
              <w:t>5</w:t>
            </w:r>
            <w:r w:rsidRPr="00C83CD7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9</w:t>
            </w:r>
            <w:r w:rsidR="009C2480" w:rsidRPr="00C83CD7">
              <w:t>8</w:t>
            </w:r>
            <w:r w:rsidRPr="00C83CD7">
              <w:t>,0</w:t>
            </w:r>
          </w:p>
        </w:tc>
      </w:tr>
      <w:tr w:rsidR="00065440" w:rsidRPr="00C83CD7" w:rsidTr="00A922CA"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65440" w:rsidRPr="00C83CD7" w:rsidRDefault="006837C1" w:rsidP="00C83CD7">
            <w:pPr>
              <w:pStyle w:val="1"/>
              <w:rPr>
                <w:color w:val="auto"/>
              </w:rPr>
            </w:pPr>
            <w:r w:rsidRPr="00C83CD7">
              <w:rPr>
                <w:color w:val="auto"/>
              </w:rPr>
              <w:t xml:space="preserve">Подпрограмма </w:t>
            </w:r>
            <w:r w:rsidR="00C83CD7">
              <w:rPr>
                <w:color w:val="auto"/>
              </w:rPr>
              <w:t>«Инвестиционный климат»</w:t>
            </w:r>
          </w:p>
        </w:tc>
      </w:tr>
      <w:tr w:rsidR="00A922CA" w:rsidRPr="00C83CD7" w:rsidTr="00676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</w:pPr>
            <w:r w:rsidRPr="00C83CD7">
              <w:t>1.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d"/>
              <w:jc w:val="both"/>
            </w:pPr>
            <w:r w:rsidRPr="00C83CD7">
              <w:t>Темп роста объема инвестиций в основной капитал за счет всех источников финансирования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d"/>
              <w:jc w:val="center"/>
            </w:pPr>
            <w:r w:rsidRPr="00C83CD7">
              <w:t>%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</w:t>
            </w:r>
            <w:r w:rsidR="00C967CD" w:rsidRPr="00C83CD7">
              <w:t>3</w:t>
            </w:r>
            <w:r w:rsidRPr="00C83CD7">
              <w:t>,</w:t>
            </w:r>
            <w:r w:rsidR="00C967CD" w:rsidRPr="00C83CD7"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C967CD" w:rsidP="00C83CD7">
            <w:pPr>
              <w:pStyle w:val="aa"/>
              <w:jc w:val="center"/>
            </w:pPr>
            <w:r w:rsidRPr="00C83CD7">
              <w:t>105,1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C967CD" w:rsidP="00C83CD7">
            <w:pPr>
              <w:pStyle w:val="aa"/>
              <w:jc w:val="center"/>
            </w:pPr>
            <w:r w:rsidRPr="00C83CD7">
              <w:t>104,6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2CA" w:rsidRPr="00C83CD7" w:rsidRDefault="00C967CD" w:rsidP="00C83CD7">
            <w:pPr>
              <w:pStyle w:val="aa"/>
              <w:jc w:val="center"/>
            </w:pPr>
            <w:r w:rsidRPr="00C83CD7">
              <w:t>104,0</w:t>
            </w:r>
          </w:p>
        </w:tc>
      </w:tr>
      <w:tr w:rsidR="00A922CA" w:rsidRPr="00C83CD7" w:rsidTr="00676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</w:pPr>
            <w:r w:rsidRPr="00C83CD7">
              <w:t>2.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d"/>
              <w:jc w:val="both"/>
            </w:pPr>
            <w:r w:rsidRPr="00C83CD7">
              <w:t xml:space="preserve">Доля нормативных правовых актов </w:t>
            </w:r>
            <w:r w:rsidR="009C2480" w:rsidRPr="00C83CD7">
              <w:t xml:space="preserve">Чебоксарского </w:t>
            </w:r>
            <w:r w:rsidRPr="00C83CD7">
              <w:t xml:space="preserve"> муниципального округа Чувашской Республики, устанавливающих новые или изменяющих ранее предусмотренные нормативными правовыми актами </w:t>
            </w:r>
            <w:r w:rsidR="009C2480" w:rsidRPr="00C83CD7">
              <w:t xml:space="preserve">Чебоксарского </w:t>
            </w:r>
            <w:r w:rsidRPr="00C83CD7">
              <w:t xml:space="preserve"> муниципального округа Чувашской Республики обязанности для субъектов предпринимательской и инвестиционной деятельности, а также </w:t>
            </w:r>
            <w:r w:rsidRPr="00C83CD7">
              <w:lastRenderedPageBreak/>
              <w:t xml:space="preserve">устанавливающих, изменяющих или отменяющих ранее установленную ответственность за нарушение нормативных правовых актов </w:t>
            </w:r>
            <w:r w:rsidR="009C2480" w:rsidRPr="00C83CD7">
              <w:t xml:space="preserve">Чебоксарского </w:t>
            </w:r>
            <w:r w:rsidRPr="00C83CD7">
              <w:t xml:space="preserve"> муниципального округа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d"/>
              <w:jc w:val="center"/>
            </w:pPr>
            <w:r w:rsidRPr="00C83CD7"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</w:tr>
      <w:tr w:rsidR="00A922CA" w:rsidRPr="00C83CD7" w:rsidTr="00676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</w:pPr>
            <w:r w:rsidRPr="00C83CD7">
              <w:t>3.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d"/>
              <w:jc w:val="both"/>
            </w:pPr>
            <w:r w:rsidRPr="00C83CD7">
              <w:t>Доля выполненных требований с</w:t>
            </w:r>
            <w:r w:rsidR="006762A9" w:rsidRPr="00C83CD7">
              <w:t xml:space="preserve">тандарта развития конкуренции в </w:t>
            </w:r>
            <w:r w:rsidR="009C2480" w:rsidRPr="00C83CD7">
              <w:t xml:space="preserve">Чебоксарском </w:t>
            </w:r>
            <w:r w:rsidR="006762A9" w:rsidRPr="00C83CD7">
              <w:t>муниципальном округе</w:t>
            </w:r>
            <w:r w:rsidRPr="00C83CD7">
              <w:t xml:space="preserve">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d"/>
              <w:jc w:val="center"/>
            </w:pPr>
            <w:r w:rsidRPr="00C83CD7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</w:tr>
      <w:tr w:rsidR="00A922CA" w:rsidRPr="00C83CD7" w:rsidTr="00676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</w:pPr>
            <w:r w:rsidRPr="00C83CD7">
              <w:t>4.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074449" w:rsidP="00C83CD7">
            <w:pPr>
              <w:pStyle w:val="ad"/>
              <w:jc w:val="both"/>
            </w:pPr>
            <w:r w:rsidRPr="00C83CD7">
              <w:t>Доля видов муниципального контроля (надзора), в отношении которых приняты порядки их осуществления, а также административные регламенты их осуществления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d"/>
              <w:jc w:val="center"/>
            </w:pPr>
            <w:r w:rsidRPr="00C83CD7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</w:tr>
      <w:tr w:rsidR="006304CC" w:rsidRPr="00C83CD7" w:rsidTr="00676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C" w:rsidRPr="00C83CD7" w:rsidRDefault="006304CC" w:rsidP="00C83CD7">
            <w:pPr>
              <w:pStyle w:val="aa"/>
            </w:pPr>
            <w:r w:rsidRPr="00C83CD7">
              <w:t>5.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C" w:rsidRPr="00C83CD7" w:rsidRDefault="006304CC" w:rsidP="00C83CD7">
            <w:pPr>
              <w:pStyle w:val="ad"/>
              <w:jc w:val="both"/>
            </w:pPr>
            <w:r w:rsidRPr="00C83CD7">
              <w:t>Количество создаваемых рабочих мест в рамках реализации инвестиционных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C" w:rsidRPr="00C83CD7" w:rsidRDefault="006304CC" w:rsidP="00C83CD7">
            <w:pPr>
              <w:pStyle w:val="ad"/>
              <w:jc w:val="center"/>
            </w:pPr>
            <w:r w:rsidRPr="00C83CD7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C" w:rsidRPr="00C83CD7" w:rsidRDefault="009C2480" w:rsidP="00C83CD7">
            <w:pPr>
              <w:pStyle w:val="aa"/>
              <w:jc w:val="center"/>
            </w:pPr>
            <w:r w:rsidRPr="00C83CD7">
              <w:t>110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C" w:rsidRPr="00C83CD7" w:rsidRDefault="009C2480" w:rsidP="00C83CD7">
            <w:pPr>
              <w:pStyle w:val="aa"/>
              <w:jc w:val="center"/>
            </w:pPr>
            <w:r w:rsidRPr="00C83CD7">
              <w:t>119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C" w:rsidRPr="00C83CD7" w:rsidRDefault="009C2480" w:rsidP="00C83CD7">
            <w:pPr>
              <w:pStyle w:val="aa"/>
              <w:jc w:val="center"/>
            </w:pPr>
            <w:r w:rsidRPr="00C83CD7"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C" w:rsidRPr="00C83CD7" w:rsidRDefault="009C2480" w:rsidP="00C83CD7">
            <w:pPr>
              <w:pStyle w:val="aa"/>
              <w:jc w:val="center"/>
            </w:pPr>
            <w:r w:rsidRPr="00C83CD7"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4CC" w:rsidRPr="00C83CD7" w:rsidRDefault="009C2480" w:rsidP="00C83CD7">
            <w:pPr>
              <w:pStyle w:val="aa"/>
              <w:jc w:val="center"/>
            </w:pPr>
            <w:r w:rsidRPr="00C83CD7">
              <w:t>410</w:t>
            </w:r>
          </w:p>
        </w:tc>
      </w:tr>
    </w:tbl>
    <w:p w:rsidR="00065440" w:rsidRPr="00C83CD7" w:rsidRDefault="00065440" w:rsidP="00C83CD7"/>
    <w:p w:rsidR="00065440" w:rsidRPr="00C83CD7" w:rsidRDefault="00065440" w:rsidP="00C83CD7"/>
    <w:p w:rsidR="00065440" w:rsidRPr="00C83CD7" w:rsidRDefault="00065440" w:rsidP="00C83CD7">
      <w:pPr>
        <w:ind w:firstLine="0"/>
        <w:sectPr w:rsidR="00065440" w:rsidRPr="00C83CD7" w:rsidSect="003C0F66">
          <w:pgSz w:w="16837" w:h="11905" w:orient="landscape"/>
          <w:pgMar w:top="1440" w:right="800" w:bottom="1440" w:left="800" w:header="720" w:footer="720" w:gutter="0"/>
          <w:cols w:space="720"/>
          <w:noEndnote/>
          <w:docGrid w:linePitch="326"/>
        </w:sectPr>
      </w:pPr>
    </w:p>
    <w:p w:rsidR="00C83CD7" w:rsidRDefault="00065440" w:rsidP="00C83CD7">
      <w:pPr>
        <w:ind w:left="8505" w:firstLine="284"/>
        <w:jc w:val="center"/>
        <w:rPr>
          <w:rStyle w:val="a3"/>
          <w:bCs/>
          <w:color w:val="auto"/>
        </w:rPr>
      </w:pPr>
      <w:r w:rsidRPr="00C83CD7">
        <w:rPr>
          <w:rStyle w:val="a3"/>
          <w:bCs/>
          <w:color w:val="auto"/>
        </w:rPr>
        <w:lastRenderedPageBreak/>
        <w:t xml:space="preserve">Приложение </w:t>
      </w:r>
      <w:r w:rsidR="00C83CD7">
        <w:rPr>
          <w:rStyle w:val="a3"/>
          <w:bCs/>
          <w:color w:val="auto"/>
        </w:rPr>
        <w:t>№</w:t>
      </w:r>
      <w:r w:rsidRPr="00C83CD7">
        <w:rPr>
          <w:rStyle w:val="a3"/>
          <w:bCs/>
          <w:color w:val="auto"/>
        </w:rPr>
        <w:t> </w:t>
      </w:r>
      <w:r w:rsidR="00F23EAB" w:rsidRPr="00C83CD7">
        <w:rPr>
          <w:rStyle w:val="a3"/>
          <w:bCs/>
          <w:color w:val="auto"/>
        </w:rPr>
        <w:t>2</w:t>
      </w:r>
      <w:r w:rsidR="00A3773C" w:rsidRPr="00C83CD7">
        <w:rPr>
          <w:rStyle w:val="a3"/>
          <w:bCs/>
          <w:color w:val="auto"/>
        </w:rPr>
        <w:t xml:space="preserve"> </w:t>
      </w:r>
    </w:p>
    <w:p w:rsidR="00C83CD7" w:rsidRDefault="00487997" w:rsidP="00C83CD7">
      <w:pPr>
        <w:ind w:left="8505" w:firstLine="284"/>
        <w:jc w:val="center"/>
        <w:rPr>
          <w:rStyle w:val="a3"/>
          <w:bCs/>
          <w:color w:val="auto"/>
        </w:rPr>
      </w:pPr>
      <w:r>
        <w:rPr>
          <w:rStyle w:val="a3"/>
          <w:bCs/>
          <w:color w:val="auto"/>
        </w:rPr>
        <w:t xml:space="preserve">к </w:t>
      </w:r>
      <w:r w:rsidR="00A3773C" w:rsidRPr="00C83CD7">
        <w:rPr>
          <w:rStyle w:val="a3"/>
          <w:bCs/>
          <w:color w:val="auto"/>
        </w:rPr>
        <w:t xml:space="preserve">муниципальной программе   </w:t>
      </w:r>
      <w:r w:rsidR="00065440" w:rsidRPr="00C83CD7">
        <w:rPr>
          <w:rStyle w:val="a3"/>
          <w:bCs/>
          <w:color w:val="auto"/>
        </w:rPr>
        <w:br/>
      </w:r>
      <w:r w:rsidR="00A3773C" w:rsidRPr="00C83CD7">
        <w:rPr>
          <w:rStyle w:val="a3"/>
          <w:bCs/>
          <w:color w:val="auto"/>
        </w:rPr>
        <w:t xml:space="preserve">Чебоксарского </w:t>
      </w:r>
      <w:r w:rsidR="00637499" w:rsidRPr="00C83CD7">
        <w:rPr>
          <w:rStyle w:val="a3"/>
          <w:bCs/>
          <w:color w:val="auto"/>
        </w:rPr>
        <w:t>муниципального округа</w:t>
      </w:r>
      <w:r w:rsidR="00065440" w:rsidRPr="00C83CD7">
        <w:rPr>
          <w:rStyle w:val="a3"/>
          <w:bCs/>
          <w:color w:val="auto"/>
        </w:rPr>
        <w:t xml:space="preserve"> </w:t>
      </w:r>
    </w:p>
    <w:p w:rsidR="00065440" w:rsidRPr="00C83CD7" w:rsidRDefault="00C83CD7" w:rsidP="00C83CD7">
      <w:pPr>
        <w:ind w:left="8505" w:firstLine="284"/>
        <w:jc w:val="center"/>
      </w:pPr>
      <w:r>
        <w:rPr>
          <w:rStyle w:val="a3"/>
          <w:bCs/>
          <w:color w:val="auto"/>
        </w:rPr>
        <w:t>Чувашской</w:t>
      </w:r>
      <w:r>
        <w:rPr>
          <w:rStyle w:val="a3"/>
          <w:bCs/>
          <w:color w:val="auto"/>
        </w:rPr>
        <w:br/>
        <w:t>Республики «</w:t>
      </w:r>
      <w:r w:rsidR="00065440" w:rsidRPr="00C83CD7">
        <w:rPr>
          <w:rStyle w:val="a3"/>
          <w:bCs/>
          <w:color w:val="auto"/>
        </w:rPr>
        <w:t>Экономическое развитие</w:t>
      </w:r>
      <w:r>
        <w:rPr>
          <w:rStyle w:val="a3"/>
          <w:bCs/>
          <w:color w:val="auto"/>
        </w:rPr>
        <w:t>»</w:t>
      </w:r>
      <w:r w:rsidR="00065440" w:rsidRPr="00C83CD7">
        <w:rPr>
          <w:rStyle w:val="a3"/>
          <w:bCs/>
          <w:color w:val="auto"/>
        </w:rPr>
        <w:br/>
      </w:r>
    </w:p>
    <w:p w:rsidR="00065440" w:rsidRPr="00487997" w:rsidRDefault="00065440" w:rsidP="00487997">
      <w:pPr>
        <w:pStyle w:val="1"/>
        <w:rPr>
          <w:color w:val="auto"/>
          <w:sz w:val="26"/>
          <w:szCs w:val="26"/>
        </w:rPr>
      </w:pPr>
      <w:r w:rsidRPr="00487997">
        <w:rPr>
          <w:color w:val="auto"/>
          <w:sz w:val="26"/>
          <w:szCs w:val="26"/>
        </w:rPr>
        <w:t>Ресурсное обеспечение</w:t>
      </w:r>
      <w:r w:rsidRPr="00487997">
        <w:rPr>
          <w:color w:val="auto"/>
          <w:sz w:val="26"/>
          <w:szCs w:val="26"/>
        </w:rPr>
        <w:br/>
        <w:t xml:space="preserve">муниципальной программы </w:t>
      </w:r>
      <w:r w:rsidR="00A3773C" w:rsidRPr="00487997">
        <w:rPr>
          <w:color w:val="auto"/>
          <w:sz w:val="26"/>
          <w:szCs w:val="26"/>
        </w:rPr>
        <w:t xml:space="preserve">Чебоксарского </w:t>
      </w:r>
      <w:r w:rsidR="00637499" w:rsidRPr="00487997">
        <w:rPr>
          <w:color w:val="auto"/>
          <w:sz w:val="26"/>
          <w:szCs w:val="26"/>
        </w:rPr>
        <w:t>муниципального округа</w:t>
      </w:r>
      <w:r w:rsidRPr="00487997">
        <w:rPr>
          <w:color w:val="auto"/>
          <w:sz w:val="26"/>
          <w:szCs w:val="26"/>
        </w:rPr>
        <w:t xml:space="preserve"> Чувашской Рес</w:t>
      </w:r>
      <w:r w:rsidR="00C83CD7" w:rsidRPr="00487997">
        <w:rPr>
          <w:color w:val="auto"/>
          <w:sz w:val="26"/>
          <w:szCs w:val="26"/>
        </w:rPr>
        <w:t>публики «</w:t>
      </w:r>
      <w:r w:rsidR="009B53D3" w:rsidRPr="00487997">
        <w:rPr>
          <w:color w:val="auto"/>
          <w:sz w:val="26"/>
          <w:szCs w:val="26"/>
        </w:rPr>
        <w:t>Экономическое развитие</w:t>
      </w:r>
      <w:r w:rsidR="00C83CD7" w:rsidRPr="00487997">
        <w:rPr>
          <w:color w:val="auto"/>
          <w:sz w:val="26"/>
          <w:szCs w:val="26"/>
        </w:rPr>
        <w:t xml:space="preserve">» </w:t>
      </w:r>
      <w:r w:rsidRPr="00487997">
        <w:rPr>
          <w:color w:val="auto"/>
          <w:sz w:val="26"/>
          <w:szCs w:val="26"/>
        </w:rPr>
        <w:t>за счет всех источников финансирования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100"/>
        <w:gridCol w:w="840"/>
        <w:gridCol w:w="1120"/>
        <w:gridCol w:w="2620"/>
        <w:gridCol w:w="1559"/>
        <w:gridCol w:w="1418"/>
        <w:gridCol w:w="1417"/>
        <w:gridCol w:w="1276"/>
        <w:gridCol w:w="1276"/>
      </w:tblGrid>
      <w:tr w:rsidR="00065440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  <w:r w:rsidRPr="00C83CD7">
              <w:t>Статус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  <w:r w:rsidRPr="00C83CD7">
              <w:t xml:space="preserve">Наименование муниципальной программы </w:t>
            </w:r>
            <w:r w:rsidR="00A3773C" w:rsidRPr="00C83CD7">
              <w:t xml:space="preserve">Чебоксарского </w:t>
            </w:r>
            <w:r w:rsidR="00637499" w:rsidRPr="00C83CD7">
              <w:t xml:space="preserve"> муниципального округа</w:t>
            </w:r>
            <w:r w:rsidRPr="00C83CD7">
              <w:t xml:space="preserve"> Чувашской Республики, подпрограммы муниципальной программы </w:t>
            </w:r>
            <w:r w:rsidR="00A3773C" w:rsidRPr="00C83CD7">
              <w:t xml:space="preserve">Чебоксарского </w:t>
            </w:r>
            <w:r w:rsidR="00637499" w:rsidRPr="00C83CD7">
              <w:t xml:space="preserve"> муниципального округа</w:t>
            </w:r>
            <w:r w:rsidRPr="00C83CD7">
              <w:t xml:space="preserve"> Чувашской Республики (основного мероприятия)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  <w:r w:rsidRPr="00C83CD7">
              <w:t xml:space="preserve">Код </w:t>
            </w:r>
            <w:hyperlink r:id="rId11" w:history="1">
              <w:r w:rsidRPr="00C83CD7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  <w:r w:rsidRPr="00C83CD7">
              <w:t>Источники финансирования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  <w:r w:rsidRPr="00C83CD7">
              <w:t>Расходы по годам, тыс. рублей</w:t>
            </w:r>
          </w:p>
        </w:tc>
      </w:tr>
      <w:tr w:rsidR="00065440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  <w:r w:rsidRPr="00C83CD7">
              <w:t>главный распорядитель бюджетных средств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DB5119" w:rsidP="00C83CD7">
            <w:pPr>
              <w:pStyle w:val="aa"/>
            </w:pPr>
            <w:hyperlink r:id="rId12" w:history="1">
              <w:r w:rsidR="00065440" w:rsidRPr="00C83CD7">
                <w:rPr>
                  <w:rStyle w:val="a4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</w:p>
        </w:tc>
      </w:tr>
      <w:tr w:rsidR="00835203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2031-2035</w:t>
            </w:r>
          </w:p>
        </w:tc>
      </w:tr>
      <w:tr w:rsidR="00835203" w:rsidRPr="00C83CD7" w:rsidTr="00835203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10</w:t>
            </w:r>
          </w:p>
        </w:tc>
      </w:tr>
      <w:tr w:rsidR="00835203" w:rsidRPr="00C83CD7" w:rsidTr="00A3773C">
        <w:trPr>
          <w:trHeight w:val="373"/>
        </w:trPr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d"/>
              <w:jc w:val="both"/>
            </w:pPr>
            <w:r w:rsidRPr="00C83CD7">
              <w:t xml:space="preserve">Муниципальная программа </w:t>
            </w:r>
            <w:r w:rsidR="00A3773C" w:rsidRPr="00C83CD7">
              <w:t xml:space="preserve">Чебоксарского </w:t>
            </w:r>
            <w:r w:rsidRPr="00C83CD7">
              <w:lastRenderedPageBreak/>
              <w:t>муниципального округа</w:t>
            </w:r>
          </w:p>
          <w:p w:rsidR="00835203" w:rsidRPr="00C83CD7" w:rsidRDefault="00835203" w:rsidP="00C83CD7">
            <w:pPr>
              <w:pStyle w:val="ad"/>
              <w:jc w:val="both"/>
            </w:pPr>
            <w:r w:rsidRPr="00C83CD7">
              <w:t>Чувашской Республики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d"/>
              <w:jc w:val="both"/>
            </w:pPr>
            <w:r w:rsidRPr="00C83CD7">
              <w:lastRenderedPageBreak/>
              <w:t xml:space="preserve">Экономическое развитие </w:t>
            </w:r>
            <w:r w:rsidR="00A3773C" w:rsidRPr="00C83CD7">
              <w:t xml:space="preserve">Чебоксарского </w:t>
            </w:r>
            <w:proofErr w:type="spellStart"/>
            <w:r w:rsidRPr="00C83CD7">
              <w:t>ниципального</w:t>
            </w:r>
            <w:proofErr w:type="spellEnd"/>
            <w:r w:rsidRPr="00C83CD7">
              <w:t xml:space="preserve"> округа Чувашской </w:t>
            </w:r>
            <w:r w:rsidRPr="00C83CD7">
              <w:lastRenderedPageBreak/>
              <w:t>Республики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  <w:r w:rsidRPr="00C83CD7">
              <w:lastRenderedPageBreak/>
              <w:t>930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  <w:r w:rsidRPr="00C83CD7">
              <w:t>Ч100000000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5911E2" w:rsidP="005911E2">
            <w:pPr>
              <w:pStyle w:val="aa"/>
              <w:jc w:val="center"/>
            </w:pPr>
            <w: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5911E2" w:rsidP="005911E2">
            <w:pPr>
              <w:pStyle w:val="aa"/>
              <w:jc w:val="center"/>
            </w:pPr>
            <w:r>
              <w:t>10500,0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5911E2" w:rsidP="005911E2">
            <w:pPr>
              <w:pStyle w:val="aa"/>
              <w:jc w:val="center"/>
            </w:pPr>
            <w:r>
              <w:t>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5911E2" w:rsidP="005911E2">
            <w:pPr>
              <w:pStyle w:val="aa"/>
              <w:jc w:val="center"/>
            </w:pPr>
            <w:r>
              <w:t>75000,0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C83CD7" w:rsidRDefault="005911E2" w:rsidP="005911E2">
            <w:pPr>
              <w:pStyle w:val="aa"/>
              <w:jc w:val="center"/>
            </w:pPr>
            <w:r>
              <w:t>90000,0</w:t>
            </w:r>
          </w:p>
        </w:tc>
      </w:tr>
      <w:tr w:rsidR="00835203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5911E2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5911E2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5911E2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5911E2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C83CD7" w:rsidRDefault="00835203" w:rsidP="005911E2">
            <w:pPr>
              <w:pStyle w:val="aa"/>
              <w:jc w:val="center"/>
            </w:pPr>
            <w:r w:rsidRPr="00C83CD7">
              <w:t>0,0</w:t>
            </w:r>
          </w:p>
        </w:tc>
      </w:tr>
      <w:tr w:rsidR="00835203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d"/>
              <w:jc w:val="both"/>
            </w:pPr>
            <w:r w:rsidRPr="00C83CD7">
              <w:t>республиканский</w:t>
            </w:r>
          </w:p>
          <w:p w:rsidR="00835203" w:rsidRPr="00C83CD7" w:rsidRDefault="00835203" w:rsidP="00C83CD7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  <w:bookmarkStart w:id="2" w:name="_GoBack" w:colFirst="5" w:colLast="5"/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bookmarkEnd w:id="2"/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>
              <w:t>10500,0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>
              <w:t>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>
              <w:t>75000,0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>
              <w:t>90000,0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rPr>
                <w:b/>
                <w:bCs/>
              </w:rPr>
              <w:t>Подпрограмма  №</w:t>
            </w:r>
            <w:r w:rsidRPr="00C83CD7"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Совершенствование системы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муниципального стратегического управления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  <w:r w:rsidRPr="00C83CD7">
              <w:t>Ч110000000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Основное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мероприятие 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Анализ и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прогнозирование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социально-экономического развития Чувашской Республики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  <w:r w:rsidRPr="00C83CD7">
              <w:t>Ч110154690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Основное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мероприятие 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Развитие контрактной системы в сфере закупок товаров, работ, услуг для обеспечения нужд Чувашской Республики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Основное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мероприят</w:t>
            </w:r>
            <w:r w:rsidRPr="00C83CD7">
              <w:lastRenderedPageBreak/>
              <w:t>ие 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lastRenderedPageBreak/>
              <w:t xml:space="preserve">Проектная деятельность и </w:t>
            </w:r>
            <w:r w:rsidRPr="00C83CD7">
              <w:lastRenderedPageBreak/>
              <w:t>программно-целевое управление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  <w:r w:rsidRPr="00C83CD7">
              <w:t>Ч110300000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rPr>
          <w:trHeight w:val="828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Основное мероприятие 4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Разработка стратегий социально-экономического развития муниципальных образований до 2035 года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Основное мероприятие 5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 xml:space="preserve">Реализация проектов по оптимизации процессов муниципального управления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6837C1">
        <w:trPr>
          <w:trHeight w:val="716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rPr>
                <w:b/>
                <w:bCs/>
              </w:rPr>
              <w:t>Подпрограмма  №2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Развитие субъектов малого и среднего предпринимательства в Чувашской Республике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  <w:r w:rsidRPr="00C83CD7">
              <w:t>2240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  <w:r w:rsidRPr="00C83CD7">
              <w:t>Ч120100000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 xml:space="preserve">Основное </w:t>
            </w:r>
            <w:r w:rsidRPr="00C83CD7">
              <w:lastRenderedPageBreak/>
              <w:t>мероприятие 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lastRenderedPageBreak/>
              <w:t xml:space="preserve">Реализация </w:t>
            </w:r>
            <w:r w:rsidRPr="00C83CD7">
              <w:lastRenderedPageBreak/>
              <w:t>мероприятий регионального проекта "Акселерация субъектов малого и среднего предпринимательства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  <w:r w:rsidRPr="00C83CD7">
              <w:lastRenderedPageBreak/>
              <w:t>240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  <w:r w:rsidRPr="00C83CD7">
              <w:t>Ч120100</w:t>
            </w:r>
            <w:r w:rsidRPr="00C83CD7">
              <w:lastRenderedPageBreak/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Основное мероприятие 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Развитие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предпринимательства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в области народных художественных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промыслов, ремесел и производства сувенирной продукции в Чувашской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  <w:r w:rsidRPr="00C83CD7">
              <w:t>240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Основное мероприятие 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ind w:firstLine="0"/>
            </w:pPr>
            <w:r w:rsidRPr="00C83CD7">
              <w:t xml:space="preserve">Создание благоприятных условий для осуществления деятельности самозанятыми гражданами </w:t>
            </w:r>
          </w:p>
          <w:p w:rsidR="00DB5119" w:rsidRPr="00C83CD7" w:rsidRDefault="00DB5119" w:rsidP="00DB5119">
            <w:pPr>
              <w:pStyle w:val="ad"/>
              <w:jc w:val="both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  <w:r w:rsidRPr="00C83CD7">
              <w:t>20240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  <w:r w:rsidRPr="00C83CD7">
              <w:t>Ч120100000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 w:rsidRPr="00C83CD7">
              <w:rPr>
                <w:b/>
                <w:bCs/>
              </w:rPr>
              <w:t>№3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 xml:space="preserve">Совершенствование потребительского </w:t>
            </w:r>
            <w:r w:rsidRPr="00C83CD7">
              <w:lastRenderedPageBreak/>
              <w:t>рынка и системы защиты прав потребителей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10500,00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90000,00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lastRenderedPageBreak/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10500,00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90000,00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Основное мероприятие 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Совершенствование правового регулирования в сфере потребительского рынка и услуг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Основное мероприятие 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10500,00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90000,00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10500,00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90000,00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Основное мероприятие 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Развитие конкуренции в сфере потребительского рынка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Основное мероприят</w:t>
            </w:r>
            <w:r w:rsidRPr="00C83CD7">
              <w:lastRenderedPageBreak/>
              <w:t>ие 4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lastRenderedPageBreak/>
              <w:t xml:space="preserve">Развитие кадрового </w:t>
            </w:r>
            <w:r w:rsidRPr="00C83CD7">
              <w:lastRenderedPageBreak/>
              <w:t>потенциала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Основное мероприятие 5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Развитие эффективной и доступной системы защиты прав потребителей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  <w:rPr>
                <w:b/>
                <w:bCs/>
              </w:rPr>
            </w:pPr>
            <w:r w:rsidRPr="00C83CD7">
              <w:rPr>
                <w:b/>
                <w:bCs/>
              </w:rPr>
              <w:t>Подпрограмма №4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Повышение качества предоставления государственных и муниципальных услуг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Основное мероприятие 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Совершенствование предоставления государственных и муниципальных услуг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ind w:firstLine="0"/>
            </w:pPr>
            <w:r w:rsidRPr="00C83CD7">
              <w:rPr>
                <w:b/>
                <w:bCs/>
              </w:rPr>
              <w:t>Подпрогра</w:t>
            </w:r>
            <w:r w:rsidRPr="00C83CD7">
              <w:rPr>
                <w:b/>
                <w:bCs/>
              </w:rPr>
              <w:lastRenderedPageBreak/>
              <w:t>мма  №5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lastRenderedPageBreak/>
              <w:t xml:space="preserve">Инвестиционный </w:t>
            </w:r>
            <w:r w:rsidRPr="00C83CD7">
              <w:lastRenderedPageBreak/>
              <w:t>климат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983F16"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  <w:rPr>
                <w:lang w:val="en-US"/>
              </w:rPr>
            </w:pPr>
            <w:r w:rsidRPr="00C83CD7">
              <w:t xml:space="preserve">Основное мероприятие </w:t>
            </w:r>
            <w:r w:rsidRPr="00C83CD7">
              <w:rPr>
                <w:lang w:val="en-US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Создание благоприятных условий для привлечения инвестиций в экономику Чебоксарского муниципального округа Чувашской Республики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983F16"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983F16"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983F16"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983F16"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Основное мероприятие 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Формирование территорий опережающего развития (инвестиционных площадок,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оборудованных необходимой инженерной инфраструктурой) и реализация приоритетных инвестиционных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проектов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 xml:space="preserve">Основное </w:t>
            </w:r>
            <w:r w:rsidRPr="00C83CD7">
              <w:lastRenderedPageBreak/>
              <w:t>мероприятие 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lastRenderedPageBreak/>
              <w:t>Проведение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lastRenderedPageBreak/>
              <w:t>процедуры оценки регулирующего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воздействия проектов нормативных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правовых актов Чебоксарского муниципального округа Чувашской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Основное мероприятие 4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Разработка и внедрение инструментов, способствующих укреплению имиджа Чебоксарского муниципального округа Чувашской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Республики и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продвижению брендов производителей в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Цивильском муниципальном округе Чувашской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Основное мероприятие 5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 xml:space="preserve">Создание благоприятной конкурентной среды в </w:t>
            </w:r>
            <w:r w:rsidRPr="00C83CD7">
              <w:lastRenderedPageBreak/>
              <w:t>Чебоксарского муниципальном округе Чувашской Республики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 xml:space="preserve">бюджет Чувашской </w:t>
            </w:r>
            <w:r w:rsidRPr="00C83CD7">
              <w:lastRenderedPageBreak/>
              <w:t>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Основное мероприятие 6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Реализация отдельных мероприятий регионального проекта "Цифровое государственное управление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Основное мероприятие 7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Внедрение механизмов конкуренции между муниципальными образованиями по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показателям динамики привлечения инвестиций, создания новых рабочих мест"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83520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4F4136"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  <w:r w:rsidRPr="00C83CD7">
              <w:t>Основное мероприятие 8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ind w:firstLine="0"/>
            </w:pPr>
            <w:r w:rsidRPr="00C83CD7">
              <w:t xml:space="preserve">Реализация мероприятий индивидуальной программы социально-экономического развития Чувашской </w:t>
            </w:r>
            <w:r w:rsidRPr="00C83CD7">
              <w:lastRenderedPageBreak/>
              <w:t>Республики на 2020 - 2024 годы по реализации в Чувашской Республике инвестиционных проектов.</w:t>
            </w:r>
          </w:p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4F4136"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4F4136"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республиканский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4F4136"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  <w:tr w:rsidR="00DB5119" w:rsidRPr="00C83CD7" w:rsidTr="004F4136"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d"/>
              <w:jc w:val="both"/>
            </w:pPr>
            <w:r w:rsidRPr="00C83CD7">
              <w:t>внебюджетные</w:t>
            </w:r>
          </w:p>
          <w:p w:rsidR="00DB5119" w:rsidRPr="00C83CD7" w:rsidRDefault="00DB5119" w:rsidP="00DB5119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19" w:rsidRPr="00C83CD7" w:rsidRDefault="00DB5119" w:rsidP="00DB5119">
            <w:pPr>
              <w:pStyle w:val="aa"/>
              <w:jc w:val="center"/>
            </w:pPr>
            <w:r w:rsidRPr="00C83CD7">
              <w:t>0,0</w:t>
            </w:r>
          </w:p>
        </w:tc>
      </w:tr>
    </w:tbl>
    <w:p w:rsidR="00065440" w:rsidRPr="00C83CD7" w:rsidRDefault="00065440" w:rsidP="00C83CD7"/>
    <w:p w:rsidR="00065440" w:rsidRPr="00C83CD7" w:rsidRDefault="00065440" w:rsidP="00C83CD7">
      <w:pPr>
        <w:ind w:firstLine="0"/>
        <w:sectPr w:rsidR="00065440" w:rsidRPr="00C83CD7">
          <w:headerReference w:type="default" r:id="rId1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65440" w:rsidRDefault="00BE3526">
      <w:pPr>
        <w:jc w:val="right"/>
        <w:rPr>
          <w:rStyle w:val="a3"/>
          <w:rFonts w:ascii="Arial" w:hAnsi="Arial" w:cs="Arial"/>
          <w:bCs/>
        </w:rPr>
      </w:pPr>
      <w:bookmarkStart w:id="3" w:name="sub_5000"/>
      <w:r>
        <w:rPr>
          <w:rStyle w:val="a3"/>
          <w:bCs/>
        </w:rPr>
        <w:lastRenderedPageBreak/>
        <w:t>Приложение N 3</w:t>
      </w:r>
      <w:r w:rsidR="00065440" w:rsidRPr="00074449">
        <w:rPr>
          <w:rStyle w:val="a3"/>
          <w:bCs/>
        </w:rPr>
        <w:br/>
      </w:r>
      <w:r w:rsidR="00F07379">
        <w:rPr>
          <w:rStyle w:val="a3"/>
          <w:bCs/>
        </w:rPr>
        <w:t xml:space="preserve">к муниципальной программе Чебоксарского </w:t>
      </w:r>
      <w:r w:rsidR="00065440" w:rsidRPr="00074449">
        <w:rPr>
          <w:rStyle w:val="a3"/>
          <w:bCs/>
        </w:rPr>
        <w:br/>
      </w:r>
      <w:r w:rsidR="00F07379">
        <w:rPr>
          <w:rStyle w:val="a3"/>
          <w:bCs/>
        </w:rPr>
        <w:t xml:space="preserve">муниципального округа </w:t>
      </w:r>
      <w:r w:rsidR="00065440" w:rsidRPr="00074449">
        <w:rPr>
          <w:rStyle w:val="a3"/>
          <w:bCs/>
        </w:rPr>
        <w:t>Чувашской Республики</w:t>
      </w:r>
      <w:r w:rsidR="00065440" w:rsidRPr="00074449">
        <w:rPr>
          <w:rStyle w:val="a3"/>
          <w:bCs/>
        </w:rPr>
        <w:br/>
        <w:t xml:space="preserve">"Экономическое развитие </w:t>
      </w:r>
      <w:r w:rsidR="00065440">
        <w:rPr>
          <w:rStyle w:val="a3"/>
          <w:rFonts w:ascii="Arial" w:hAnsi="Arial" w:cs="Arial"/>
          <w:bCs/>
        </w:rPr>
        <w:t>"</w:t>
      </w:r>
    </w:p>
    <w:bookmarkEnd w:id="3"/>
    <w:p w:rsidR="00065440" w:rsidRDefault="00065440"/>
    <w:p w:rsidR="00065440" w:rsidRDefault="00065440">
      <w:pPr>
        <w:pStyle w:val="1"/>
      </w:pPr>
      <w:r>
        <w:t>Подпрограмма</w:t>
      </w:r>
      <w:r>
        <w:br/>
        <w:t xml:space="preserve">"Совершенствование системы муниципального стратегического управления" муниципальной программы </w:t>
      </w:r>
      <w:r w:rsidR="00F07379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</w:t>
      </w:r>
      <w:r w:rsidR="009B53D3">
        <w:t>публики "Экономическое развитие</w:t>
      </w:r>
      <w:r>
        <w:t>"</w:t>
      </w:r>
    </w:p>
    <w:p w:rsidR="00065440" w:rsidRDefault="00065440">
      <w:pPr>
        <w:pStyle w:val="1"/>
      </w:pPr>
      <w:r>
        <w:t>Паспорт подпрограммы</w:t>
      </w:r>
    </w:p>
    <w:p w:rsidR="00065440" w:rsidRDefault="00065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860"/>
      </w:tblGrid>
      <w:tr w:rsidR="0006544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F07379" w:rsidP="00150A4B">
            <w:pPr>
              <w:pStyle w:val="ad"/>
            </w:pPr>
            <w:r>
              <w:t xml:space="preserve">Отдел </w:t>
            </w:r>
            <w:r w:rsidR="00150A4B">
              <w:t xml:space="preserve"> </w:t>
            </w:r>
            <w:r w:rsidR="00065440">
              <w:t>экономики</w:t>
            </w:r>
            <w:r>
              <w:t xml:space="preserve"> и </w:t>
            </w:r>
            <w:r w:rsidR="00150A4B">
              <w:t xml:space="preserve">инвестиционной деятельности </w:t>
            </w:r>
            <w:r>
              <w:t xml:space="preserve">Управления экономики, сельского хозяйства , имущественных и земельных отношений </w:t>
            </w:r>
            <w:r w:rsidR="00065440">
              <w:t xml:space="preserve">администрации </w:t>
            </w:r>
            <w:r>
              <w:t xml:space="preserve">Чебоксарского </w:t>
            </w:r>
            <w:r w:rsidR="00637499">
              <w:t>муниципального округа</w:t>
            </w:r>
            <w:r w:rsidR="00065440">
              <w:t xml:space="preserve"> Чувашской Республики (далее </w:t>
            </w:r>
            <w:r>
              <w:t>–</w:t>
            </w:r>
            <w:r w:rsidR="00065440">
              <w:t xml:space="preserve"> </w:t>
            </w:r>
            <w:r>
              <w:t xml:space="preserve">отдел </w:t>
            </w:r>
            <w:r w:rsidR="00065440">
              <w:t>экономики)</w:t>
            </w:r>
          </w:p>
        </w:tc>
      </w:tr>
      <w:tr w:rsidR="0006544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CC2FCC">
            <w:pPr>
              <w:pStyle w:val="ad"/>
            </w:pPr>
            <w:r>
              <w:t xml:space="preserve">структурные подразделения </w:t>
            </w:r>
            <w:r w:rsidR="00065440">
              <w:t xml:space="preserve"> администрации </w:t>
            </w:r>
            <w:r w:rsidR="00F07379">
              <w:t xml:space="preserve">Чебоксарского </w:t>
            </w:r>
            <w:r w:rsidR="00637499">
              <w:t xml:space="preserve"> муниципального округа</w:t>
            </w:r>
            <w:r w:rsidR="00065440">
              <w:t xml:space="preserve"> Чувашской Республики; </w:t>
            </w:r>
            <w:r>
              <w:t xml:space="preserve">территориальные отделы </w:t>
            </w:r>
            <w:r w:rsidR="00F07379">
              <w:t xml:space="preserve">Территориальные отделы </w:t>
            </w:r>
            <w:r w:rsidR="00637499">
              <w:t xml:space="preserve"> </w:t>
            </w:r>
            <w:r w:rsidR="00F07379">
              <w:t xml:space="preserve">Чебоксарского </w:t>
            </w:r>
            <w:r w:rsidR="00637499">
              <w:t>муниципального округа</w:t>
            </w:r>
            <w:r>
              <w:t xml:space="preserve"> Чувашской Республики;</w:t>
            </w:r>
          </w:p>
          <w:p w:rsidR="00065440" w:rsidRDefault="00065440">
            <w:pPr>
              <w:pStyle w:val="ad"/>
            </w:pPr>
          </w:p>
        </w:tc>
      </w:tr>
      <w:tr w:rsidR="0006544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формирование эффективно функционирующей системы муниципального стратегического управления</w:t>
            </w:r>
          </w:p>
        </w:tc>
      </w:tr>
      <w:tr w:rsidR="0006544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 xml:space="preserve">совершенствование нормативно-правового регулирования в сфере муниципального стратегического управления, включая прогнозирование социально-экономического развития </w:t>
            </w:r>
            <w:r w:rsidR="00F07379">
              <w:t xml:space="preserve">Чебоксарского </w:t>
            </w:r>
            <w:r w:rsidR="00637499">
              <w:t xml:space="preserve"> муниципального округа</w:t>
            </w:r>
            <w:r>
              <w:t xml:space="preserve"> Чувашской Республики; повышение бюджетной эффективности закупок товаров, работ, услуг для обеспечения нужд </w:t>
            </w:r>
            <w:r w:rsidR="00F07379">
              <w:t xml:space="preserve">Чебоксарского </w:t>
            </w:r>
            <w:r w:rsidR="00637499">
              <w:t xml:space="preserve"> муниципального округа</w:t>
            </w:r>
            <w:r>
              <w:t xml:space="preserve"> Чувашской Республики; повышение эффективности расходования бюджетных средств, в том числе направляемых на реализацию программных мероприятий;</w:t>
            </w:r>
          </w:p>
          <w:p w:rsidR="00065440" w:rsidRDefault="00065440">
            <w:pPr>
              <w:pStyle w:val="ad"/>
            </w:pPr>
            <w:r>
              <w:t xml:space="preserve">формирование управленческого потенциала, способного обеспечить развитие организаций всех секторов экономики </w:t>
            </w:r>
            <w:r w:rsidR="00F07379">
              <w:t xml:space="preserve">Чебоксарского </w:t>
            </w:r>
            <w:r w:rsidR="00637499">
              <w:t xml:space="preserve"> муниципального округа</w:t>
            </w:r>
            <w:r w:rsidR="00D86AF0">
              <w:t xml:space="preserve"> Чувашской Республики.</w:t>
            </w:r>
          </w:p>
        </w:tc>
      </w:tr>
      <w:tr w:rsidR="0006544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достижение к 2036 году следующих целевых индикаторов и показателей:</w:t>
            </w:r>
          </w:p>
          <w:p w:rsidR="002652BA" w:rsidRPr="002652BA" w:rsidRDefault="002652BA" w:rsidP="002652BA">
            <w:pPr>
              <w:ind w:firstLine="0"/>
            </w:pPr>
            <w:r>
              <w:t>темп роста объема отгруженных товаров собственного производства, выполненных работ и услуг собственными силами по виду деятельности "Обрабатывающие производства" в 1</w:t>
            </w:r>
            <w:r w:rsidR="00F07379">
              <w:t>45</w:t>
            </w:r>
            <w:r>
              <w:t>,0%;</w:t>
            </w:r>
          </w:p>
          <w:p w:rsidR="00065440" w:rsidRDefault="00065440">
            <w:pPr>
              <w:pStyle w:val="ad"/>
            </w:pPr>
            <w:r>
              <w:t xml:space="preserve">бюджетная эффективность закупок товаров, работ, услуг для обеспечения нужд </w:t>
            </w:r>
            <w:r w:rsidR="00F07379">
              <w:t xml:space="preserve">Чебоксарского </w:t>
            </w:r>
            <w:r w:rsidR="00637499">
              <w:t xml:space="preserve"> муниципального округа</w:t>
            </w:r>
            <w:r>
              <w:t xml:space="preserve"> Чувашской Республики -</w:t>
            </w:r>
            <w:r w:rsidR="00F07379">
              <w:t>9</w:t>
            </w:r>
            <w:r>
              <w:t>,0 процента ежегодно;</w:t>
            </w:r>
          </w:p>
          <w:p w:rsidR="002652BA" w:rsidRPr="002652BA" w:rsidRDefault="00BA2E84" w:rsidP="002652BA">
            <w:pPr>
              <w:ind w:firstLine="0"/>
            </w:pPr>
            <w:r>
              <w:t>количество проведенных мероприятий по совершенствованию проектной деятельности- не менее 1 мероприятия в год;</w:t>
            </w:r>
          </w:p>
          <w:p w:rsidR="00065440" w:rsidRDefault="00065440">
            <w:pPr>
              <w:pStyle w:val="ad"/>
            </w:pPr>
            <w:r>
              <w:t xml:space="preserve">наличие разработанной Стратегии социально-экономического развития </w:t>
            </w:r>
            <w:r w:rsidR="00F07379">
              <w:t xml:space="preserve">Чебоксарского </w:t>
            </w:r>
            <w:r w:rsidR="00637499">
              <w:t>о муниципального округа</w:t>
            </w:r>
            <w:r>
              <w:t xml:space="preserve"> Чувашской Республики до 2035 года (в</w:t>
            </w:r>
            <w:r w:rsidR="00CC2FCC">
              <w:t xml:space="preserve"> 2023</w:t>
            </w:r>
            <w:r>
              <w:t xml:space="preserve"> году)</w:t>
            </w:r>
            <w:r w:rsidR="00D86AF0">
              <w:t>;</w:t>
            </w:r>
          </w:p>
          <w:p w:rsidR="00D86AF0" w:rsidRPr="00D86AF0" w:rsidRDefault="00D86AF0" w:rsidP="00D86AF0">
            <w:pPr>
              <w:ind w:firstLine="0"/>
            </w:pPr>
            <w:r w:rsidRPr="00D86AF0">
              <w:lastRenderedPageBreak/>
              <w:t>количество реализованных проектов в рамках участия в проекте «Эффективный регион»</w:t>
            </w:r>
            <w:r>
              <w:t>-не менее 1 проекта в год</w:t>
            </w:r>
            <w:r w:rsidRPr="00D86AF0">
              <w:t>.</w:t>
            </w:r>
          </w:p>
          <w:p w:rsidR="00D86AF0" w:rsidRPr="00D86AF0" w:rsidRDefault="00D86AF0" w:rsidP="00D86AF0"/>
        </w:tc>
      </w:tr>
      <w:tr w:rsidR="0006544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A86B92">
            <w:pPr>
              <w:pStyle w:val="ad"/>
            </w:pPr>
            <w:r>
              <w:t>2023</w:t>
            </w:r>
            <w:r w:rsidR="00065440">
              <w:t> - 2035 годы:</w:t>
            </w:r>
          </w:p>
          <w:p w:rsidR="00065440" w:rsidRDefault="00A86B92">
            <w:pPr>
              <w:pStyle w:val="ad"/>
            </w:pPr>
            <w:r>
              <w:t>1 этап - 2023</w:t>
            </w:r>
            <w:r w:rsidR="00065440">
              <w:t> - 2025 годы;</w:t>
            </w:r>
          </w:p>
          <w:p w:rsidR="00065440" w:rsidRDefault="00065440">
            <w:pPr>
              <w:pStyle w:val="ad"/>
            </w:pPr>
            <w:r>
              <w:t>2 этап - 2026 - 2030 годы;</w:t>
            </w:r>
          </w:p>
          <w:p w:rsidR="00065440" w:rsidRDefault="00065440">
            <w:pPr>
              <w:pStyle w:val="ad"/>
            </w:pPr>
            <w:r>
              <w:t>3 этап - 2031 - 2035 годы</w:t>
            </w:r>
          </w:p>
        </w:tc>
      </w:tr>
      <w:tr w:rsidR="0006544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bookmarkStart w:id="4" w:name="sub_501"/>
            <w:r>
              <w:t>Объемы финансирования подпрограммы с разбивкой по годам реализации подпрограммы</w:t>
            </w:r>
            <w:bookmarkEnd w:id="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прогнозируемые объемы бюджетных ассигнований на реализацию</w:t>
            </w:r>
            <w:r w:rsidR="00A86B92">
              <w:t xml:space="preserve"> мероприятий подпрограммы в 2023</w:t>
            </w:r>
            <w:r>
              <w:t xml:space="preserve">-2035 годах составляют </w:t>
            </w:r>
            <w:r w:rsidR="00A86B92">
              <w:t>0</w:t>
            </w:r>
            <w:r>
              <w:t> тыс. рублей, в том числе:</w:t>
            </w:r>
          </w:p>
          <w:p w:rsidR="00065440" w:rsidRDefault="00A86B92">
            <w:pPr>
              <w:pStyle w:val="ad"/>
            </w:pPr>
            <w:r>
              <w:t>в 2023</w:t>
            </w:r>
            <w:r w:rsidR="00065440">
              <w:t xml:space="preserve"> году - </w:t>
            </w:r>
            <w:r>
              <w:t>0</w:t>
            </w:r>
            <w:r w:rsidR="00065440">
              <w:t> тыс. рублей;</w:t>
            </w:r>
          </w:p>
          <w:p w:rsidR="00065440" w:rsidRDefault="00065440">
            <w:pPr>
              <w:pStyle w:val="ad"/>
            </w:pPr>
            <w:r>
              <w:t>в 202</w:t>
            </w:r>
            <w:r w:rsidR="00A86B92">
              <w:t xml:space="preserve">4 году – 0 </w:t>
            </w:r>
            <w:r>
              <w:t>тыс. рублей;</w:t>
            </w:r>
          </w:p>
          <w:p w:rsidR="00065440" w:rsidRDefault="00065440">
            <w:pPr>
              <w:pStyle w:val="ad"/>
            </w:pPr>
            <w:r>
              <w:t>в 202</w:t>
            </w:r>
            <w:r w:rsidR="00A86B92">
              <w:t>5</w:t>
            </w:r>
            <w:r>
              <w:t xml:space="preserve"> году - </w:t>
            </w:r>
            <w:r w:rsidR="00A86B92">
              <w:t>0</w:t>
            </w:r>
            <w:r>
              <w:t> тыс. рублей;</w:t>
            </w:r>
          </w:p>
          <w:p w:rsidR="00065440" w:rsidRDefault="00065440">
            <w:pPr>
              <w:pStyle w:val="ad"/>
            </w:pPr>
            <w:r>
              <w:t>в 202</w:t>
            </w:r>
            <w:r w:rsidR="00A86B92">
              <w:t>6</w:t>
            </w:r>
            <w:r>
              <w:t xml:space="preserve"> году - </w:t>
            </w:r>
            <w:r w:rsidR="00A86B92">
              <w:t>0</w:t>
            </w:r>
            <w:r>
              <w:t> тыс. рублей;</w:t>
            </w:r>
          </w:p>
          <w:p w:rsidR="00065440" w:rsidRDefault="00065440">
            <w:pPr>
              <w:pStyle w:val="ad"/>
            </w:pPr>
            <w:r>
              <w:t>из них средства:</w:t>
            </w:r>
          </w:p>
          <w:p w:rsidR="00065440" w:rsidRDefault="00065440">
            <w:pPr>
              <w:pStyle w:val="ad"/>
            </w:pPr>
            <w:r>
              <w:t xml:space="preserve">местного бюджета - </w:t>
            </w:r>
            <w:r w:rsidR="00A86B92">
              <w:t>0</w:t>
            </w:r>
            <w:r>
              <w:t> тыс. рублей.,</w:t>
            </w:r>
          </w:p>
          <w:p w:rsidR="00065440" w:rsidRDefault="00065440">
            <w:pPr>
              <w:pStyle w:val="ad"/>
            </w:pPr>
            <w:r>
              <w:t>в том числе:</w:t>
            </w:r>
          </w:p>
          <w:p w:rsidR="00065440" w:rsidRDefault="00A86B92">
            <w:pPr>
              <w:pStyle w:val="ad"/>
            </w:pPr>
            <w:r>
              <w:t>в 2023</w:t>
            </w:r>
            <w:r w:rsidR="00065440">
              <w:t xml:space="preserve"> году </w:t>
            </w:r>
            <w:r>
              <w:t>–</w:t>
            </w:r>
            <w:r w:rsidR="00065440">
              <w:t xml:space="preserve"> </w:t>
            </w:r>
            <w:r>
              <w:t xml:space="preserve">0 </w:t>
            </w:r>
            <w:r w:rsidR="00065440">
              <w:t>тыс. рублей;</w:t>
            </w:r>
          </w:p>
          <w:p w:rsidR="00065440" w:rsidRDefault="00065440">
            <w:pPr>
              <w:pStyle w:val="ad"/>
            </w:pPr>
            <w:r>
              <w:t>в 202</w:t>
            </w:r>
            <w:r w:rsidR="00A86B92">
              <w:t>4</w:t>
            </w:r>
            <w:r>
              <w:t xml:space="preserve"> году - </w:t>
            </w:r>
            <w:r w:rsidR="00A86B92">
              <w:t>0</w:t>
            </w:r>
            <w:r>
              <w:t> тыс. рублей;</w:t>
            </w:r>
          </w:p>
          <w:p w:rsidR="00065440" w:rsidRDefault="00A86B92">
            <w:pPr>
              <w:pStyle w:val="ad"/>
            </w:pPr>
            <w:r>
              <w:t>в 2025</w:t>
            </w:r>
            <w:r w:rsidR="00065440">
              <w:t xml:space="preserve"> году - </w:t>
            </w:r>
            <w:r>
              <w:t>0</w:t>
            </w:r>
            <w:r w:rsidR="00065440">
              <w:t> тыс. рублей;</w:t>
            </w:r>
          </w:p>
          <w:p w:rsidR="00065440" w:rsidRDefault="00A86B92">
            <w:pPr>
              <w:pStyle w:val="ad"/>
            </w:pPr>
            <w:r>
              <w:t>в 2026</w:t>
            </w:r>
            <w:r w:rsidR="00065440">
              <w:t xml:space="preserve"> году - </w:t>
            </w:r>
            <w:r>
              <w:t>0</w:t>
            </w:r>
            <w:r w:rsidR="00065440">
              <w:t> тыс. рублей;</w:t>
            </w:r>
          </w:p>
          <w:p w:rsidR="00065440" w:rsidRDefault="00065440">
            <w:pPr>
              <w:pStyle w:val="ad"/>
            </w:pPr>
            <w:r>
              <w:t xml:space="preserve">республиканского бюджета </w:t>
            </w:r>
            <w:r w:rsidR="00A86B92">
              <w:t>–</w:t>
            </w:r>
            <w:r>
              <w:t xml:space="preserve"> </w:t>
            </w:r>
            <w:r w:rsidR="00A86B92">
              <w:t xml:space="preserve">0 </w:t>
            </w:r>
            <w:r>
              <w:t>тыс. рублей,</w:t>
            </w:r>
          </w:p>
          <w:p w:rsidR="00065440" w:rsidRDefault="00065440">
            <w:pPr>
              <w:pStyle w:val="ad"/>
            </w:pPr>
            <w:r>
              <w:t>в том числе:</w:t>
            </w:r>
          </w:p>
          <w:p w:rsidR="00065440" w:rsidRDefault="00A86B92">
            <w:pPr>
              <w:pStyle w:val="ad"/>
            </w:pPr>
            <w:r>
              <w:t>в 2023</w:t>
            </w:r>
            <w:r w:rsidR="00065440">
              <w:t xml:space="preserve"> году - </w:t>
            </w:r>
            <w:r>
              <w:t>0</w:t>
            </w:r>
            <w:r w:rsidR="00065440">
              <w:t> тыс. рублей.</w:t>
            </w:r>
          </w:p>
          <w:p w:rsidR="00065440" w:rsidRDefault="00065440">
            <w:pPr>
              <w:pStyle w:val="ad"/>
            </w:pPr>
            <w:r>
              <w:t>Объем финансирования подпрограммы подлежит</w:t>
            </w:r>
          </w:p>
          <w:p w:rsidR="00065440" w:rsidRDefault="00065440">
            <w:pPr>
              <w:pStyle w:val="ad"/>
            </w:pPr>
            <w:r>
              <w:t>ежегодному уточнению исходя из реальных</w:t>
            </w:r>
          </w:p>
          <w:p w:rsidR="00065440" w:rsidRDefault="00065440">
            <w:pPr>
              <w:pStyle w:val="ad"/>
            </w:pPr>
            <w:r>
              <w:t>возможностей бюджетов всех уровней</w:t>
            </w:r>
          </w:p>
        </w:tc>
      </w:tr>
      <w:tr w:rsidR="0006544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обеспечение координации стратегического</w:t>
            </w:r>
          </w:p>
          <w:p w:rsidR="00065440" w:rsidRDefault="00065440">
            <w:pPr>
              <w:pStyle w:val="ad"/>
            </w:pPr>
            <w:r>
              <w:t>управления и мер бюджетной политики;</w:t>
            </w:r>
          </w:p>
          <w:p w:rsidR="00065440" w:rsidRDefault="00065440">
            <w:pPr>
              <w:pStyle w:val="ad"/>
            </w:pPr>
            <w:r>
              <w:t>внедрение проектного управления в муниципальном</w:t>
            </w:r>
          </w:p>
          <w:p w:rsidR="00065440" w:rsidRDefault="00065440">
            <w:pPr>
              <w:pStyle w:val="ad"/>
            </w:pPr>
            <w:r>
              <w:t>секторе;</w:t>
            </w:r>
          </w:p>
          <w:p w:rsidR="00065440" w:rsidRDefault="00065440">
            <w:pPr>
              <w:pStyle w:val="ad"/>
            </w:pPr>
            <w:r>
              <w:t>повышение эффективности реализации</w:t>
            </w:r>
          </w:p>
          <w:p w:rsidR="00065440" w:rsidRDefault="00065440">
            <w:pPr>
              <w:pStyle w:val="ad"/>
            </w:pPr>
            <w:r>
              <w:t xml:space="preserve">муниципальных программ </w:t>
            </w:r>
            <w:r w:rsidR="00CD3176">
              <w:t xml:space="preserve">Чебоксарского </w:t>
            </w:r>
            <w:r w:rsidR="00637499">
              <w:t xml:space="preserve"> муниципального округа</w:t>
            </w:r>
          </w:p>
          <w:p w:rsidR="00065440" w:rsidRDefault="00065440">
            <w:pPr>
              <w:pStyle w:val="ad"/>
            </w:pPr>
            <w:r>
              <w:t>Чувашской Республики;</w:t>
            </w:r>
          </w:p>
          <w:p w:rsidR="00065440" w:rsidRDefault="00065440">
            <w:pPr>
              <w:pStyle w:val="ad"/>
            </w:pPr>
            <w:r>
              <w:t>повышение эффективности осуществления закупок</w:t>
            </w:r>
          </w:p>
          <w:p w:rsidR="00065440" w:rsidRDefault="00065440">
            <w:pPr>
              <w:pStyle w:val="ad"/>
            </w:pPr>
            <w:r>
              <w:t>товаров, работ, услуг для обеспечения нужд</w:t>
            </w:r>
          </w:p>
          <w:p w:rsidR="00065440" w:rsidRDefault="00CD3176">
            <w:pPr>
              <w:pStyle w:val="ad"/>
            </w:pPr>
            <w:r>
              <w:t xml:space="preserve">Чебоксарского </w:t>
            </w:r>
            <w:r w:rsidR="00637499">
              <w:t>муниципального округа</w:t>
            </w:r>
            <w:r w:rsidR="00065440">
              <w:t xml:space="preserve"> Чувашской Республики</w:t>
            </w:r>
          </w:p>
        </w:tc>
      </w:tr>
    </w:tbl>
    <w:p w:rsidR="00065440" w:rsidRDefault="00065440"/>
    <w:p w:rsidR="00065440" w:rsidRDefault="00065440">
      <w:pPr>
        <w:pStyle w:val="1"/>
      </w:pPr>
      <w:bookmarkStart w:id="5" w:name="sub_5001"/>
      <w:r>
        <w:t>Раздел I. Приоритеты и цель подпрограммы "Совершенствование системы муниципального стратегического управления", показатели (индикаторы) достижения целей и задач, срок реализации подпрограммы</w:t>
      </w:r>
    </w:p>
    <w:bookmarkEnd w:id="5"/>
    <w:p w:rsidR="00065440" w:rsidRDefault="00065440"/>
    <w:p w:rsidR="00065440" w:rsidRDefault="00065440">
      <w:r>
        <w:t>Важнейшим фактором обеспечения конкурентоспособности района в современных условиях является наличие эффективно функционирующей системы муниципального стратегического управления.</w:t>
      </w:r>
    </w:p>
    <w:p w:rsidR="00065440" w:rsidRDefault="00065440">
      <w:r>
        <w:t xml:space="preserve">Приоритеты системы муниципального стратегического управления </w:t>
      </w:r>
      <w:r w:rsidR="008A151C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определены в Стратегии социально-экономического развития </w:t>
      </w:r>
      <w:r w:rsidR="00CD3176">
        <w:t>Чеб</w:t>
      </w:r>
      <w:r w:rsidR="008A151C">
        <w:t xml:space="preserve">оксарского </w:t>
      </w:r>
      <w:r w:rsidR="00637499">
        <w:t>муниципального округа</w:t>
      </w:r>
      <w:r>
        <w:t xml:space="preserve"> Чувашской Республики до 2035 года (далее - </w:t>
      </w:r>
      <w:r>
        <w:lastRenderedPageBreak/>
        <w:t xml:space="preserve">Стратегия). В рамках стратегического планирования Стратегию дополняют муниципальные программы </w:t>
      </w:r>
      <w:r w:rsidR="008A151C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Республики, содержащие комплекс обеспеченных ресурсами конкретных мероприятий.</w:t>
      </w:r>
    </w:p>
    <w:p w:rsidR="00065440" w:rsidRDefault="00065440">
      <w:r>
        <w:t>Основной целью подпрограммы "Совершенствование системы муниципального стратегического управления" (далее - подпрограмма) является формирование эффективно функционирующей системы муниципального стратегического управления.</w:t>
      </w:r>
    </w:p>
    <w:p w:rsidR="00065440" w:rsidRDefault="00065440">
      <w:r>
        <w:t>Достижению поставленной в подпрограмме цели способствует решение следующих приоритетных задач:</w:t>
      </w:r>
    </w:p>
    <w:p w:rsidR="00065440" w:rsidRDefault="00065440">
      <w:r>
        <w:t xml:space="preserve">совершенствование нормативно-правового регулирования в сфере муниципального стратегического управления, включая прогнозирование социально-экономического развития </w:t>
      </w:r>
      <w:r w:rsidR="008A151C">
        <w:t xml:space="preserve">Чебоксарского </w:t>
      </w:r>
      <w:r w:rsidR="00637499">
        <w:t>муниципального округа</w:t>
      </w:r>
      <w:r>
        <w:t xml:space="preserve"> Чувашской Республики;</w:t>
      </w:r>
    </w:p>
    <w:p w:rsidR="00065440" w:rsidRDefault="00065440">
      <w:r>
        <w:t xml:space="preserve">повышение бюджетной эффективности закупок товаров, работ, услуг для обеспечения нужд </w:t>
      </w:r>
      <w:r w:rsidR="008A151C">
        <w:t xml:space="preserve">Чебоксарского </w:t>
      </w:r>
      <w:r w:rsidR="00637499">
        <w:t>муниципального округа</w:t>
      </w:r>
      <w:r>
        <w:t xml:space="preserve"> Чувашской Республики;</w:t>
      </w:r>
    </w:p>
    <w:p w:rsidR="00065440" w:rsidRDefault="00065440">
      <w:r>
        <w:t>повышение эффективности расходования бюджетных средств, в том числе направляемых на реализацию программных мероприятий.</w:t>
      </w:r>
    </w:p>
    <w:p w:rsidR="00065440" w:rsidRDefault="00065440">
      <w:r>
        <w:t>Совершенствование системы муниципального стратегического управления, развитие механизмов "управления по результатам" обеспечат взаимосвязь между результатами деятельности органов исполнительной власти Чувашской Республики и бюджетными средствами, выделенными на их достижение.</w:t>
      </w:r>
    </w:p>
    <w:p w:rsidR="00065440" w:rsidRDefault="00065440">
      <w:r>
        <w:t xml:space="preserve">Подпрограмма отражает участие района в реализации мероприятий, предусмотренных подпрограммой, через разработку и утверждение Стратегии социально-экономического развития </w:t>
      </w:r>
      <w:r w:rsidR="008A151C">
        <w:t xml:space="preserve">Чебоксарского </w:t>
      </w:r>
      <w:r w:rsidR="00637499">
        <w:t>муниципального округа</w:t>
      </w:r>
      <w:r>
        <w:t xml:space="preserve"> Чувашской Республики до 2035 года.</w:t>
      </w:r>
    </w:p>
    <w:p w:rsidR="00065440" w:rsidRDefault="00065440">
      <w:r>
        <w:t>Целевыми индикаторами и показателями подпрограммы являются:</w:t>
      </w:r>
    </w:p>
    <w:p w:rsidR="002652BA" w:rsidRDefault="002652BA">
      <w:r>
        <w:t>темп роста объема отгруженных товаров собственного производства, выполненных работ и услуг собственными силами по виду деятельности "Обрабатывающие производства";</w:t>
      </w:r>
    </w:p>
    <w:p w:rsidR="00065440" w:rsidRDefault="00065440">
      <w:r>
        <w:t xml:space="preserve">бюджетная эффективность закупок товаров, работ, услуг для обеспечения нужд </w:t>
      </w:r>
      <w:r w:rsidR="008A151C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Республики;</w:t>
      </w:r>
    </w:p>
    <w:p w:rsidR="002652BA" w:rsidRDefault="002652BA">
      <w:r>
        <w:t>количество проведенных мероприятий по совершенствованию проектной деятельности</w:t>
      </w:r>
    </w:p>
    <w:p w:rsidR="00065440" w:rsidRDefault="00065440">
      <w:r>
        <w:t xml:space="preserve">наличие разработанной Стратегии социально-экономического развития </w:t>
      </w:r>
      <w:r w:rsidR="008A151C">
        <w:t xml:space="preserve">Чебоксарского </w:t>
      </w:r>
      <w:r w:rsidR="00637499">
        <w:t>муниципального округа</w:t>
      </w:r>
      <w:r>
        <w:t xml:space="preserve"> Чувашской Республик</w:t>
      </w:r>
      <w:r w:rsidR="00D86AF0">
        <w:t>и до 2035 года;</w:t>
      </w:r>
    </w:p>
    <w:p w:rsidR="00D86AF0" w:rsidRPr="00D86AF0" w:rsidRDefault="00D86AF0">
      <w:r w:rsidRPr="00D86AF0">
        <w:t>количество реализованных проектов в рамках участия в проекте «Эффективный регион».</w:t>
      </w:r>
    </w:p>
    <w:p w:rsidR="00065440" w:rsidRDefault="00065440">
      <w:r>
        <w:t>В результате реализации меропр</w:t>
      </w:r>
      <w:r w:rsidR="00A86B92">
        <w:t>иятий подпрограммы в течение 2023</w:t>
      </w:r>
      <w:r>
        <w:t> - 2035 годов ожидается достижение следующих целевых индикаторов и показателей:</w:t>
      </w:r>
    </w:p>
    <w:p w:rsidR="002652BA" w:rsidRDefault="002652BA">
      <w:r>
        <w:t>темп роста объема отгруженных товаров собственного производства, выполненных работ и услуг собственными силами по виду деятельности "Обрабатывающие производства" в 105,0%;</w:t>
      </w:r>
    </w:p>
    <w:p w:rsidR="00065440" w:rsidRDefault="00065440">
      <w:r>
        <w:t xml:space="preserve">бюджетная эффективность закупок товаров, работ, услуг для обеспечения нужд </w:t>
      </w:r>
      <w:r w:rsidR="008A151C">
        <w:t xml:space="preserve">Чебоксарского </w:t>
      </w:r>
      <w:r w:rsidR="00637499">
        <w:t xml:space="preserve"> муниципального округа</w:t>
      </w:r>
      <w:r w:rsidR="00D86AF0">
        <w:t xml:space="preserve"> Чувашской Республики - </w:t>
      </w:r>
      <w:r w:rsidR="008A151C">
        <w:t>9</w:t>
      </w:r>
      <w:r>
        <w:t>,0 процента ежегодно;</w:t>
      </w:r>
    </w:p>
    <w:p w:rsidR="002652BA" w:rsidRDefault="002652BA">
      <w:r>
        <w:t>количество проведенных мероприятий по совершенствованию проектной деятельности</w:t>
      </w:r>
      <w:r w:rsidR="00BA2E84">
        <w:t>- не менее 1 мероприятия в год;</w:t>
      </w:r>
    </w:p>
    <w:p w:rsidR="00065440" w:rsidRDefault="00065440">
      <w:r>
        <w:t xml:space="preserve">наличие разработанной Стратегии социально-экономического развития </w:t>
      </w:r>
      <w:r w:rsidR="008A151C">
        <w:t xml:space="preserve">Чебоксарского </w:t>
      </w:r>
      <w:r w:rsidR="00637499">
        <w:t>муниципального округа</w:t>
      </w:r>
      <w:r>
        <w:t xml:space="preserve"> Чувашской</w:t>
      </w:r>
      <w:r w:rsidR="00CC2FCC">
        <w:t xml:space="preserve"> Республики до 2035 года (в 2023</w:t>
      </w:r>
      <w:r>
        <w:t xml:space="preserve"> году).</w:t>
      </w:r>
    </w:p>
    <w:p w:rsidR="00D86AF0" w:rsidRPr="00D86AF0" w:rsidRDefault="00D86AF0" w:rsidP="00D86AF0">
      <w:r w:rsidRPr="00D86AF0">
        <w:t>количество реализованных проектов в рамках участия в проекте «Эффективный регион»</w:t>
      </w:r>
      <w:r>
        <w:t>-не менее 1 проекта в год</w:t>
      </w:r>
      <w:r w:rsidRPr="00D86AF0">
        <w:t>.</w:t>
      </w:r>
    </w:p>
    <w:p w:rsidR="00065440" w:rsidRDefault="00065440">
      <w:pPr>
        <w:pStyle w:val="1"/>
      </w:pPr>
      <w:r>
        <w:t>Раздел II. Характеристики основных мероприятий подпрограммы</w:t>
      </w:r>
    </w:p>
    <w:p w:rsidR="00065440" w:rsidRDefault="00065440"/>
    <w:p w:rsidR="00065440" w:rsidRDefault="00065440">
      <w: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 и включают </w:t>
      </w:r>
      <w:r w:rsidR="00CE7283">
        <w:t>пять</w:t>
      </w:r>
      <w:r>
        <w:t xml:space="preserve"> основных мероприятий:</w:t>
      </w:r>
    </w:p>
    <w:p w:rsidR="00065440" w:rsidRDefault="00065440">
      <w:r>
        <w:t xml:space="preserve">Основное мероприятие 1 "Анализ и прогнозирование социально-экономического развития </w:t>
      </w:r>
      <w:r w:rsidR="008A151C">
        <w:lastRenderedPageBreak/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Республики", предусматривающее реализацию следующих мероприятий:</w:t>
      </w:r>
    </w:p>
    <w:p w:rsidR="00065440" w:rsidRDefault="00065440">
      <w:r>
        <w:t xml:space="preserve">Мероприятие 1.1 "Прогнозирование социально-экономического развития </w:t>
      </w:r>
      <w:r w:rsidR="008A151C">
        <w:t xml:space="preserve">Чебоксарского </w:t>
      </w:r>
      <w:r w:rsidR="00637499">
        <w:t>муниципального округа</w:t>
      </w:r>
      <w:r>
        <w:t xml:space="preserve"> Чувашской Республики" включает мероприятия по разработке прогноза социально-экономического развития </w:t>
      </w:r>
      <w:r w:rsidR="008A151C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на среднесрочный и долгосрочный периоды (далее - прогноз на среднесрочный и долгосрочный периоды).</w:t>
      </w:r>
    </w:p>
    <w:p w:rsidR="00065440" w:rsidRDefault="00065440">
      <w:r>
        <w:t xml:space="preserve">Прогнозы на среднесрочный и долгосрочный периоды разрабатываются отделом экономики и промышленности администрации </w:t>
      </w:r>
      <w:r w:rsidR="008A151C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совместно со структурными подразделениями администрации </w:t>
      </w:r>
      <w:r w:rsidR="008A151C">
        <w:t xml:space="preserve">Чебоксарского </w:t>
      </w:r>
      <w:r w:rsidR="00637499">
        <w:t>муниципального округа</w:t>
      </w:r>
      <w:r>
        <w:t xml:space="preserve"> Чувашской Республики и другими участниками стратегического планирования при методическом содействии республиканского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 (далее - орган исполнительной власти).</w:t>
      </w:r>
    </w:p>
    <w:p w:rsidR="00065440" w:rsidRDefault="00065440">
      <w:r>
        <w:t xml:space="preserve">Прогнозы на среднесрочный и долгосрочный периоды разрабатываются на основе анализа социально-экономического развития </w:t>
      </w:r>
      <w:r w:rsidR="008A151C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в предшествующие годы, наметившихся тенденций планового периода, материалов структурных подразделений администрации </w:t>
      </w:r>
      <w:r w:rsidR="008A151C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Республики, сценарных условий функционирования экономики Чувашской Республики и основных параметров прогнозов социально-экономического развития Чувашской Республики на среднесрочный и долгосрочный периоды, полученных от органов исполнительной власти.</w:t>
      </w:r>
    </w:p>
    <w:p w:rsidR="00065440" w:rsidRDefault="00065440">
      <w:r>
        <w:t xml:space="preserve">Корректировка прогноза на среднесрочный период осуществляется отделом экономики администрации </w:t>
      </w:r>
      <w:r w:rsidR="008A151C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совместно с участниками разработки прогноза на среднесрочный период на основе итогов социально-экономического развития </w:t>
      </w:r>
      <w:r w:rsidR="008A151C">
        <w:t>Чебоксарского</w:t>
      </w:r>
      <w:r w:rsidR="00637499">
        <w:t xml:space="preserve"> муниципального округа</w:t>
      </w:r>
      <w:r>
        <w:t xml:space="preserve"> Чувашской Республики за девять месяцев текущего финансового года после получения от республиканского органа исполнительной власти уточненных основных параметров прогноза социально-экономического развития Чувашской Республики на среднесрочный период в срок не позднее 1 декабря текущего финансового года.</w:t>
      </w:r>
    </w:p>
    <w:p w:rsidR="00065440" w:rsidRDefault="00065440">
      <w:bookmarkStart w:id="6" w:name="sub_5028"/>
      <w:r>
        <w:t xml:space="preserve">Основное мероприятие 2 "Развитие контрактной системы в сфере закупок товаров, работ, услуг для обеспечения нужд </w:t>
      </w:r>
      <w:r w:rsidR="008A151C">
        <w:t xml:space="preserve">Чебоксарского </w:t>
      </w:r>
      <w:r w:rsidR="00637499">
        <w:t>о муниципального округа</w:t>
      </w:r>
      <w:r>
        <w:t xml:space="preserve"> Чувашской Республики", предусматривающее реализацию следующих мероприятий:</w:t>
      </w:r>
    </w:p>
    <w:bookmarkEnd w:id="6"/>
    <w:p w:rsidR="00065440" w:rsidRDefault="00065440">
      <w:r>
        <w:t xml:space="preserve">Мероприятие 2.1 "Разработка нормативных правовых актов </w:t>
      </w:r>
      <w:r w:rsidR="005B4ADD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в целях реализации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предусматривает совершенствование нормативно-правовой базы администрации </w:t>
      </w:r>
      <w:r w:rsidR="005B4ADD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в сфере осуществления закупок товаров, работ, услуг для обеспечения нужд </w:t>
      </w:r>
      <w:r w:rsidR="005B4ADD">
        <w:t xml:space="preserve">Чебоксарского </w:t>
      </w:r>
      <w:r w:rsidR="00637499">
        <w:t>муниципального округа</w:t>
      </w:r>
      <w:r>
        <w:t xml:space="preserve"> Чувашской Республики (далее - закупка).</w:t>
      </w:r>
    </w:p>
    <w:p w:rsidR="00065440" w:rsidRDefault="00065440">
      <w:r>
        <w:t xml:space="preserve">Мероприятие 2.2 "Централизация закупок и проведение совместных конкурсов и аукционов" предусматривает реализацию постановлений Кабинета Министров Чувашской Республики </w:t>
      </w:r>
      <w:hyperlink r:id="rId14" w:history="1">
        <w:r>
          <w:rPr>
            <w:rStyle w:val="a4"/>
          </w:rPr>
          <w:t>от 30 декабря 2013 г. N 563</w:t>
        </w:r>
      </w:hyperlink>
      <w:r>
        <w:t xml:space="preserve"> "Об организации взаимодействия уполномоченного органа исполнительной власти Чувашской Республики, уполномоченного учреждения Чувашской Республики на определение поставщиков (подрядчиков, исполнителей) для заказчиков, осуществляющих закупки товаров, работ, услуг для обеспечения нужд Чувашской Республики и муниципальных нужд, с заказчиками", </w:t>
      </w:r>
      <w:hyperlink r:id="rId15" w:history="1">
        <w:r>
          <w:rPr>
            <w:rStyle w:val="a4"/>
          </w:rPr>
          <w:t>от 12 апреля 2018 г. N 131</w:t>
        </w:r>
      </w:hyperlink>
      <w:r>
        <w:t xml:space="preserve"> "О мерах по реализации статьи 25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65440" w:rsidRDefault="00065440">
      <w:r>
        <w:t xml:space="preserve">Мероприятие 2.3 "Унификация и стандартизация документов в сфере осуществления закупок" предусматривает разработку типовых документов (шаблонов) для их возможного </w:t>
      </w:r>
      <w:r>
        <w:lastRenderedPageBreak/>
        <w:t>применения заказчиками.</w:t>
      </w:r>
    </w:p>
    <w:p w:rsidR="00065440" w:rsidRDefault="00065440">
      <w:r>
        <w:t>Мероприятие 2.4 "Создание условий для расширения доступа субъектов малого предпринимательства к закупкам" предусматривает координацию работы заказчиков при осуществлении ими закупок, участниками которых являются только субъекты малого предпринимательства, социально ориентированные некоммерческие организации.</w:t>
      </w:r>
    </w:p>
    <w:p w:rsidR="00065440" w:rsidRDefault="00065440">
      <w:r>
        <w:t>Мероприятие 2.5 "Проведение мониторинга закупок" предполагает сбор и обработку данных по итогам осуществления заказчиками закупок.</w:t>
      </w:r>
    </w:p>
    <w:p w:rsidR="00065440" w:rsidRDefault="00065440">
      <w:r>
        <w:t>Основное мероприятие 3 "Проектная деятельность и программно-целевое управление", предусматривающее реализацию следующих мероприятий:</w:t>
      </w:r>
    </w:p>
    <w:p w:rsidR="00065440" w:rsidRDefault="00065440">
      <w:r>
        <w:t xml:space="preserve">Мероприятие 3.1 "Методическое руководство разработкой муниципальных программ </w:t>
      </w:r>
      <w:r w:rsidR="005B4ADD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и оценка эффективности их реализации" предусматривает координацию деятельности органов местного самоуправления </w:t>
      </w:r>
      <w:r w:rsidR="005B4ADD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по разработке и реализации муниципальных программ </w:t>
      </w:r>
      <w:r w:rsidR="005B4ADD">
        <w:t>Чебоксарского</w:t>
      </w:r>
      <w:r w:rsidR="00637499">
        <w:t xml:space="preserve"> муниципального округа</w:t>
      </w:r>
      <w:r>
        <w:t xml:space="preserve"> Чувашской Республики (подпрограмм муниципальных программ </w:t>
      </w:r>
      <w:r w:rsidR="005B4ADD">
        <w:t>Чебоксарского</w:t>
      </w:r>
      <w:r w:rsidR="00637499">
        <w:t xml:space="preserve"> муниципального округа</w:t>
      </w:r>
      <w:r>
        <w:t xml:space="preserve"> Чувашской Республики), а также по разработке ежегодного сводного годового доклада о ходе реализации и об оценке эффективности муниципальных программ </w:t>
      </w:r>
      <w:proofErr w:type="spellStart"/>
      <w:r w:rsidR="005B4ADD">
        <w:t>Чебоксарского</w:t>
      </w:r>
      <w:r w:rsidR="00637499">
        <w:t>муниципального</w:t>
      </w:r>
      <w:proofErr w:type="spellEnd"/>
      <w:r w:rsidR="00637499">
        <w:t xml:space="preserve"> округа</w:t>
      </w:r>
      <w:r>
        <w:t xml:space="preserve"> Чувашской Республики.</w:t>
      </w:r>
    </w:p>
    <w:p w:rsidR="00065440" w:rsidRDefault="00065440">
      <w:r>
        <w:t xml:space="preserve">Основное мероприятие 4 "Разработка Стратегии социально-экономического развития </w:t>
      </w:r>
      <w:r w:rsidR="005B4ADD">
        <w:t xml:space="preserve">Чебоксарского </w:t>
      </w:r>
      <w:r w:rsidR="00637499">
        <w:t>о муниципального округа</w:t>
      </w:r>
      <w:r>
        <w:t xml:space="preserve"> Чувашской Республики до 2035 года" предусматривает разработку и утверждение Стратегии социально-экономического развития </w:t>
      </w:r>
      <w:r w:rsidR="005B4ADD">
        <w:t xml:space="preserve">Чебоксарского </w:t>
      </w:r>
      <w:r w:rsidR="00637499">
        <w:t>муниципального округа</w:t>
      </w:r>
      <w:r>
        <w:t xml:space="preserve"> Чувашской Республики на долгосрочную перспективу, которая обеспечит эффективное развитие экономики </w:t>
      </w:r>
      <w:r w:rsidR="005B4ADD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Республики. Стратегия социально-экономического развития </w:t>
      </w:r>
      <w:r w:rsidR="005B4ADD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позволит систематизировать работу по приоритетным направлениям, определенным в Стратегии.</w:t>
      </w:r>
    </w:p>
    <w:p w:rsidR="000E3F64" w:rsidRDefault="000E3F64" w:rsidP="000E3F64">
      <w:r>
        <w:t xml:space="preserve">Основное мероприятие 5 "Реализация проектов по оптимизации процессов муниципального управления" предусматривает создание в </w:t>
      </w:r>
      <w:r w:rsidR="005B4ADD">
        <w:t>Чебоксарского</w:t>
      </w:r>
      <w:r w:rsidR="00CE7283">
        <w:t xml:space="preserve"> муниципальном округе </w:t>
      </w:r>
      <w:r>
        <w:t>Чувашской Республике системы постоянного улучшения и оптимизации процессов муниципального управления в целях успешной реализации проекта "Эффективный регион".</w:t>
      </w:r>
    </w:p>
    <w:p w:rsidR="000E3F64" w:rsidRDefault="000E3F64"/>
    <w:p w:rsidR="00065440" w:rsidRDefault="00065440">
      <w:r>
        <w:t>Подпрог</w:t>
      </w:r>
      <w:r w:rsidR="00B460CB">
        <w:t>рамма реализуется в период с 2023</w:t>
      </w:r>
      <w:r>
        <w:t xml:space="preserve"> по 2035 год в три этапа:</w:t>
      </w:r>
    </w:p>
    <w:p w:rsidR="00065440" w:rsidRDefault="00B460CB">
      <w:r>
        <w:t>1 этап - 2023</w:t>
      </w:r>
      <w:r w:rsidR="00065440">
        <w:t> - 2025 годы;</w:t>
      </w:r>
    </w:p>
    <w:p w:rsidR="00065440" w:rsidRDefault="00065440">
      <w:r>
        <w:t>2 этап - 2026 - 2030 годы;</w:t>
      </w:r>
    </w:p>
    <w:p w:rsidR="00065440" w:rsidRDefault="00065440">
      <w:r>
        <w:t>3 этап - 2031 - 2035 годы.</w:t>
      </w:r>
    </w:p>
    <w:p w:rsidR="00065440" w:rsidRDefault="00065440"/>
    <w:p w:rsidR="00065440" w:rsidRDefault="00065440"/>
    <w:p w:rsidR="00065440" w:rsidRDefault="00065440">
      <w:pPr>
        <w:pStyle w:val="1"/>
      </w:pPr>
      <w:r>
        <w:t xml:space="preserve">Раздел </w:t>
      </w:r>
      <w:r w:rsidR="00CC2FCC">
        <w:t xml:space="preserve">III. </w:t>
      </w:r>
      <w:r>
        <w:t>Обоснование объема финансовых ресурсов, необходимых для реализации подпрограммы</w:t>
      </w:r>
    </w:p>
    <w:p w:rsidR="00065440" w:rsidRDefault="00065440"/>
    <w:p w:rsidR="00065440" w:rsidRDefault="00065440">
      <w:r>
        <w:t>Общий объем финансирования п</w:t>
      </w:r>
      <w:r w:rsidR="000E3F64">
        <w:t>одпрограммы в 2023</w:t>
      </w:r>
      <w:r>
        <w:t xml:space="preserve"> - 2035 годах составит </w:t>
      </w:r>
      <w:r w:rsidR="000E3F64">
        <w:t>0</w:t>
      </w:r>
      <w:r>
        <w:t> тыс. рублей, в том числе за счет средств:</w:t>
      </w:r>
    </w:p>
    <w:p w:rsidR="00065440" w:rsidRDefault="00065440">
      <w:r>
        <w:t>республиканского бюджета -</w:t>
      </w:r>
      <w:r w:rsidR="000E3F64">
        <w:t>0</w:t>
      </w:r>
      <w:r>
        <w:t> тыс. рублей.</w:t>
      </w:r>
    </w:p>
    <w:p w:rsidR="00065440" w:rsidRDefault="00065440">
      <w:r>
        <w:t xml:space="preserve">местного бюджета - </w:t>
      </w:r>
      <w:r w:rsidR="000E3F64">
        <w:t>0</w:t>
      </w:r>
      <w:r>
        <w:t> тыс. рублей.</w:t>
      </w:r>
    </w:p>
    <w:p w:rsidR="00065440" w:rsidRDefault="00065440"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65440" w:rsidRDefault="00065440">
      <w:r>
        <w:t>Ресурсное обеспечение подпрограммы за счет всех источников финансирования приведено в</w:t>
      </w:r>
      <w:r w:rsidR="005B4ADD">
        <w:t xml:space="preserve"> приложении </w:t>
      </w:r>
      <w:r>
        <w:t>к подпрограмме и ежегодно будет уточняться.</w:t>
      </w:r>
    </w:p>
    <w:p w:rsidR="00065440" w:rsidRDefault="00065440"/>
    <w:p w:rsidR="00065440" w:rsidRDefault="00065440">
      <w:pPr>
        <w:ind w:firstLine="0"/>
        <w:jc w:val="left"/>
        <w:sectPr w:rsidR="00065440">
          <w:headerReference w:type="default" r:id="rId1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65440" w:rsidRDefault="00065440">
      <w:pPr>
        <w:ind w:firstLine="0"/>
        <w:jc w:val="right"/>
      </w:pPr>
      <w:r>
        <w:rPr>
          <w:rStyle w:val="a3"/>
          <w:bCs/>
        </w:rPr>
        <w:lastRenderedPageBreak/>
        <w:t>Приложение</w:t>
      </w:r>
      <w:r>
        <w:rPr>
          <w:rStyle w:val="a3"/>
          <w:bCs/>
        </w:rPr>
        <w:br/>
        <w:t xml:space="preserve">к </w:t>
      </w:r>
      <w:hyperlink w:anchor="sub_5000" w:history="1">
        <w:r w:rsidR="0048219A">
          <w:rPr>
            <w:rStyle w:val="a4"/>
          </w:rPr>
          <w:t>подпрограмме</w:t>
        </w:r>
      </w:hyperlink>
      <w:r w:rsidR="0048219A">
        <w:rPr>
          <w:rStyle w:val="a3"/>
          <w:bCs/>
        </w:rPr>
        <w:t xml:space="preserve"> </w:t>
      </w:r>
      <w:r>
        <w:rPr>
          <w:rStyle w:val="a3"/>
          <w:bCs/>
        </w:rPr>
        <w:t xml:space="preserve"> "Совершенствование системы</w:t>
      </w:r>
      <w:r>
        <w:rPr>
          <w:rStyle w:val="a3"/>
          <w:bCs/>
        </w:rPr>
        <w:br/>
        <w:t>муниципального стратегического управления"</w:t>
      </w:r>
      <w:r>
        <w:rPr>
          <w:rStyle w:val="a3"/>
          <w:bCs/>
        </w:rPr>
        <w:br/>
        <w:t xml:space="preserve">муниципальной программы </w:t>
      </w:r>
      <w:r w:rsidR="0048219A">
        <w:rPr>
          <w:rStyle w:val="a3"/>
          <w:bCs/>
        </w:rPr>
        <w:t>Чебоксарского</w:t>
      </w:r>
      <w:r>
        <w:rPr>
          <w:rStyle w:val="a3"/>
          <w:bCs/>
        </w:rPr>
        <w:br/>
        <w:t>района Чувашской Республики</w:t>
      </w:r>
      <w:r>
        <w:rPr>
          <w:rStyle w:val="a3"/>
          <w:bCs/>
        </w:rPr>
        <w:br/>
        <w:t>"Экономическое развитие "</w:t>
      </w:r>
    </w:p>
    <w:p w:rsidR="00065440" w:rsidRDefault="00065440"/>
    <w:p w:rsidR="00065440" w:rsidRDefault="00065440">
      <w:pPr>
        <w:pStyle w:val="1"/>
      </w:pPr>
      <w:r>
        <w:t>Ресурсное обеспечение</w:t>
      </w:r>
      <w:r>
        <w:br/>
        <w:t xml:space="preserve">реализации подпрограммы "Совершенствование системы муниципального стратегического управления" муниципальной программы </w:t>
      </w:r>
      <w:r w:rsidR="0048219A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"Экономическое развитие " за счет всех источников финансирования</w:t>
      </w:r>
    </w:p>
    <w:p w:rsidR="00065440" w:rsidRDefault="00065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411"/>
        <w:gridCol w:w="1294"/>
        <w:gridCol w:w="823"/>
        <w:gridCol w:w="706"/>
        <w:gridCol w:w="706"/>
        <w:gridCol w:w="706"/>
        <w:gridCol w:w="706"/>
        <w:gridCol w:w="2513"/>
        <w:gridCol w:w="992"/>
        <w:gridCol w:w="1134"/>
        <w:gridCol w:w="1134"/>
        <w:gridCol w:w="1134"/>
        <w:gridCol w:w="854"/>
        <w:gridCol w:w="6"/>
      </w:tblGrid>
      <w:tr w:rsidR="00065440" w:rsidTr="00990EE1">
        <w:trPr>
          <w:gridAfter w:val="1"/>
          <w:wAfter w:w="6" w:type="dxa"/>
        </w:trPr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 муниципальной программы</w:t>
            </w:r>
          </w:p>
          <w:p w:rsidR="00065440" w:rsidRDefault="0048219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Чебоксарского </w:t>
            </w:r>
            <w:r w:rsidR="00637499">
              <w:rPr>
                <w:sz w:val="20"/>
                <w:szCs w:val="20"/>
              </w:rPr>
              <w:t>муниципального округа</w:t>
            </w:r>
            <w:r w:rsidR="00065440">
              <w:rPr>
                <w:sz w:val="20"/>
                <w:szCs w:val="20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подпрограммы</w:t>
            </w:r>
          </w:p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  <w:p w:rsidR="00065440" w:rsidRDefault="0048219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Чебоксарском </w:t>
            </w:r>
            <w:r w:rsidR="00637499">
              <w:rPr>
                <w:sz w:val="20"/>
                <w:szCs w:val="20"/>
              </w:rPr>
              <w:t>о муниципального округа</w:t>
            </w:r>
            <w:r w:rsidR="00065440">
              <w:rPr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hyperlink r:id="rId17" w:history="1">
              <w:r>
                <w:rPr>
                  <w:rStyle w:val="a4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DB5119">
            <w:pPr>
              <w:pStyle w:val="aa"/>
              <w:jc w:val="center"/>
              <w:rPr>
                <w:sz w:val="20"/>
                <w:szCs w:val="20"/>
              </w:rPr>
            </w:pPr>
            <w:hyperlink r:id="rId18" w:history="1">
              <w:r w:rsidR="00990EE1">
                <w:rPr>
                  <w:rStyle w:val="a4"/>
                  <w:sz w:val="20"/>
                  <w:szCs w:val="20"/>
                </w:rPr>
                <w:t>раздел</w:t>
              </w:r>
            </w:hyperlink>
            <w:r w:rsidR="00990EE1">
              <w:rPr>
                <w:sz w:val="20"/>
                <w:szCs w:val="20"/>
              </w:rPr>
              <w:t>, подраздел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DB5119">
            <w:pPr>
              <w:pStyle w:val="aa"/>
              <w:jc w:val="center"/>
              <w:rPr>
                <w:sz w:val="20"/>
                <w:szCs w:val="20"/>
              </w:rPr>
            </w:pPr>
            <w:hyperlink r:id="rId19" w:history="1">
              <w:r w:rsidR="00990EE1">
                <w:rPr>
                  <w:rStyle w:val="a4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(подгруппа) </w:t>
            </w:r>
            <w:hyperlink r:id="rId20" w:history="1">
              <w:r>
                <w:rPr>
                  <w:rStyle w:val="a4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</w:t>
            </w:r>
          </w:p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2031-</w:t>
            </w:r>
          </w:p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</w:t>
            </w:r>
          </w:p>
        </w:tc>
      </w:tr>
      <w:tr w:rsidR="00990EE1" w:rsidTr="00990EE1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 w:rsidP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 w:rsidP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 w:rsidP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 w:rsidP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90EE1" w:rsidTr="00990EE1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"Совершенствование системы муниципального стратегического </w:t>
            </w:r>
            <w:r>
              <w:rPr>
                <w:sz w:val="20"/>
                <w:szCs w:val="20"/>
              </w:rPr>
              <w:lastRenderedPageBreak/>
              <w:t>управления"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админ</w:t>
            </w:r>
            <w:r>
              <w:rPr>
                <w:sz w:val="20"/>
                <w:szCs w:val="20"/>
              </w:rPr>
              <w:lastRenderedPageBreak/>
              <w:t xml:space="preserve">истрация </w:t>
            </w:r>
            <w:proofErr w:type="spellStart"/>
            <w:r>
              <w:rPr>
                <w:sz w:val="20"/>
                <w:szCs w:val="20"/>
              </w:rPr>
              <w:t>Цивильского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65440" w:rsidTr="00B460CB">
        <w:trPr>
          <w:gridAfter w:val="1"/>
          <w:wAfter w:w="6" w:type="dxa"/>
        </w:trPr>
        <w:tc>
          <w:tcPr>
            <w:tcW w:w="151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"Формирование эффективно функционирующей системы муниципального стратегического управления"</w:t>
            </w:r>
          </w:p>
        </w:tc>
      </w:tr>
      <w:tr w:rsidR="00990EE1" w:rsidTr="00990EE1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 прогнозирование социально-экономического развития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реализация муниципальной политики, направленной на обеспечение устойчивого развития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о муниципального округа Чувашской Республики; совершенствование нормативно-правового регулирования в сфере муниципального стратегичес</w:t>
            </w:r>
            <w:r>
              <w:rPr>
                <w:sz w:val="20"/>
                <w:szCs w:val="20"/>
              </w:rPr>
              <w:lastRenderedPageBreak/>
              <w:t xml:space="preserve">кого управления, включая прогнозирование социально-экономического развития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ответственный исполнитель - администрация </w:t>
            </w:r>
            <w:proofErr w:type="spellStart"/>
            <w:r>
              <w:rPr>
                <w:sz w:val="20"/>
                <w:szCs w:val="20"/>
              </w:rPr>
              <w:t>Цивильского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 Чувашской Республики, администрации городского и сельских </w:t>
            </w:r>
            <w:r>
              <w:rPr>
                <w:sz w:val="20"/>
                <w:szCs w:val="20"/>
              </w:rPr>
              <w:lastRenderedPageBreak/>
              <w:t>поселений</w:t>
            </w:r>
            <w:hyperlink w:anchor="sub_5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2E84" w:rsidTr="00772449">
        <w:trPr>
          <w:trHeight w:val="1190"/>
        </w:trPr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</w:tcPr>
          <w:p w:rsidR="00BA2E84" w:rsidRDefault="00BA2E8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BA2E84" w:rsidRDefault="00BA2E84" w:rsidP="00362509">
            <w:pPr>
              <w:pStyle w:val="ad"/>
              <w:rPr>
                <w:sz w:val="20"/>
                <w:szCs w:val="20"/>
              </w:rPr>
            </w:pPr>
            <w:r w:rsidRPr="00BA2E84">
              <w:rPr>
                <w:sz w:val="20"/>
                <w:szCs w:val="20"/>
              </w:rPr>
              <w:t>Темп роста объема отгруженных товаров собственного производства, выполненных работ и услуг собственными силами по виду деятельности "Обрабатывающие производства", %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BA2E84" w:rsidRDefault="00BA2E84" w:rsidP="00362509">
            <w:pPr>
              <w:pStyle w:val="ad"/>
              <w:rPr>
                <w:sz w:val="20"/>
                <w:szCs w:val="20"/>
              </w:rPr>
            </w:pPr>
            <w:r w:rsidRPr="00BA2E8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770AA3" w:rsidRDefault="00BA2E84" w:rsidP="00362509">
            <w:pPr>
              <w:pStyle w:val="aa"/>
              <w:jc w:val="center"/>
              <w:rPr>
                <w:color w:val="000000" w:themeColor="text1"/>
              </w:rPr>
            </w:pPr>
            <w:r w:rsidRPr="00770AA3">
              <w:rPr>
                <w:color w:val="000000" w:themeColor="text1"/>
              </w:rPr>
              <w:t>10</w:t>
            </w:r>
            <w:r w:rsidR="0048219A">
              <w:rPr>
                <w:color w:val="000000" w:themeColor="text1"/>
              </w:rPr>
              <w:t>0</w:t>
            </w:r>
            <w:r w:rsidRPr="00770AA3">
              <w:rPr>
                <w:color w:val="000000" w:themeColor="text1"/>
              </w:rPr>
              <w:t>,</w:t>
            </w:r>
            <w:r w:rsidR="0048219A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770AA3" w:rsidRDefault="00BA2E84" w:rsidP="00362509">
            <w:pPr>
              <w:pStyle w:val="aa"/>
              <w:jc w:val="center"/>
              <w:rPr>
                <w:color w:val="000000" w:themeColor="text1"/>
              </w:rPr>
            </w:pPr>
            <w:r w:rsidRPr="00770AA3">
              <w:rPr>
                <w:color w:val="000000" w:themeColor="text1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770AA3" w:rsidRDefault="00BA2E84" w:rsidP="00362509">
            <w:pPr>
              <w:pStyle w:val="aa"/>
              <w:jc w:val="center"/>
              <w:rPr>
                <w:color w:val="000000" w:themeColor="text1"/>
              </w:rPr>
            </w:pPr>
            <w:r w:rsidRPr="00770AA3">
              <w:rPr>
                <w:color w:val="000000" w:themeColor="text1"/>
              </w:rPr>
              <w:t>103,</w:t>
            </w:r>
            <w:r w:rsidR="0048219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770AA3" w:rsidRDefault="00BA2E84" w:rsidP="00362509">
            <w:pPr>
              <w:pStyle w:val="aa"/>
              <w:jc w:val="center"/>
              <w:rPr>
                <w:color w:val="000000" w:themeColor="text1"/>
              </w:rPr>
            </w:pPr>
            <w:r w:rsidRPr="00770AA3">
              <w:rPr>
                <w:color w:val="000000" w:themeColor="text1"/>
              </w:rPr>
              <w:t>1</w:t>
            </w:r>
            <w:r w:rsidR="0048219A">
              <w:rPr>
                <w:color w:val="000000" w:themeColor="text1"/>
              </w:rPr>
              <w:t>10</w:t>
            </w:r>
            <w:r w:rsidRPr="00770AA3">
              <w:rPr>
                <w:color w:val="000000" w:themeColor="text1"/>
              </w:rPr>
              <w:t>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2E84" w:rsidRPr="00770AA3" w:rsidRDefault="00BA2E84" w:rsidP="00362509">
            <w:pPr>
              <w:pStyle w:val="aa"/>
              <w:jc w:val="center"/>
              <w:rPr>
                <w:color w:val="000000" w:themeColor="text1"/>
              </w:rPr>
            </w:pPr>
            <w:r w:rsidRPr="00770AA3">
              <w:rPr>
                <w:color w:val="000000" w:themeColor="text1"/>
              </w:rPr>
              <w:t>1</w:t>
            </w:r>
            <w:r w:rsidR="0048219A">
              <w:rPr>
                <w:color w:val="000000" w:themeColor="text1"/>
              </w:rPr>
              <w:t>1</w:t>
            </w:r>
            <w:r w:rsidRPr="00770AA3">
              <w:rPr>
                <w:color w:val="000000" w:themeColor="text1"/>
              </w:rPr>
              <w:t>5,0</w:t>
            </w:r>
          </w:p>
        </w:tc>
      </w:tr>
      <w:tr w:rsidR="00990EE1" w:rsidTr="00990EE1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социально-экономического развития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администрация </w:t>
            </w:r>
            <w:r w:rsidR="0048219A">
              <w:rPr>
                <w:sz w:val="20"/>
                <w:szCs w:val="20"/>
              </w:rPr>
              <w:t>Чебоксарског</w:t>
            </w:r>
            <w:r w:rsidR="0048219A">
              <w:rPr>
                <w:sz w:val="20"/>
                <w:szCs w:val="20"/>
              </w:rPr>
              <w:lastRenderedPageBreak/>
              <w:t xml:space="preserve">о 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Чувашской Республики, </w:t>
            </w:r>
            <w:r w:rsidR="0048219A">
              <w:rPr>
                <w:sz w:val="20"/>
                <w:szCs w:val="20"/>
              </w:rPr>
              <w:t>территориальные органы Чебоксарского  муниципального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контрактной системы в сфере закупок товаров, работ, услуг для обеспечения нужд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бюджетной эффективности закупок товаров, работ, услуг для обеспечения нужд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округа Чувашской </w:t>
            </w:r>
            <w:r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rPr>
          <w:trHeight w:val="470"/>
        </w:trPr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990EE1" w:rsidRDefault="00990EE1" w:rsidP="00C05F0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Бюджетная эффективность закупок товаров, работ, услуг для обеспечения нужд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Республики, %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BA2E8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48219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90E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48219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90E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48219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90E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48219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90EE1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48219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90EE1">
              <w:rPr>
                <w:sz w:val="20"/>
                <w:szCs w:val="20"/>
              </w:rPr>
              <w:t>,0</w:t>
            </w:r>
          </w:p>
        </w:tc>
      </w:tr>
      <w:tr w:rsidR="00990EE1" w:rsidTr="00990EE1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нормативных правовых актов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 в целях реализации</w:t>
            </w:r>
          </w:p>
          <w:p w:rsidR="00990EE1" w:rsidRDefault="00DB5119">
            <w:pPr>
              <w:pStyle w:val="ad"/>
              <w:rPr>
                <w:sz w:val="20"/>
                <w:szCs w:val="20"/>
              </w:rPr>
            </w:pPr>
            <w:hyperlink r:id="rId21" w:history="1">
              <w:r w:rsidR="00990EE1">
                <w:rPr>
                  <w:rStyle w:val="a4"/>
                  <w:sz w:val="20"/>
                  <w:szCs w:val="20"/>
                </w:rPr>
                <w:t>Федерального закона</w:t>
              </w:r>
            </w:hyperlink>
            <w:r w:rsidR="00990EE1">
              <w:rPr>
                <w:sz w:val="20"/>
                <w:szCs w:val="20"/>
              </w:rPr>
              <w:t xml:space="preserve"> от 5 апреля 2013 г. N 44-ФЗ "О контрактной системе в сфере закупок товаров, работ, услуг для </w:t>
            </w:r>
            <w:r w:rsidR="00990EE1">
              <w:rPr>
                <w:sz w:val="20"/>
                <w:szCs w:val="20"/>
              </w:rPr>
              <w:lastRenderedPageBreak/>
              <w:t>обеспечения государственных и муниципальных нужд" (далее - закупка)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Централизация закупок и проведение совместных конкурсов и аукционов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Унификация и стандартизация документов в сфере осуществления закупок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rPr>
          <w:trHeight w:val="470"/>
        </w:trPr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990EE1" w:rsidRDefault="00990EE1" w:rsidP="00C05F0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bookmarkStart w:id="7" w:name="sub_10007"/>
            <w:r>
              <w:rPr>
                <w:sz w:val="20"/>
                <w:szCs w:val="20"/>
              </w:rPr>
              <w:t>Мероприятие 2.4</w:t>
            </w:r>
            <w:bookmarkEnd w:id="7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расширения доступа субъектов малого предпринимательства к закупкам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закупок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48219A">
              <w:rPr>
                <w:sz w:val="20"/>
                <w:szCs w:val="20"/>
              </w:rPr>
              <w:t>Чебоксарског</w:t>
            </w:r>
            <w:r w:rsidR="0048219A">
              <w:rPr>
                <w:sz w:val="20"/>
                <w:szCs w:val="20"/>
              </w:rPr>
              <w:lastRenderedPageBreak/>
              <w:t xml:space="preserve">о 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деятельность и программно-целевое управление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расходования бюджетных средств, в том числе направляемых на реализацию программных мероприятий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B015C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2E84" w:rsidTr="00692275">
        <w:trPr>
          <w:trHeight w:val="2990"/>
        </w:trPr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</w:tcPr>
          <w:p w:rsidR="00BA2E84" w:rsidRDefault="00BA2E8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BA2E84" w:rsidRDefault="00BA2E84" w:rsidP="00362509">
            <w:pPr>
              <w:pStyle w:val="ad"/>
              <w:rPr>
                <w:sz w:val="20"/>
                <w:szCs w:val="20"/>
              </w:rPr>
            </w:pPr>
            <w:r w:rsidRPr="00BA2E84">
              <w:rPr>
                <w:sz w:val="20"/>
                <w:szCs w:val="20"/>
              </w:rPr>
              <w:t>Количество проведенных мероприятий по совершенствованию проектной деятельности, единиц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BA2E84" w:rsidRDefault="00BA2E84" w:rsidP="00362509">
            <w:pPr>
              <w:pStyle w:val="ad"/>
              <w:rPr>
                <w:sz w:val="20"/>
                <w:szCs w:val="20"/>
              </w:rPr>
            </w:pPr>
            <w:r w:rsidRPr="00BA2E8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BA2E84" w:rsidRDefault="00BA2E84" w:rsidP="00362509">
            <w:pPr>
              <w:pStyle w:val="aa"/>
              <w:jc w:val="center"/>
              <w:rPr>
                <w:sz w:val="20"/>
                <w:szCs w:val="20"/>
              </w:rPr>
            </w:pPr>
            <w:r w:rsidRPr="00BA2E8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BA2E84" w:rsidRDefault="00BA2E84" w:rsidP="00362509">
            <w:pPr>
              <w:pStyle w:val="aa"/>
              <w:jc w:val="center"/>
              <w:rPr>
                <w:sz w:val="20"/>
                <w:szCs w:val="20"/>
              </w:rPr>
            </w:pPr>
            <w:r w:rsidRPr="00BA2E8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BA2E84" w:rsidRDefault="00BA2E84" w:rsidP="00362509">
            <w:pPr>
              <w:pStyle w:val="aa"/>
              <w:jc w:val="center"/>
              <w:rPr>
                <w:sz w:val="20"/>
                <w:szCs w:val="20"/>
              </w:rPr>
            </w:pPr>
            <w:r w:rsidRPr="00BA2E8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BA2E84" w:rsidRDefault="00BA2E84" w:rsidP="00362509">
            <w:pPr>
              <w:pStyle w:val="aa"/>
              <w:jc w:val="center"/>
              <w:rPr>
                <w:sz w:val="20"/>
                <w:szCs w:val="20"/>
              </w:rPr>
            </w:pPr>
            <w:r w:rsidRPr="00BA2E84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2E84" w:rsidRPr="00BA2E84" w:rsidRDefault="00BA2E84" w:rsidP="00362509">
            <w:pPr>
              <w:pStyle w:val="aa"/>
              <w:jc w:val="center"/>
              <w:rPr>
                <w:sz w:val="20"/>
                <w:szCs w:val="20"/>
              </w:rPr>
            </w:pPr>
            <w:r w:rsidRPr="00BA2E84">
              <w:rPr>
                <w:sz w:val="20"/>
                <w:szCs w:val="20"/>
              </w:rPr>
              <w:t>1</w:t>
            </w:r>
          </w:p>
        </w:tc>
      </w:tr>
      <w:tr w:rsidR="00B460CB" w:rsidTr="00990EE1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Методическое руководство разработкой муниципальных программ </w:t>
            </w:r>
            <w:r w:rsidR="00B015C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 и оценка эффективности их реализации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B015C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096077">
        <w:trPr>
          <w:trHeight w:val="1550"/>
        </w:trPr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Стратегии социально-экономического развития </w:t>
            </w:r>
            <w:r w:rsidR="00B015C5">
              <w:rPr>
                <w:sz w:val="20"/>
                <w:szCs w:val="20"/>
              </w:rPr>
              <w:t>Чебоксарского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 до 2035 года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пространственное развитие муниципальных образований Чувашской Республики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 w:rsidP="00EB024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B015C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Республики,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96077" w:rsidTr="00002E58">
        <w:trPr>
          <w:trHeight w:val="2990"/>
        </w:trPr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</w:tcPr>
          <w:p w:rsidR="00096077" w:rsidRPr="00096077" w:rsidRDefault="00096077" w:rsidP="0076626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индикатор и показатель подпрограммы, увязанные с основным мероприятием </w:t>
            </w:r>
            <w:r w:rsidRPr="00096077">
              <w:rPr>
                <w:sz w:val="20"/>
                <w:szCs w:val="20"/>
              </w:rPr>
              <w:t>4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разработанной Стратегии социально-экономического развития </w:t>
            </w:r>
            <w:r w:rsidR="00B015C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 до 2035 года, единиц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77" w:rsidRDefault="00D86AF0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6077" w:rsidTr="002F59B7">
        <w:tc>
          <w:tcPr>
            <w:tcW w:w="10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077" w:rsidRPr="00096077" w:rsidRDefault="00096077">
            <w:pPr>
              <w:pStyle w:val="aa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77" w:rsidRPr="00096077" w:rsidRDefault="00096077">
            <w:pPr>
              <w:pStyle w:val="aa"/>
              <w:rPr>
                <w:sz w:val="20"/>
                <w:szCs w:val="20"/>
              </w:rPr>
            </w:pPr>
            <w:r w:rsidRPr="00096077">
              <w:rPr>
                <w:sz w:val="20"/>
                <w:szCs w:val="20"/>
              </w:rPr>
              <w:t>"Реализация проектов по оптимизации процессов муниципальн</w:t>
            </w:r>
            <w:r w:rsidRPr="00096077">
              <w:rPr>
                <w:sz w:val="20"/>
                <w:szCs w:val="20"/>
              </w:rPr>
              <w:lastRenderedPageBreak/>
              <w:t>ого управления"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77" w:rsidRPr="00096077" w:rsidRDefault="00096077">
            <w:pPr>
              <w:pStyle w:val="aa"/>
              <w:rPr>
                <w:sz w:val="20"/>
                <w:szCs w:val="20"/>
              </w:rPr>
            </w:pPr>
            <w:r w:rsidRPr="00096077">
              <w:rPr>
                <w:sz w:val="20"/>
                <w:szCs w:val="20"/>
              </w:rPr>
              <w:lastRenderedPageBreak/>
              <w:t xml:space="preserve">создание в </w:t>
            </w:r>
            <w:r w:rsidR="00B015C5">
              <w:rPr>
                <w:sz w:val="20"/>
                <w:szCs w:val="20"/>
              </w:rPr>
              <w:t xml:space="preserve">Чебоксарском </w:t>
            </w:r>
            <w:r w:rsidRPr="00096077">
              <w:rPr>
                <w:sz w:val="20"/>
                <w:szCs w:val="20"/>
              </w:rPr>
              <w:t xml:space="preserve">муниципальном округе </w:t>
            </w:r>
            <w:r w:rsidRPr="00096077">
              <w:rPr>
                <w:sz w:val="20"/>
                <w:szCs w:val="20"/>
              </w:rPr>
              <w:lastRenderedPageBreak/>
              <w:t>Чувашской Республике системы постоянного улучшения и оптимизации процессов муниципального управления в целях успешной реализации проекта "Эффективный регион".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ответственный исполнитель </w:t>
            </w:r>
            <w:r>
              <w:rPr>
                <w:sz w:val="20"/>
                <w:szCs w:val="20"/>
              </w:rPr>
              <w:lastRenderedPageBreak/>
              <w:t xml:space="preserve">- администрация </w:t>
            </w:r>
            <w:r w:rsidR="00B015C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96077" w:rsidTr="002F59B7">
        <w:tc>
          <w:tcPr>
            <w:tcW w:w="1058" w:type="dxa"/>
            <w:vMerge/>
            <w:tcBorders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096077" w:rsidRDefault="00096077" w:rsidP="0076626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96077" w:rsidTr="002F59B7">
        <w:tc>
          <w:tcPr>
            <w:tcW w:w="1058" w:type="dxa"/>
            <w:vMerge/>
            <w:tcBorders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  <w:p w:rsidR="00096077" w:rsidRDefault="00096077" w:rsidP="0076626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96077" w:rsidTr="002F59B7">
        <w:tc>
          <w:tcPr>
            <w:tcW w:w="1058" w:type="dxa"/>
            <w:vMerge/>
            <w:tcBorders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096077" w:rsidRDefault="00096077" w:rsidP="0076626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96077" w:rsidTr="002F59B7">
        <w:tc>
          <w:tcPr>
            <w:tcW w:w="10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</w:p>
          <w:p w:rsidR="00096077" w:rsidRDefault="00096077" w:rsidP="0076626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0241" w:rsidTr="00990EE1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1" w:rsidRDefault="00EB024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1" w:rsidRPr="00AC529F" w:rsidRDefault="00AC529F" w:rsidP="00AC529F">
            <w:pPr>
              <w:pStyle w:val="ad"/>
              <w:rPr>
                <w:sz w:val="20"/>
                <w:szCs w:val="20"/>
              </w:rPr>
            </w:pPr>
            <w:r w:rsidRPr="00AC529F">
              <w:rPr>
                <w:sz w:val="20"/>
                <w:szCs w:val="20"/>
              </w:rPr>
              <w:t>Количество реализованных проектов в рамках проекта «Эффективный регион»</w:t>
            </w:r>
            <w:r w:rsidR="00096077" w:rsidRPr="00AC529F">
              <w:rPr>
                <w:sz w:val="20"/>
                <w:szCs w:val="20"/>
              </w:rPr>
              <w:t>, единиц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1" w:rsidRDefault="00EB024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1" w:rsidRPr="00096077" w:rsidRDefault="00096077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1" w:rsidRPr="00096077" w:rsidRDefault="00096077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1" w:rsidRPr="00096077" w:rsidRDefault="00096077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1" w:rsidRPr="00096077" w:rsidRDefault="00096077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241" w:rsidRDefault="00096077" w:rsidP="0009607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065440" w:rsidRDefault="00065440"/>
    <w:p w:rsidR="00065440" w:rsidRDefault="00065440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65440" w:rsidRDefault="00065440">
      <w:bookmarkStart w:id="8" w:name="sub_5111"/>
      <w:r>
        <w:t>* Мероприятия проводятся по согласованию с исполнителем.</w:t>
      </w:r>
    </w:p>
    <w:bookmarkEnd w:id="8"/>
    <w:p w:rsidR="00065440" w:rsidRDefault="00065440"/>
    <w:p w:rsidR="00065440" w:rsidRDefault="00065440">
      <w:pPr>
        <w:ind w:firstLine="0"/>
        <w:jc w:val="left"/>
        <w:sectPr w:rsidR="00065440">
          <w:headerReference w:type="default" r:id="rId2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65440" w:rsidRPr="00667DC4" w:rsidRDefault="00BE3526">
      <w:pPr>
        <w:jc w:val="right"/>
        <w:rPr>
          <w:rStyle w:val="a3"/>
          <w:bCs/>
        </w:rPr>
      </w:pPr>
      <w:bookmarkStart w:id="9" w:name="sub_6000"/>
      <w:r>
        <w:rPr>
          <w:rStyle w:val="a3"/>
          <w:bCs/>
        </w:rPr>
        <w:lastRenderedPageBreak/>
        <w:t>Приложение N 4</w:t>
      </w:r>
      <w:r w:rsidR="00065440" w:rsidRPr="00667DC4">
        <w:rPr>
          <w:rStyle w:val="a3"/>
          <w:bCs/>
        </w:rPr>
        <w:br/>
        <w:t xml:space="preserve">к </w:t>
      </w:r>
      <w:r w:rsidR="00F93D5F">
        <w:rPr>
          <w:rStyle w:val="a3"/>
          <w:bCs/>
        </w:rPr>
        <w:t xml:space="preserve">муниципальной программе Чебоксарского </w:t>
      </w:r>
      <w:r w:rsidR="00065440" w:rsidRPr="00667DC4">
        <w:rPr>
          <w:rStyle w:val="a3"/>
          <w:bCs/>
        </w:rPr>
        <w:br/>
        <w:t>района Чувашской Республики</w:t>
      </w:r>
      <w:r w:rsidR="00065440" w:rsidRPr="00667DC4">
        <w:rPr>
          <w:rStyle w:val="a3"/>
          <w:bCs/>
        </w:rPr>
        <w:br/>
        <w:t>"Экономическое развитие "</w:t>
      </w:r>
    </w:p>
    <w:bookmarkEnd w:id="9"/>
    <w:p w:rsidR="00065440" w:rsidRPr="00667DC4" w:rsidRDefault="00065440"/>
    <w:p w:rsidR="00065440" w:rsidRDefault="00065440">
      <w:pPr>
        <w:pStyle w:val="1"/>
      </w:pPr>
      <w:r>
        <w:t>Подпрограмма</w:t>
      </w:r>
      <w:r>
        <w:br/>
        <w:t xml:space="preserve">"Развитие субъектов малого и среднего предпринимательства" муниципальной программы </w:t>
      </w:r>
      <w:r w:rsidR="00F93D5F">
        <w:t>Чебоксарского</w:t>
      </w:r>
      <w:r w:rsidR="00637499">
        <w:t xml:space="preserve"> муниципального округа</w:t>
      </w:r>
      <w:r>
        <w:t xml:space="preserve"> Чувашской Республики "Экономическое развитие "</w:t>
      </w:r>
    </w:p>
    <w:p w:rsidR="00065440" w:rsidRDefault="00065440">
      <w:pPr>
        <w:pStyle w:val="1"/>
      </w:pPr>
      <w:r>
        <w:t>Паспорт подпрограммы</w:t>
      </w:r>
    </w:p>
    <w:p w:rsidR="00065440" w:rsidRDefault="00065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80"/>
        <w:gridCol w:w="7840"/>
      </w:tblGrid>
      <w:tr w:rsidR="00065440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F93D5F">
            <w:pPr>
              <w:pStyle w:val="ad"/>
            </w:pPr>
            <w:r>
              <w:t>Отдел  экономики и инвестиционной деятельности Управления экономики, сельского хозяйства , имущественных и земельных отношений администрации Чебоксарского муниципального округа Чувашской Республики (далее – отдел экономики)</w:t>
            </w:r>
          </w:p>
        </w:tc>
      </w:tr>
      <w:tr w:rsidR="00065440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 xml:space="preserve">субъекты малого и среднего предпринимательства </w:t>
            </w:r>
            <w:r w:rsidR="00F93D5F">
              <w:t xml:space="preserve">Чебоксарского </w:t>
            </w:r>
            <w:r w:rsidR="00637499">
              <w:t xml:space="preserve"> муниципального округа</w:t>
            </w:r>
            <w:r>
              <w:t xml:space="preserve"> Чувашской Республики (по согласованию);</w:t>
            </w:r>
          </w:p>
          <w:p w:rsidR="00065440" w:rsidRDefault="00667DC4">
            <w:pPr>
              <w:pStyle w:val="ad"/>
            </w:pPr>
            <w:r>
              <w:t xml:space="preserve">территориальные отделы </w:t>
            </w:r>
            <w:r w:rsidR="00065440">
              <w:t xml:space="preserve"> </w:t>
            </w:r>
            <w:r w:rsidR="00F93D5F">
              <w:t>Чебоксарского</w:t>
            </w:r>
            <w:r w:rsidR="00637499">
              <w:t xml:space="preserve"> муниципального округа</w:t>
            </w:r>
            <w:r w:rsidR="00065440">
              <w:t xml:space="preserve"> Чувашской Республики</w:t>
            </w:r>
          </w:p>
        </w:tc>
      </w:tr>
      <w:tr w:rsidR="00065440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 xml:space="preserve">создание условий для устойчивого развития малого и среднего предпринимательства в </w:t>
            </w:r>
            <w:r w:rsidR="00F93D5F">
              <w:t xml:space="preserve">Чебоксарском </w:t>
            </w:r>
            <w:r w:rsidR="004F7A28">
              <w:t xml:space="preserve"> муниципальном округе</w:t>
            </w:r>
            <w:r>
              <w:t xml:space="preserve"> Чувашской Республики на основе формирования эффективных механизмов его государственной поддержки;</w:t>
            </w:r>
          </w:p>
          <w:p w:rsidR="00065440" w:rsidRDefault="00065440">
            <w:pPr>
              <w:pStyle w:val="ad"/>
            </w:pPr>
            <w:r>
              <w:t>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</w:t>
            </w:r>
          </w:p>
        </w:tc>
      </w:tr>
      <w:tr w:rsidR="00065440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совершенствование системы государственной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      </w:r>
          </w:p>
          <w:p w:rsidR="00065440" w:rsidRDefault="00065440">
            <w:pPr>
              <w:pStyle w:val="ad"/>
            </w:pPr>
            <w:r>
              <w:t>развитие информационной инфраструктуры в целях предоставления субъектам малого и среднего предпринимательства экономической, правовой, статистической и иной информации, необходимой для их эффективного развития;</w:t>
            </w:r>
          </w:p>
          <w:p w:rsidR="00065440" w:rsidRDefault="00065440">
            <w:pPr>
              <w:pStyle w:val="ad"/>
            </w:pPr>
            <w:r>
              <w:t>развитие механизмов финансово-имущественной поддержки субъектов малого и среднего предпринимательства;</w:t>
            </w:r>
          </w:p>
          <w:p w:rsidR="00065440" w:rsidRDefault="00065440">
            <w:pPr>
              <w:pStyle w:val="ad"/>
            </w:pPr>
            <w:r>
              <w:t>обеспечение доступа представителей предпринимательского сообщества к услугам, сервисам и мерам поддержки по принципу "одного окна";</w:t>
            </w:r>
          </w:p>
          <w:p w:rsidR="00065440" w:rsidRDefault="00065440">
            <w:pPr>
              <w:pStyle w:val="ad"/>
            </w:pPr>
            <w:r>
              <w:t xml:space="preserve">создание благоприятной среды для развития и реализации имеющегося потенциала предприятий и мастеров народных художественных промыслов </w:t>
            </w:r>
            <w:r w:rsidR="00F93D5F">
              <w:t xml:space="preserve">Чебоксарского </w:t>
            </w:r>
            <w:r w:rsidR="00637499">
              <w:t xml:space="preserve"> муниципального округа</w:t>
            </w:r>
            <w:r>
              <w:t xml:space="preserve"> Чувашской Республики;</w:t>
            </w:r>
          </w:p>
          <w:p w:rsidR="00065440" w:rsidRDefault="00065440">
            <w:pPr>
              <w:pStyle w:val="ad"/>
            </w:pPr>
            <w:r>
              <w:t>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населения;</w:t>
            </w:r>
          </w:p>
          <w:p w:rsidR="00065440" w:rsidRDefault="00065440">
            <w:pPr>
              <w:pStyle w:val="ad"/>
            </w:pPr>
            <w:r>
              <w:t xml:space="preserve">содействие в формировании положительного имиджа ремесленничества и народных художественных промыслов </w:t>
            </w:r>
            <w:r w:rsidR="00F93D5F">
              <w:t xml:space="preserve">Чебоксарского </w:t>
            </w:r>
            <w:r w:rsidR="00637499">
              <w:t xml:space="preserve">муниципального </w:t>
            </w:r>
            <w:r w:rsidR="00637499">
              <w:lastRenderedPageBreak/>
              <w:t>округа</w:t>
            </w:r>
            <w:r>
              <w:t xml:space="preserve"> Чувашской Республики</w:t>
            </w:r>
          </w:p>
        </w:tc>
      </w:tr>
      <w:tr w:rsidR="00065440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bookmarkStart w:id="10" w:name="sub_601"/>
            <w:r>
              <w:lastRenderedPageBreak/>
              <w:t>Целевые индикаторы и показатели подпрограммы</w:t>
            </w:r>
            <w:bookmarkEnd w:id="1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достижение к 2036 году следующих целевых индикаторов и показателей:</w:t>
            </w:r>
          </w:p>
          <w:p w:rsidR="00065440" w:rsidRDefault="00065440">
            <w:pPr>
              <w:pStyle w:val="ad"/>
            </w:pPr>
            <w:r>
              <w:t xml:space="preserve">рост количества субъектов малого и среднего предпринимательства, осуществляющих деятельность на территории </w:t>
            </w:r>
            <w:r w:rsidR="00F93D5F">
              <w:t xml:space="preserve">Чебоксарского </w:t>
            </w:r>
            <w:r w:rsidR="00637499">
              <w:t>муниципального округа</w:t>
            </w:r>
            <w:r>
              <w:t xml:space="preserve"> </w:t>
            </w:r>
            <w:r w:rsidR="00CD2C00">
              <w:t xml:space="preserve">Чувашской Республики,- </w:t>
            </w:r>
            <w:r w:rsidR="00F93D5F">
              <w:t xml:space="preserve">2  </w:t>
            </w:r>
            <w:r>
              <w:t>процента к предыдущему году;</w:t>
            </w:r>
          </w:p>
          <w:p w:rsidR="00065440" w:rsidRDefault="00065440" w:rsidP="00CD2C00">
            <w:pPr>
              <w:pStyle w:val="ad"/>
            </w:pPr>
            <w:r>
              <w:t>к</w:t>
            </w:r>
            <w:r w:rsidR="00CD2C00">
              <w:t xml:space="preserve"> 203</w:t>
            </w:r>
            <w:r w:rsidR="00F93D5F">
              <w:t>5</w:t>
            </w:r>
            <w:r>
              <w:t xml:space="preserve"> году количество субъектов малого и среднего предпринимательства (включая индивидуальных предпринимателей) в расчете на 1 тыс. че</w:t>
            </w:r>
            <w:r w:rsidR="00CD2C00">
              <w:t xml:space="preserve">л. населения достигнет уровня </w:t>
            </w:r>
            <w:r w:rsidR="00F93D5F">
              <w:t xml:space="preserve"> 39 </w:t>
            </w:r>
            <w:r>
              <w:t>единиц</w:t>
            </w:r>
          </w:p>
        </w:tc>
      </w:tr>
      <w:tr w:rsidR="00065440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20</w:t>
            </w:r>
            <w:r w:rsidR="00990EE1">
              <w:t>23</w:t>
            </w:r>
            <w:r>
              <w:t> - 2035 годы:</w:t>
            </w:r>
          </w:p>
          <w:p w:rsidR="00065440" w:rsidRDefault="00990EE1">
            <w:pPr>
              <w:pStyle w:val="ad"/>
            </w:pPr>
            <w:r>
              <w:t>1 этап - 2023</w:t>
            </w:r>
            <w:r w:rsidR="00065440">
              <w:t> - 2025 годы;</w:t>
            </w:r>
          </w:p>
          <w:p w:rsidR="00065440" w:rsidRDefault="00065440">
            <w:pPr>
              <w:pStyle w:val="ad"/>
            </w:pPr>
            <w:r>
              <w:t>2 этап - 2026 - 2030 годы;</w:t>
            </w:r>
          </w:p>
          <w:p w:rsidR="00065440" w:rsidRDefault="00065440">
            <w:pPr>
              <w:pStyle w:val="ad"/>
            </w:pPr>
            <w:r>
              <w:t>3 этап - 2031 - 2035 годы</w:t>
            </w:r>
          </w:p>
        </w:tc>
      </w:tr>
      <w:tr w:rsidR="00065440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bookmarkStart w:id="11" w:name="sub_603"/>
            <w:r>
              <w:t>Объемы финансирования подпрограммы с разбивкой по годам реализации</w:t>
            </w:r>
            <w:bookmarkEnd w:id="1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прогнозируемые объемы финансирования реализации</w:t>
            </w:r>
          </w:p>
          <w:p w:rsidR="00065440" w:rsidRDefault="00065440">
            <w:pPr>
              <w:pStyle w:val="ad"/>
            </w:pPr>
            <w:r>
              <w:t>мероприятий подп</w:t>
            </w:r>
            <w:r w:rsidR="00990EE1">
              <w:t>рограммы в 2023 - 2035 годах составят</w:t>
            </w:r>
            <w:r w:rsidR="00F93D5F">
              <w:t xml:space="preserve"> 0</w:t>
            </w:r>
            <w:r>
              <w:t> тыс. рублей, в том числе:</w:t>
            </w:r>
          </w:p>
          <w:p w:rsidR="00065440" w:rsidRDefault="00065440">
            <w:pPr>
              <w:pStyle w:val="ad"/>
            </w:pPr>
            <w:r>
              <w:t xml:space="preserve">в 2023 году </w:t>
            </w:r>
            <w:r w:rsidR="00F93D5F">
              <w:t>–</w:t>
            </w:r>
            <w:r>
              <w:t xml:space="preserve"> </w:t>
            </w:r>
            <w:r w:rsidR="00F93D5F">
              <w:t xml:space="preserve">0,0 </w:t>
            </w:r>
            <w:r>
              <w:t>тыс. рублей;</w:t>
            </w:r>
          </w:p>
          <w:p w:rsidR="00065440" w:rsidRDefault="00065440">
            <w:pPr>
              <w:pStyle w:val="ad"/>
            </w:pPr>
            <w:r>
              <w:t xml:space="preserve">в 2024 году - </w:t>
            </w:r>
            <w:r w:rsidR="00F93D5F">
              <w:t>0</w:t>
            </w:r>
            <w:r>
              <w:t>,0 тыс. рублей;</w:t>
            </w:r>
          </w:p>
          <w:p w:rsidR="00065440" w:rsidRDefault="00065440">
            <w:pPr>
              <w:pStyle w:val="ad"/>
            </w:pPr>
            <w:r>
              <w:t xml:space="preserve">в 2025 году - </w:t>
            </w:r>
            <w:r w:rsidR="00F93D5F">
              <w:t>0</w:t>
            </w:r>
            <w:r>
              <w:t>,0 тыс. рублей;</w:t>
            </w:r>
          </w:p>
          <w:p w:rsidR="00065440" w:rsidRDefault="00065440">
            <w:pPr>
              <w:pStyle w:val="ad"/>
            </w:pPr>
            <w:r>
              <w:t xml:space="preserve">в 2026 - 2030 годах - </w:t>
            </w:r>
            <w:r w:rsidR="00F93D5F">
              <w:t>0</w:t>
            </w:r>
            <w:r>
              <w:t>,0 тыс. рублей;</w:t>
            </w:r>
          </w:p>
          <w:p w:rsidR="00065440" w:rsidRDefault="00065440">
            <w:pPr>
              <w:pStyle w:val="ad"/>
            </w:pPr>
            <w:r>
              <w:t xml:space="preserve">в 2031 - 2035 годах - </w:t>
            </w:r>
            <w:r w:rsidR="00F93D5F">
              <w:t>0</w:t>
            </w:r>
            <w:r>
              <w:t>,0 тыс. рублей; из них средства:</w:t>
            </w:r>
          </w:p>
          <w:p w:rsidR="00065440" w:rsidRDefault="00990EE1">
            <w:pPr>
              <w:pStyle w:val="ad"/>
            </w:pPr>
            <w:r>
              <w:t xml:space="preserve">местных бюджетов - </w:t>
            </w:r>
            <w:r w:rsidR="00F93D5F">
              <w:t>0</w:t>
            </w:r>
            <w:r w:rsidR="00065440">
              <w:t>,0 тыс. рублей (100,0%),</w:t>
            </w:r>
          </w:p>
          <w:p w:rsidR="00065440" w:rsidRDefault="00065440">
            <w:pPr>
              <w:pStyle w:val="ad"/>
            </w:pPr>
            <w:r>
              <w:t>в том числе:</w:t>
            </w:r>
          </w:p>
          <w:p w:rsidR="00065440" w:rsidRDefault="00065440">
            <w:pPr>
              <w:pStyle w:val="ad"/>
            </w:pPr>
            <w:r>
              <w:t>в 2023 году -</w:t>
            </w:r>
            <w:r w:rsidR="00F93D5F">
              <w:t>0</w:t>
            </w:r>
            <w:r>
              <w:t>,0 тыс. рублей;</w:t>
            </w:r>
          </w:p>
          <w:p w:rsidR="00065440" w:rsidRDefault="00065440">
            <w:pPr>
              <w:pStyle w:val="ad"/>
            </w:pPr>
            <w:r>
              <w:t xml:space="preserve">в 2024 году - </w:t>
            </w:r>
            <w:r w:rsidR="00F93D5F">
              <w:t>0</w:t>
            </w:r>
            <w:r>
              <w:t>,0 тыс. рублей;</w:t>
            </w:r>
          </w:p>
          <w:p w:rsidR="00065440" w:rsidRDefault="00065440">
            <w:pPr>
              <w:pStyle w:val="ad"/>
            </w:pPr>
            <w:r>
              <w:t xml:space="preserve">в 2025 году - </w:t>
            </w:r>
            <w:r w:rsidR="00F93D5F">
              <w:t>0</w:t>
            </w:r>
            <w:r>
              <w:t>,0 тыс. рублей;</w:t>
            </w:r>
          </w:p>
          <w:p w:rsidR="00065440" w:rsidRDefault="00065440">
            <w:pPr>
              <w:pStyle w:val="ad"/>
            </w:pPr>
            <w:r>
              <w:t xml:space="preserve">в 2026 - 2030 годах - </w:t>
            </w:r>
            <w:r w:rsidR="00F93D5F">
              <w:t>0</w:t>
            </w:r>
            <w:r>
              <w:t>,0 тыс. рублей;</w:t>
            </w:r>
          </w:p>
          <w:p w:rsidR="00065440" w:rsidRDefault="00065440">
            <w:pPr>
              <w:pStyle w:val="ad"/>
            </w:pPr>
            <w:r>
              <w:t xml:space="preserve">в 2031 - 2035 годах - </w:t>
            </w:r>
            <w:r w:rsidR="00F93D5F">
              <w:t>0</w:t>
            </w:r>
            <w:r>
              <w:t>,0 тыс. рублей;</w:t>
            </w:r>
          </w:p>
          <w:p w:rsidR="00065440" w:rsidRDefault="00065440">
            <w:pPr>
              <w:pStyle w:val="ad"/>
            </w:pPr>
            <w:r>
              <w:t>Объем финансирования подпрограммы подлежит ежегодному уточнению исходя из реальных возможностей бюджетов всех уровней</w:t>
            </w:r>
          </w:p>
        </w:tc>
      </w:tr>
      <w:tr w:rsidR="00065440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последовательная реализация мероприятий подпрограммы позволит обеспечить:</w:t>
            </w:r>
          </w:p>
          <w:p w:rsidR="00065440" w:rsidRDefault="00065440">
            <w:pPr>
              <w:pStyle w:val="ad"/>
            </w:pPr>
            <w:r>
              <w:t>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      </w:r>
          </w:p>
          <w:p w:rsidR="00065440" w:rsidRDefault="00065440">
            <w:pPr>
              <w:pStyle w:val="ad"/>
            </w:pPr>
            <w:r>
      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предпринимательства в среднесписочной численности работников (без внешних совместителей) всех организаций; создание благоприятной среды для развития и реализации имеющегося потенциала предприятий и мастеров народных</w:t>
            </w:r>
          </w:p>
          <w:p w:rsidR="00065440" w:rsidRDefault="00065440">
            <w:pPr>
              <w:pStyle w:val="ad"/>
            </w:pPr>
            <w:r>
              <w:t xml:space="preserve">художественных промыслов </w:t>
            </w:r>
            <w:r w:rsidR="009E53D2">
              <w:t xml:space="preserve">Чебоксарского </w:t>
            </w:r>
            <w:r w:rsidR="00637499">
              <w:t xml:space="preserve"> муниципального округа</w:t>
            </w:r>
            <w:r>
              <w:t xml:space="preserve"> Чувашской Республики.</w:t>
            </w:r>
          </w:p>
        </w:tc>
      </w:tr>
    </w:tbl>
    <w:p w:rsidR="00065440" w:rsidRDefault="00065440"/>
    <w:p w:rsidR="00065440" w:rsidRDefault="00065440">
      <w:pPr>
        <w:pStyle w:val="1"/>
      </w:pPr>
      <w:bookmarkStart w:id="12" w:name="sub_6001"/>
      <w:r>
        <w:t>Раздел I. Приоритеты и цели подпрограммы "Развитие субъектов малого и среднего предпринимательства"</w:t>
      </w:r>
    </w:p>
    <w:bookmarkEnd w:id="12"/>
    <w:p w:rsidR="00065440" w:rsidRDefault="00065440"/>
    <w:p w:rsidR="00065440" w:rsidRDefault="00065440">
      <w:r>
        <w:t xml:space="preserve">Поддержка субъектов малого и среднего предпринимательства в </w:t>
      </w:r>
      <w:r w:rsidR="009E53D2">
        <w:t xml:space="preserve">Чебоксарском </w:t>
      </w:r>
      <w:r w:rsidR="004F7A28">
        <w:lastRenderedPageBreak/>
        <w:t>муниципальном округе</w:t>
      </w:r>
      <w:r>
        <w:t xml:space="preserve"> Чувашской Республики осуществляется в соответствии с основными принципами, установленными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24 июля 2007 г. N 209-ФЗ "О развитии малого и среднего предпринимательства в Российской Федерации" (далее - Федеральный закон N 209-ФЗ) и </w:t>
      </w:r>
      <w:hyperlink r:id="rId24" w:history="1">
        <w:r>
          <w:rPr>
            <w:rStyle w:val="a4"/>
          </w:rPr>
          <w:t>Законом</w:t>
        </w:r>
      </w:hyperlink>
      <w:r>
        <w:t xml:space="preserve"> Чувашской Республики от 19 октября 2009 г. N 51 "О развитии малого и среднего предпринимательства в Чувашской Республике".</w:t>
      </w:r>
    </w:p>
    <w:p w:rsidR="00065440" w:rsidRDefault="00065440">
      <w:r>
        <w:t xml:space="preserve">В поддержке должно быть отказано субъектам малого и среднего предпринимательства в случаях, установленных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N 209-ФЗ.</w:t>
      </w:r>
    </w:p>
    <w:p w:rsidR="00065440" w:rsidRDefault="00065440">
      <w:r>
        <w:t xml:space="preserve">Государственная поддержка деятельности организаций, образующих инфраструктуру поддержки малого и среднего предпринимательства Чувашской Республики, осуществляется в соответствии с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N 209-ФЗ.</w:t>
      </w:r>
    </w:p>
    <w:p w:rsidR="00065440" w:rsidRDefault="00065440">
      <w:r>
        <w:t xml:space="preserve">Приоритетные направления развития малого и среднего предпринимательства определены Стратегией социально-экономического развития </w:t>
      </w:r>
      <w:r w:rsidR="009E53D2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до 2035 года.</w:t>
      </w:r>
    </w:p>
    <w:p w:rsidR="00065440" w:rsidRDefault="00065440">
      <w:r>
        <w:t>Приоритетными направлениями являются:</w:t>
      </w:r>
    </w:p>
    <w:p w:rsidR="00065440" w:rsidRDefault="00065440">
      <w:r>
        <w:t>развитие системы кооперации малых, средних и крупных компаний;</w:t>
      </w:r>
    </w:p>
    <w:p w:rsidR="00065440" w:rsidRDefault="00065440">
      <w:r>
        <w:t>создание условий для повышения производительности труда на малых и средних предприятиях;</w:t>
      </w:r>
    </w:p>
    <w:p w:rsidR="00065440" w:rsidRDefault="00065440">
      <w:r>
        <w:t>развитие системы финансовой поддержки приоритетных направлений экономической деятельности, в том числе с использованием механизмов микрофинансовых и гарантийных организаций, механизмов государственно-частного партнерства;</w:t>
      </w:r>
    </w:p>
    <w:p w:rsidR="00065440" w:rsidRDefault="00065440">
      <w:r>
        <w:t>поддержка предпринимательской активности за счет реализации мер прямой поддержки бизнес-проектов и мер по развитию бизнес-инфраструктуры;</w:t>
      </w:r>
    </w:p>
    <w:p w:rsidR="00065440" w:rsidRDefault="00065440">
      <w:r>
        <w:t>стимулирование развития предпринимательской деятельности в городском и сельских поселениях.</w:t>
      </w:r>
    </w:p>
    <w:p w:rsidR="00065440" w:rsidRDefault="00065440">
      <w:r>
        <w:t xml:space="preserve">Целями подпрограммы "Развитие субъектов малого и среднего предпринимательства в </w:t>
      </w:r>
      <w:r w:rsidR="009E53D2">
        <w:t xml:space="preserve">Чебоксарском </w:t>
      </w:r>
      <w:r w:rsidR="004F7A28">
        <w:t xml:space="preserve"> муниципальном округе</w:t>
      </w:r>
      <w:r>
        <w:t xml:space="preserve"> Чувашской Республики" (далее - подпрограмма) являются создание условий для устойчивого развития малого и среднего предпринимательства в </w:t>
      </w:r>
      <w:r w:rsidR="009E53D2">
        <w:t xml:space="preserve">Чебоксарском </w:t>
      </w:r>
      <w:r w:rsidR="004F7A28">
        <w:t xml:space="preserve"> муниципальном округе</w:t>
      </w:r>
      <w:r>
        <w:t xml:space="preserve"> Чувашской Республики на основе формирования эффективных механизмов его государственной поддержки; 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бизнеса).</w:t>
      </w:r>
    </w:p>
    <w:p w:rsidR="00065440" w:rsidRDefault="00065440">
      <w:r>
        <w:t>Достижению поставленных в подпрограмме целей способствует решение следующих приоритетных задач:</w:t>
      </w:r>
    </w:p>
    <w:p w:rsidR="00065440" w:rsidRDefault="00065440">
      <w:r>
        <w:t>совершенствование системы государственной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065440" w:rsidRDefault="00065440">
      <w:r>
        <w:t>развитие информационной инфраструктуры в целях предоставления субъектам малого и среднего предпринимательства экономической, правовой, статистической и иной информации, необходимой для их эффективного развития;</w:t>
      </w:r>
    </w:p>
    <w:p w:rsidR="00065440" w:rsidRDefault="00065440">
      <w:r>
        <w:t>развитие механизмов финансово-имущественной поддержки субъектов малого и среднего предпринимательства;</w:t>
      </w:r>
    </w:p>
    <w:p w:rsidR="00065440" w:rsidRDefault="00065440">
      <w:r>
        <w:t xml:space="preserve">создание благоприятной среды для развития и реализации имеющегося потенциала предприятий и мастеров народных художественных промыслов </w:t>
      </w:r>
      <w:r w:rsidR="009E53D2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Республики;</w:t>
      </w:r>
    </w:p>
    <w:p w:rsidR="00065440" w:rsidRDefault="00065440">
      <w:r>
        <w:t>создание дополнительных стимулов для вовлечения незанятого населения в сферу малого бизнеса;</w:t>
      </w:r>
    </w:p>
    <w:p w:rsidR="00065440" w:rsidRDefault="00065440">
      <w:r>
        <w:t xml:space="preserve">содействие в формировании положительного имиджа ремесленничества и народных художественных промыслов </w:t>
      </w:r>
      <w:r w:rsidR="009E53D2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Республики.</w:t>
      </w:r>
    </w:p>
    <w:p w:rsidR="00065440" w:rsidRDefault="00065440">
      <w:r>
        <w:t xml:space="preserve">Реализация мероприятий подпрограммы позволит существенно усилить роль малого и среднего предпринимательства в социально-экономическом развитии </w:t>
      </w:r>
      <w:r w:rsidR="009E53D2">
        <w:t>Чебоксарского</w:t>
      </w:r>
      <w:r w:rsidR="00637499">
        <w:t xml:space="preserve"> </w:t>
      </w:r>
      <w:r w:rsidR="00637499">
        <w:lastRenderedPageBreak/>
        <w:t>муниципального округа</w:t>
      </w:r>
      <w:r>
        <w:t xml:space="preserve"> Чувашской Республики, в том числе обеспечить:</w:t>
      </w:r>
    </w:p>
    <w:p w:rsidR="00065440" w:rsidRDefault="00065440">
      <w:r>
        <w:t>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065440" w:rsidRDefault="00065440">
      <w:r>
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предпринимательства в среднесписочной численности работников (без внешних совместителей) всех организаций;</w:t>
      </w:r>
    </w:p>
    <w:p w:rsidR="00065440" w:rsidRDefault="00065440">
      <w:r>
        <w:t xml:space="preserve">создание благоприятной среды для развития и реализации имеющегося потенциала предприятий и мастеров народных художественных промыслов </w:t>
      </w:r>
      <w:r w:rsidR="009E53D2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Республики.</w:t>
      </w:r>
    </w:p>
    <w:p w:rsidR="00065440" w:rsidRDefault="00065440">
      <w:r>
        <w:t>Целевыми индикаторами и показателями подпрограммы являются:</w:t>
      </w:r>
    </w:p>
    <w:p w:rsidR="00065440" w:rsidRDefault="00065440">
      <w:r>
        <w:t xml:space="preserve">рост </w:t>
      </w:r>
      <w:r w:rsidR="00CD2C00">
        <w:t>числа</w:t>
      </w:r>
      <w:r>
        <w:t xml:space="preserve"> субъектов малого и среднего предпринимательства, осуществляющих деятельность на территории </w:t>
      </w:r>
      <w:r w:rsidR="009E53D2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Республики;</w:t>
      </w:r>
    </w:p>
    <w:p w:rsidR="00CD2C00" w:rsidRDefault="00770AA3">
      <w:r>
        <w:t>количество субъектов малого и среднего предпринимательства (включая индивидуальных предпринимателей)  в</w:t>
      </w:r>
      <w:r w:rsidR="00CD2C00">
        <w:t xml:space="preserve"> расчете на 1 </w:t>
      </w:r>
      <w:proofErr w:type="spellStart"/>
      <w:r w:rsidR="00CD2C00">
        <w:t>тыс.чел</w:t>
      </w:r>
      <w:proofErr w:type="spellEnd"/>
      <w:r w:rsidR="00CD2C00">
        <w:t xml:space="preserve">. населения. </w:t>
      </w:r>
    </w:p>
    <w:p w:rsidR="00065440" w:rsidRDefault="00065440">
      <w:r>
        <w:t>В результате реализации мероприятий подпрограммы ожидается достижение к 203</w:t>
      </w:r>
      <w:r w:rsidR="009E53D2">
        <w:t>5</w:t>
      </w:r>
      <w:r>
        <w:t xml:space="preserve"> году следующих целевых индикаторов и показателей:</w:t>
      </w:r>
    </w:p>
    <w:p w:rsidR="00065440" w:rsidRDefault="00065440">
      <w:r>
        <w:t xml:space="preserve">рост </w:t>
      </w:r>
      <w:r w:rsidR="00CD2C00">
        <w:t>числа</w:t>
      </w:r>
      <w:r>
        <w:t xml:space="preserve"> субъектов малого и среднего предпринимательства, осуществляющих деятельность на территории</w:t>
      </w:r>
      <w:r w:rsidR="009E53D2">
        <w:t xml:space="preserve"> Чебоксарского </w:t>
      </w:r>
      <w:r w:rsidR="00637499">
        <w:t xml:space="preserve"> муниципального округа</w:t>
      </w:r>
      <w:r>
        <w:t xml:space="preserve"> Чувашской Республики:</w:t>
      </w:r>
    </w:p>
    <w:p w:rsidR="00065440" w:rsidRDefault="00CD2C00">
      <w:r>
        <w:t xml:space="preserve">в 2023 году – </w:t>
      </w:r>
      <w:r w:rsidR="00934E44">
        <w:t>101</w:t>
      </w:r>
      <w:r w:rsidR="00065440">
        <w:t xml:space="preserve"> процента к предыдущему году;</w:t>
      </w:r>
    </w:p>
    <w:p w:rsidR="00065440" w:rsidRDefault="00CD2C00">
      <w:r>
        <w:t xml:space="preserve">в 2024 году </w:t>
      </w:r>
      <w:r w:rsidR="00934E44">
        <w:t>–</w:t>
      </w:r>
      <w:r>
        <w:t xml:space="preserve"> </w:t>
      </w:r>
      <w:r w:rsidR="00934E44">
        <w:t xml:space="preserve">103 </w:t>
      </w:r>
      <w:r w:rsidR="00065440">
        <w:t>процента к предыдущему году;</w:t>
      </w:r>
    </w:p>
    <w:p w:rsidR="00065440" w:rsidRDefault="00065440">
      <w:r>
        <w:t xml:space="preserve">в 2025 году </w:t>
      </w:r>
      <w:r w:rsidR="00934E44">
        <w:t>–</w:t>
      </w:r>
      <w:r>
        <w:t xml:space="preserve"> </w:t>
      </w:r>
      <w:r w:rsidR="00934E44">
        <w:t xml:space="preserve">103 </w:t>
      </w:r>
      <w:r>
        <w:t xml:space="preserve"> процента к предыдущему году;</w:t>
      </w:r>
    </w:p>
    <w:p w:rsidR="00065440" w:rsidRDefault="00065440">
      <w:r>
        <w:t xml:space="preserve">в 2030 году </w:t>
      </w:r>
      <w:r w:rsidR="00934E44">
        <w:t>–</w:t>
      </w:r>
      <w:r>
        <w:t xml:space="preserve"> </w:t>
      </w:r>
      <w:r w:rsidR="00934E44">
        <w:t xml:space="preserve">110,0 </w:t>
      </w:r>
      <w:r>
        <w:t>процента к предыдущему году;</w:t>
      </w:r>
    </w:p>
    <w:p w:rsidR="00065440" w:rsidRDefault="00CD2C00">
      <w:r>
        <w:t xml:space="preserve">в 2035 году </w:t>
      </w:r>
      <w:r w:rsidR="00934E44">
        <w:t>–</w:t>
      </w:r>
      <w:r>
        <w:t xml:space="preserve"> </w:t>
      </w:r>
      <w:r w:rsidR="00934E44">
        <w:t>110,0</w:t>
      </w:r>
      <w:r w:rsidR="00065440">
        <w:t xml:space="preserve"> процента к предыдущему году;</w:t>
      </w:r>
    </w:p>
    <w:p w:rsidR="00065440" w:rsidRDefault="00065440">
      <w:r>
        <w:t>количество субъектов малого и среднего предпринимательства (включая индивидуальных предпринимателей) в расчете на 1 тыс. чел. населения:</w:t>
      </w:r>
    </w:p>
    <w:p w:rsidR="00065440" w:rsidRDefault="00065440">
      <w:r>
        <w:t xml:space="preserve">в 2023 году </w:t>
      </w:r>
      <w:r w:rsidR="00934E44">
        <w:t>–</w:t>
      </w:r>
      <w:r>
        <w:t xml:space="preserve"> </w:t>
      </w:r>
      <w:r w:rsidR="00934E44">
        <w:t xml:space="preserve">33 </w:t>
      </w:r>
      <w:r>
        <w:t>единиц;</w:t>
      </w:r>
    </w:p>
    <w:p w:rsidR="00065440" w:rsidRDefault="00065440">
      <w:r>
        <w:t xml:space="preserve">в 2024 году - </w:t>
      </w:r>
      <w:r w:rsidR="00934E44">
        <w:t>35</w:t>
      </w:r>
      <w:r>
        <w:t xml:space="preserve"> единиц;</w:t>
      </w:r>
    </w:p>
    <w:p w:rsidR="00065440" w:rsidRDefault="00065440">
      <w:r>
        <w:t>в 2025 году -</w:t>
      </w:r>
      <w:r w:rsidR="00934E44">
        <w:t xml:space="preserve"> 36</w:t>
      </w:r>
      <w:r>
        <w:t xml:space="preserve"> единиц;</w:t>
      </w:r>
    </w:p>
    <w:p w:rsidR="00065440" w:rsidRDefault="00065440">
      <w:r>
        <w:t xml:space="preserve">в 2030 году - </w:t>
      </w:r>
      <w:r w:rsidR="00934E44">
        <w:t>37</w:t>
      </w:r>
      <w:r>
        <w:t xml:space="preserve"> единиц;</w:t>
      </w:r>
    </w:p>
    <w:p w:rsidR="00065440" w:rsidRDefault="00065440">
      <w:r>
        <w:t xml:space="preserve">в 2035 году - </w:t>
      </w:r>
      <w:r w:rsidR="00934E44">
        <w:t>39</w:t>
      </w:r>
      <w:r>
        <w:t xml:space="preserve"> единиц.</w:t>
      </w:r>
    </w:p>
    <w:p w:rsidR="00065440" w:rsidRDefault="00065440"/>
    <w:p w:rsidR="00065440" w:rsidRDefault="00065440">
      <w:pPr>
        <w:pStyle w:val="1"/>
      </w:pPr>
      <w:r>
        <w:t xml:space="preserve">Раздел </w:t>
      </w:r>
      <w:r w:rsidR="00C435FD">
        <w:t xml:space="preserve">II. </w:t>
      </w:r>
      <w:r>
        <w:t>Характеристики основных мероприятий, мероприятий подпрограммы с указанием сроков и этапов их реализации</w:t>
      </w:r>
    </w:p>
    <w:p w:rsidR="00C964FC" w:rsidRDefault="00C964FC" w:rsidP="00C964FC">
      <w:r>
        <w:t>В рамках подпрограммы будут реализованы три основных мероприятия, которые направлены на выполнение поставленных целей и задач подпрограммы и муниципальной программы в целом. Основные мероприятия подразделяются на отдельные мероприятия.</w:t>
      </w:r>
    </w:p>
    <w:p w:rsidR="00C964FC" w:rsidRDefault="00C964FC" w:rsidP="00C964FC">
      <w:r>
        <w:t>Основное мероприятие 1 "Реализация мероприятий регионального проекта "Акселерация субъектов малого и среднего предпринимательства".</w:t>
      </w:r>
    </w:p>
    <w:p w:rsidR="00C964FC" w:rsidRDefault="00C964FC" w:rsidP="00C964FC">
      <w:r>
        <w:t>В рамках данного основного мероприятия предусмотрена реализация следующих мероприятий:</w:t>
      </w:r>
    </w:p>
    <w:p w:rsidR="00C964FC" w:rsidRDefault="00C964FC" w:rsidP="00C964FC">
      <w:r>
        <w:t>Мероприятие 1.1. "Организация и проведение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 в том числе среди молодежи".</w:t>
      </w:r>
    </w:p>
    <w:p w:rsidR="00C964FC" w:rsidRPr="00166B69" w:rsidRDefault="00C964FC" w:rsidP="00C964FC">
      <w:pPr>
        <w:rPr>
          <w:color w:val="000000" w:themeColor="text1"/>
        </w:rPr>
      </w:pPr>
      <w:r w:rsidRPr="00166B69">
        <w:rPr>
          <w:color w:val="000000" w:themeColor="text1"/>
        </w:rPr>
        <w:t>Мероприятие 1.2.  "Регулярное проведение дней малого и среднего предпринимательства ".</w:t>
      </w:r>
    </w:p>
    <w:p w:rsidR="00C964FC" w:rsidRPr="00166B69" w:rsidRDefault="00C964FC" w:rsidP="00C964FC">
      <w:pPr>
        <w:rPr>
          <w:color w:val="000000" w:themeColor="text1"/>
        </w:rPr>
      </w:pPr>
      <w:r w:rsidRPr="00166B69">
        <w:rPr>
          <w:color w:val="000000" w:themeColor="text1"/>
        </w:rPr>
        <w:t>Мероприятие 1.</w:t>
      </w:r>
      <w:r w:rsidR="00934E44">
        <w:rPr>
          <w:color w:val="000000" w:themeColor="text1"/>
        </w:rPr>
        <w:t>3</w:t>
      </w:r>
      <w:r w:rsidRPr="00166B69">
        <w:rPr>
          <w:color w:val="000000" w:themeColor="text1"/>
        </w:rPr>
        <w:t>. "Организация мероприятий по ведению реестра субъектов малого и среднего предпринимательства, получивших государственную поддержку".</w:t>
      </w:r>
    </w:p>
    <w:p w:rsidR="00C964FC" w:rsidRPr="00166B69" w:rsidRDefault="00C964FC" w:rsidP="00C964FC">
      <w:pPr>
        <w:rPr>
          <w:color w:val="000000" w:themeColor="text1"/>
        </w:rPr>
      </w:pPr>
      <w:r w:rsidRPr="00166B69">
        <w:rPr>
          <w:color w:val="000000" w:themeColor="text1"/>
        </w:rPr>
        <w:t>Мероприятие 1.</w:t>
      </w:r>
      <w:r w:rsidR="00934E44">
        <w:rPr>
          <w:color w:val="000000" w:themeColor="text1"/>
        </w:rPr>
        <w:t>4</w:t>
      </w:r>
      <w:r w:rsidRPr="00166B69">
        <w:rPr>
          <w:color w:val="000000" w:themeColor="text1"/>
        </w:rPr>
        <w:t xml:space="preserve">. "Проведение обучающих семинаров и консультаций для субъектов малого и среднего предпринимательства, граждан, желающих создать собственный бизнес, по различным </w:t>
      </w:r>
      <w:r w:rsidRPr="00166B69">
        <w:rPr>
          <w:color w:val="000000" w:themeColor="text1"/>
        </w:rPr>
        <w:lastRenderedPageBreak/>
        <w:t>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предпринимательства".</w:t>
      </w:r>
    </w:p>
    <w:p w:rsidR="00173D87" w:rsidRDefault="00173D87" w:rsidP="00173D87">
      <w:r>
        <w:t xml:space="preserve">Основное мероприятие 2 "Развитие предпринимательства в области народных художественных промыслов, ремесел и производства сувенирной продукции в </w:t>
      </w:r>
      <w:r w:rsidR="00FD6C39">
        <w:t xml:space="preserve">Чебоксарском </w:t>
      </w:r>
      <w:r>
        <w:t xml:space="preserve"> муниципальном округе Чувашской Республики" включает мероприятия по проведению ежегодных конкурсов на изготовление сувенирной продукции, посвященной памятным датам </w:t>
      </w:r>
      <w:r w:rsidR="00FD6C39">
        <w:t xml:space="preserve">Чебоксарского </w:t>
      </w:r>
      <w:r>
        <w:t xml:space="preserve"> муниципального округа Чувашской Республики, а также по организации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продукции.</w:t>
      </w:r>
    </w:p>
    <w:p w:rsidR="00712145" w:rsidRDefault="00712145" w:rsidP="00712145">
      <w:bookmarkStart w:id="13" w:name="sub_476"/>
      <w:r>
        <w:t xml:space="preserve">Основное мероприятие </w:t>
      </w:r>
      <w:r w:rsidR="00166B69">
        <w:t>3</w:t>
      </w:r>
      <w:r>
        <w:t xml:space="preserve"> "Реализация мероприятий регионального проекта "Создание благоприятных условий для осуществления деятельности самозанятыми гражданами"</w:t>
      </w:r>
      <w:r w:rsidR="00182AD3">
        <w:t>.</w:t>
      </w:r>
      <w:r w:rsidRPr="00712145">
        <w:t xml:space="preserve"> </w:t>
      </w:r>
      <w:r>
        <w:t xml:space="preserve">Основное мероприятие предусматривает оказание консультационных услуг  физическим лицам, изъявившим желание </w:t>
      </w:r>
      <w:r w:rsidR="00182AD3">
        <w:t>зафиксирова</w:t>
      </w:r>
      <w:r w:rsidR="00C435FD">
        <w:t>ть свой статус и применяющих специальный налоговый режим "Налог на профессиональных доход".</w:t>
      </w:r>
    </w:p>
    <w:p w:rsidR="00712145" w:rsidRDefault="00712145" w:rsidP="00712145"/>
    <w:bookmarkEnd w:id="13"/>
    <w:p w:rsidR="00065440" w:rsidRDefault="00065440">
      <w:r>
        <w:t>Подпрог</w:t>
      </w:r>
      <w:r w:rsidR="00990EE1">
        <w:t>рамма реализуется в период с 2023</w:t>
      </w:r>
      <w:r>
        <w:t xml:space="preserve"> по 2035 год в три этапа:</w:t>
      </w:r>
    </w:p>
    <w:p w:rsidR="00065440" w:rsidRDefault="00990EE1">
      <w:r>
        <w:t>1 этап - 2023</w:t>
      </w:r>
      <w:r w:rsidR="00065440">
        <w:t> - 2025 годы;</w:t>
      </w:r>
    </w:p>
    <w:p w:rsidR="00065440" w:rsidRDefault="00065440">
      <w:r>
        <w:t>2 этап - 2026 - 2030 годы;</w:t>
      </w:r>
    </w:p>
    <w:p w:rsidR="00065440" w:rsidRDefault="00065440">
      <w:r>
        <w:t>3 этап - 2031 - 2035 годы.</w:t>
      </w:r>
    </w:p>
    <w:p w:rsidR="00065440" w:rsidRDefault="00065440"/>
    <w:p w:rsidR="00065440" w:rsidRDefault="00C435FD">
      <w:pPr>
        <w:pStyle w:val="1"/>
      </w:pPr>
      <w:r>
        <w:t xml:space="preserve">Раздел </w:t>
      </w:r>
      <w:r>
        <w:rPr>
          <w:lang w:val="en-US"/>
        </w:rPr>
        <w:t>III</w:t>
      </w:r>
      <w:r w:rsidR="00065440"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065440" w:rsidRDefault="00065440"/>
    <w:p w:rsidR="00065440" w:rsidRDefault="00065440">
      <w:r>
        <w:t>Расходы подпрограммы формируются за счет средств местных бюджетов.</w:t>
      </w:r>
    </w:p>
    <w:p w:rsidR="00065440" w:rsidRDefault="00065440">
      <w:r>
        <w:t>Общий объем ф</w:t>
      </w:r>
      <w:r w:rsidR="00516C1E">
        <w:t xml:space="preserve">инансирования подпрограммы в 2023 - 2035 годах составит </w:t>
      </w:r>
      <w:r w:rsidR="00FD6C39">
        <w:t>0</w:t>
      </w:r>
      <w:r>
        <w:t>,0 тыс. рублей, в том числе за счет средств:</w:t>
      </w:r>
    </w:p>
    <w:p w:rsidR="00065440" w:rsidRDefault="00065440">
      <w:r>
        <w:t>мест</w:t>
      </w:r>
      <w:r w:rsidR="00516C1E">
        <w:t xml:space="preserve">ных бюджетов - </w:t>
      </w:r>
      <w:r w:rsidR="00FD6C39">
        <w:t>0</w:t>
      </w:r>
      <w:r>
        <w:t>,0 тыс. рублей.</w:t>
      </w:r>
    </w:p>
    <w:p w:rsidR="00065440" w:rsidRDefault="00065440">
      <w:r>
        <w:t>Прогнозируемый объем финансировани</w:t>
      </w:r>
      <w:r w:rsidR="00516C1E">
        <w:t xml:space="preserve">я подпрограммы на 1 этапе (в 2023 - 2025 годах) составит </w:t>
      </w:r>
      <w:r w:rsidR="00FD6C39">
        <w:t>0</w:t>
      </w:r>
      <w:r>
        <w:t>,0 тыс. рублей, в том числе за счет средств:</w:t>
      </w:r>
    </w:p>
    <w:p w:rsidR="00065440" w:rsidRDefault="00516C1E">
      <w:r>
        <w:t xml:space="preserve">местных бюджетов - </w:t>
      </w:r>
      <w:r w:rsidR="00FD6C39">
        <w:t>0</w:t>
      </w:r>
      <w:r w:rsidR="00065440">
        <w:t>,0 тыс. рублей, в том числе:</w:t>
      </w:r>
    </w:p>
    <w:p w:rsidR="00065440" w:rsidRDefault="00065440">
      <w:r>
        <w:t xml:space="preserve">в 2023 году - </w:t>
      </w:r>
      <w:r w:rsidR="00FD6C39">
        <w:t>0</w:t>
      </w:r>
      <w:r>
        <w:t>,0 тыс. рублей;</w:t>
      </w:r>
    </w:p>
    <w:p w:rsidR="00065440" w:rsidRDefault="00065440">
      <w:r>
        <w:t xml:space="preserve">в 2024 году - </w:t>
      </w:r>
      <w:r w:rsidR="00FD6C39">
        <w:t>0</w:t>
      </w:r>
      <w:r>
        <w:t>,0 тыс. рублей;</w:t>
      </w:r>
    </w:p>
    <w:p w:rsidR="00065440" w:rsidRDefault="00065440">
      <w:r>
        <w:t xml:space="preserve">в 2025 году - </w:t>
      </w:r>
      <w:r w:rsidR="00FD6C39">
        <w:t>0</w:t>
      </w:r>
      <w:r>
        <w:t>,0 тыс. рублей.</w:t>
      </w:r>
    </w:p>
    <w:p w:rsidR="00065440" w:rsidRDefault="00065440"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65440" w:rsidRDefault="00065440">
      <w:r>
        <w:t xml:space="preserve">Ресурсное обеспечение подпрограммы за счет всех источников финансирования приведено в </w:t>
      </w:r>
      <w:r w:rsidR="00FD6C39">
        <w:t xml:space="preserve">приложении </w:t>
      </w:r>
      <w:r>
        <w:t>к подпрограмме.</w:t>
      </w:r>
    </w:p>
    <w:p w:rsidR="00065440" w:rsidRDefault="00065440"/>
    <w:p w:rsidR="00065440" w:rsidRDefault="00065440">
      <w:pPr>
        <w:ind w:firstLine="0"/>
        <w:jc w:val="left"/>
        <w:sectPr w:rsidR="00065440">
          <w:headerReference w:type="default" r:id="rId2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65440" w:rsidRDefault="00065440">
      <w:pPr>
        <w:ind w:firstLine="0"/>
        <w:jc w:val="right"/>
      </w:pPr>
      <w:r>
        <w:rPr>
          <w:rStyle w:val="a3"/>
          <w:bCs/>
        </w:rPr>
        <w:lastRenderedPageBreak/>
        <w:t>Приложение</w:t>
      </w:r>
      <w:r>
        <w:rPr>
          <w:rStyle w:val="a3"/>
          <w:bCs/>
        </w:rPr>
        <w:br/>
        <w:t xml:space="preserve">к </w:t>
      </w:r>
      <w:r w:rsidR="00FD6C39">
        <w:rPr>
          <w:rStyle w:val="a3"/>
          <w:bCs/>
        </w:rPr>
        <w:t xml:space="preserve">подпрограмме </w:t>
      </w:r>
      <w:r>
        <w:rPr>
          <w:rStyle w:val="a3"/>
          <w:bCs/>
        </w:rPr>
        <w:t>"Развитие субъектов малого</w:t>
      </w:r>
      <w:r w:rsidR="00C34939">
        <w:rPr>
          <w:rStyle w:val="a3"/>
          <w:bCs/>
        </w:rPr>
        <w:br/>
        <w:t>и среднего предпринимательства</w:t>
      </w:r>
      <w:r>
        <w:rPr>
          <w:rStyle w:val="a3"/>
          <w:bCs/>
        </w:rPr>
        <w:t>"</w:t>
      </w:r>
      <w:r>
        <w:rPr>
          <w:rStyle w:val="a3"/>
          <w:bCs/>
        </w:rPr>
        <w:br/>
        <w:t xml:space="preserve">муниципальной программы </w:t>
      </w:r>
      <w:r w:rsidR="00FD6C39">
        <w:rPr>
          <w:rStyle w:val="a3"/>
          <w:bCs/>
        </w:rPr>
        <w:t xml:space="preserve">Чебоксарского </w:t>
      </w:r>
      <w:r>
        <w:rPr>
          <w:rStyle w:val="a3"/>
          <w:bCs/>
        </w:rPr>
        <w:br/>
        <w:t>района Чувашской Республики "Экономическое</w:t>
      </w:r>
      <w:r>
        <w:rPr>
          <w:rStyle w:val="a3"/>
          <w:bCs/>
        </w:rPr>
        <w:br/>
        <w:t>развитие "</w:t>
      </w:r>
    </w:p>
    <w:p w:rsidR="00065440" w:rsidRDefault="00065440"/>
    <w:p w:rsidR="00065440" w:rsidRDefault="00065440">
      <w:pPr>
        <w:pStyle w:val="1"/>
      </w:pPr>
      <w:r>
        <w:t>Ресурсное обеспечение</w:t>
      </w:r>
      <w:r>
        <w:br/>
        <w:t xml:space="preserve">реализации подпрограммы "Развитие субъектов малого и среднего предпринимательства" муниципальной программы </w:t>
      </w:r>
      <w:r w:rsidR="00FD6C39">
        <w:t xml:space="preserve">Чебоксарского </w:t>
      </w:r>
      <w:r w:rsidR="00637499">
        <w:t>муниципального округа</w:t>
      </w:r>
      <w:r>
        <w:t xml:space="preserve"> Чувашской Рес</w:t>
      </w:r>
      <w:r w:rsidR="00150A4B">
        <w:t>публики "Экономическое развитие</w:t>
      </w:r>
      <w:r>
        <w:t>" за счет всех источников финансирования</w:t>
      </w:r>
    </w:p>
    <w:p w:rsidR="00065440" w:rsidRDefault="00065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1274"/>
        <w:gridCol w:w="1019"/>
        <w:gridCol w:w="1019"/>
        <w:gridCol w:w="764"/>
        <w:gridCol w:w="764"/>
        <w:gridCol w:w="764"/>
        <w:gridCol w:w="766"/>
        <w:gridCol w:w="2250"/>
        <w:gridCol w:w="993"/>
        <w:gridCol w:w="1275"/>
        <w:gridCol w:w="1134"/>
        <w:gridCol w:w="1134"/>
        <w:gridCol w:w="1109"/>
        <w:gridCol w:w="6"/>
      </w:tblGrid>
      <w:tr w:rsidR="00065440" w:rsidTr="00D503E3"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подпрограммы муниципальной программы </w:t>
            </w:r>
            <w:r w:rsidR="00FD6C39">
              <w:rPr>
                <w:sz w:val="22"/>
                <w:szCs w:val="22"/>
              </w:rPr>
              <w:t xml:space="preserve">Чебоксарского </w:t>
            </w:r>
            <w:r w:rsidR="00637499">
              <w:rPr>
                <w:sz w:val="22"/>
                <w:szCs w:val="22"/>
              </w:rPr>
              <w:t>муниципального округа</w:t>
            </w:r>
            <w:r>
              <w:rPr>
                <w:sz w:val="22"/>
                <w:szCs w:val="22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подпрограммы муниципальной программы </w:t>
            </w:r>
            <w:r w:rsidR="00FD6C39">
              <w:rPr>
                <w:sz w:val="22"/>
                <w:szCs w:val="22"/>
              </w:rPr>
              <w:t>Чебоксарско</w:t>
            </w:r>
            <w:r w:rsidR="00637499">
              <w:rPr>
                <w:sz w:val="22"/>
                <w:szCs w:val="22"/>
              </w:rPr>
              <w:t>м</w:t>
            </w:r>
            <w:r w:rsidR="00934E44">
              <w:rPr>
                <w:sz w:val="22"/>
                <w:szCs w:val="22"/>
              </w:rPr>
              <w:t xml:space="preserve"> м</w:t>
            </w:r>
            <w:r w:rsidR="00637499">
              <w:rPr>
                <w:sz w:val="22"/>
                <w:szCs w:val="22"/>
              </w:rPr>
              <w:t>униципального округа</w:t>
            </w:r>
            <w:r>
              <w:rPr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hyperlink r:id="rId28" w:history="1">
              <w:r>
                <w:rPr>
                  <w:rStyle w:val="a4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годам, тыс. рублей</w:t>
            </w:r>
          </w:p>
        </w:tc>
      </w:tr>
      <w:tr w:rsidR="00D503E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B5119">
            <w:pPr>
              <w:pStyle w:val="aa"/>
              <w:jc w:val="center"/>
              <w:rPr>
                <w:sz w:val="22"/>
                <w:szCs w:val="22"/>
              </w:rPr>
            </w:pPr>
            <w:hyperlink r:id="rId29" w:history="1">
              <w:r w:rsidR="00D503E3">
                <w:rPr>
                  <w:rStyle w:val="a4"/>
                  <w:sz w:val="22"/>
                  <w:szCs w:val="22"/>
                </w:rPr>
                <w:t>раздел</w:t>
              </w:r>
            </w:hyperlink>
            <w:r w:rsidR="00D503E3">
              <w:rPr>
                <w:sz w:val="22"/>
                <w:szCs w:val="22"/>
              </w:rPr>
              <w:t>, подраздел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B5119">
            <w:pPr>
              <w:pStyle w:val="aa"/>
              <w:jc w:val="center"/>
              <w:rPr>
                <w:sz w:val="22"/>
                <w:szCs w:val="22"/>
              </w:rPr>
            </w:pPr>
            <w:hyperlink r:id="rId30" w:history="1">
              <w:r w:rsidR="00D503E3">
                <w:rPr>
                  <w:rStyle w:val="a4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(подгруппа) </w:t>
            </w:r>
            <w:hyperlink r:id="rId31" w:history="1">
              <w:r>
                <w:rPr>
                  <w:rStyle w:val="a4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</w:t>
            </w:r>
          </w:p>
        </w:tc>
      </w:tr>
      <w:tr w:rsidR="00D503E3" w:rsidTr="00D503E3">
        <w:trPr>
          <w:gridAfter w:val="1"/>
          <w:wAfter w:w="6" w:type="dxa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"Развитие субъектов малого и среднего предпринимательства в Чебоксарском муниципальном округе Чувашской Республики"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- администрация Чебоксарского муниципального округа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C05F08">
        <w:tc>
          <w:tcPr>
            <w:tcW w:w="1529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"Создание условий для устойчивого развития малого и среднего предпринимательства в Чебоксарском  муниципальном округе Чувашской Республики на основе формирования эффективных механизмов его государственной поддержки", "Обеспечение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бизнеса)"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регионального проекта "Акселерация субъектов малого и среднего предпринимательства"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- администрация Чебоксарского  муниципального округа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</w:t>
            </w:r>
          </w:p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</w:t>
            </w:r>
            <w:r>
              <w:rPr>
                <w:sz w:val="22"/>
                <w:szCs w:val="22"/>
              </w:rPr>
              <w:lastRenderedPageBreak/>
              <w:t>е индикаторы и показатели подпрограммы, увязанные с основным мероприятием 1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Рост количества субъектов малого и среднего </w:t>
            </w:r>
            <w:r>
              <w:rPr>
                <w:sz w:val="22"/>
                <w:szCs w:val="22"/>
              </w:rPr>
              <w:lastRenderedPageBreak/>
              <w:t>предпринимательства, осуществляющих деятельность на территории Чебоксарского  муниципального округа Чувашской Республики, % к предыдущему</w:t>
            </w:r>
          </w:p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 (включая индивидуальных предпринимателей) в расчете на 1 тыс. чел. населения, единиц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Pr="003D4EC0" w:rsidRDefault="00C92803" w:rsidP="00C92803">
            <w:pPr>
              <w:pStyle w:val="ad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Организация и проведение конкурсов среди субъектов малого и среднего предпринимательства, мастеров народного художественного промысла по различным номинациям; привлечение </w:t>
            </w:r>
            <w:r>
              <w:rPr>
                <w:sz w:val="22"/>
                <w:szCs w:val="22"/>
              </w:rPr>
              <w:lastRenderedPageBreak/>
              <w:t xml:space="preserve">субъектов малого и среднего предпринимательства </w:t>
            </w:r>
            <w:r w:rsidRPr="003D4EC0">
              <w:rPr>
                <w:sz w:val="22"/>
                <w:szCs w:val="22"/>
              </w:rPr>
              <w:t>к участию в отраслевых экономических конкурсах, в том числе среди молодежи.</w:t>
            </w:r>
          </w:p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CB02DC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Ч120176270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Ч120176270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8B4BF4">
        <w:trPr>
          <w:gridAfter w:val="1"/>
          <w:wAfter w:w="6" w:type="dxa"/>
        </w:trPr>
        <w:tc>
          <w:tcPr>
            <w:tcW w:w="10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803" w:rsidRPr="003D4EC0" w:rsidRDefault="00C92803" w:rsidP="00C92803">
            <w:pPr>
              <w:pStyle w:val="ad"/>
              <w:rPr>
                <w:sz w:val="22"/>
                <w:szCs w:val="22"/>
              </w:rPr>
            </w:pPr>
            <w:r w:rsidRPr="003D4EC0">
              <w:rPr>
                <w:color w:val="000000" w:themeColor="text1"/>
                <w:sz w:val="22"/>
                <w:szCs w:val="22"/>
              </w:rPr>
              <w:t xml:space="preserve">Регулярное проведение дней малого и среднего предпринимательства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- администрация Чебоксарского муниципального округа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8B4BF4">
        <w:trPr>
          <w:gridAfter w:val="1"/>
          <w:wAfter w:w="6" w:type="dxa"/>
        </w:trPr>
        <w:tc>
          <w:tcPr>
            <w:tcW w:w="1019" w:type="dxa"/>
            <w:vMerge/>
            <w:tcBorders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8B4BF4">
        <w:trPr>
          <w:gridAfter w:val="1"/>
          <w:wAfter w:w="6" w:type="dxa"/>
        </w:trPr>
        <w:tc>
          <w:tcPr>
            <w:tcW w:w="1019" w:type="dxa"/>
            <w:vMerge/>
            <w:tcBorders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8B4BF4">
        <w:trPr>
          <w:gridAfter w:val="1"/>
          <w:wAfter w:w="6" w:type="dxa"/>
        </w:trPr>
        <w:tc>
          <w:tcPr>
            <w:tcW w:w="1019" w:type="dxa"/>
            <w:vMerge/>
            <w:tcBorders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8B4BF4">
        <w:trPr>
          <w:gridAfter w:val="1"/>
          <w:wAfter w:w="6" w:type="dxa"/>
        </w:trPr>
        <w:tc>
          <w:tcPr>
            <w:tcW w:w="10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205038">
        <w:trPr>
          <w:gridAfter w:val="1"/>
          <w:wAfter w:w="6" w:type="dxa"/>
        </w:trPr>
        <w:tc>
          <w:tcPr>
            <w:tcW w:w="10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803" w:rsidRPr="003D4EC0" w:rsidRDefault="00C92803" w:rsidP="00C92803">
            <w:pPr>
              <w:rPr>
                <w:color w:val="000000" w:themeColor="text1"/>
                <w:sz w:val="22"/>
                <w:szCs w:val="22"/>
              </w:rPr>
            </w:pPr>
            <w:r w:rsidRPr="003D4EC0">
              <w:rPr>
                <w:color w:val="000000" w:themeColor="text1"/>
                <w:sz w:val="22"/>
                <w:szCs w:val="22"/>
              </w:rPr>
              <w:t xml:space="preserve">Подготовка и выпуск </w:t>
            </w:r>
            <w:r w:rsidRPr="003D4EC0">
              <w:rPr>
                <w:color w:val="000000" w:themeColor="text1"/>
                <w:sz w:val="22"/>
                <w:szCs w:val="22"/>
              </w:rPr>
              <w:lastRenderedPageBreak/>
              <w:t>информационных изданий, радиопрограмм, телепрограмм по вопросам, связанным с ведением предпринимательской деятельности.</w:t>
            </w:r>
          </w:p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205038">
        <w:trPr>
          <w:gridAfter w:val="1"/>
          <w:wAfter w:w="6" w:type="dxa"/>
        </w:trPr>
        <w:tc>
          <w:tcPr>
            <w:tcW w:w="1019" w:type="dxa"/>
            <w:vMerge/>
            <w:tcBorders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205038">
        <w:trPr>
          <w:gridAfter w:val="1"/>
          <w:wAfter w:w="6" w:type="dxa"/>
        </w:trPr>
        <w:tc>
          <w:tcPr>
            <w:tcW w:w="1019" w:type="dxa"/>
            <w:vMerge/>
            <w:tcBorders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205038">
        <w:trPr>
          <w:gridAfter w:val="1"/>
          <w:wAfter w:w="6" w:type="dxa"/>
        </w:trPr>
        <w:tc>
          <w:tcPr>
            <w:tcW w:w="1019" w:type="dxa"/>
            <w:vMerge/>
            <w:tcBorders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205038">
        <w:trPr>
          <w:gridAfter w:val="1"/>
          <w:wAfter w:w="6" w:type="dxa"/>
        </w:trPr>
        <w:tc>
          <w:tcPr>
            <w:tcW w:w="10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 по ведению реестра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- администрация Чебоксарского муниципального округа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Pr="003D4EC0" w:rsidRDefault="00C92803" w:rsidP="00C92803">
            <w:pPr>
              <w:pStyle w:val="ad"/>
              <w:rPr>
                <w:sz w:val="22"/>
                <w:szCs w:val="22"/>
              </w:rPr>
            </w:pPr>
            <w:r w:rsidRPr="003D4EC0">
              <w:rPr>
                <w:color w:val="000000" w:themeColor="text1"/>
                <w:sz w:val="22"/>
                <w:szCs w:val="22"/>
              </w:rPr>
              <w:lastRenderedPageBreak/>
              <w:t xml:space="preserve">Проведение </w:t>
            </w:r>
            <w:r w:rsidRPr="003D4EC0">
              <w:rPr>
                <w:color w:val="000000" w:themeColor="text1"/>
                <w:sz w:val="22"/>
                <w:szCs w:val="22"/>
              </w:rPr>
              <w:lastRenderedPageBreak/>
              <w:t xml:space="preserve">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</w:t>
            </w:r>
            <w:r w:rsidRPr="003D4EC0">
              <w:rPr>
                <w:color w:val="000000" w:themeColor="text1"/>
                <w:sz w:val="22"/>
                <w:szCs w:val="22"/>
              </w:rPr>
              <w:lastRenderedPageBreak/>
              <w:t>предпринимательства</w:t>
            </w:r>
            <w:r w:rsidRPr="003D4EC0">
              <w:rPr>
                <w:sz w:val="22"/>
                <w:szCs w:val="22"/>
              </w:rPr>
              <w:t xml:space="preserve">, проведение Дней малого и среднего предпринимательства в </w:t>
            </w:r>
            <w:r>
              <w:rPr>
                <w:sz w:val="22"/>
                <w:szCs w:val="22"/>
              </w:rPr>
              <w:t xml:space="preserve">Чебоксарском </w:t>
            </w:r>
            <w:r w:rsidRPr="003D4EC0">
              <w:rPr>
                <w:sz w:val="22"/>
                <w:szCs w:val="22"/>
              </w:rPr>
              <w:t>муниципальном округе Чувашской Республики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lastRenderedPageBreak/>
              <w:t>исполнитель - администрация Чебоксарского  муниципального округа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предпринимательства в области народных художественных промыслов, ремесел и производства сувенирной продукции в </w:t>
            </w:r>
            <w:r w:rsidR="00CB02DC">
              <w:rPr>
                <w:sz w:val="22"/>
                <w:szCs w:val="22"/>
              </w:rPr>
              <w:t xml:space="preserve">Чебоксарском </w:t>
            </w:r>
            <w:r>
              <w:rPr>
                <w:sz w:val="22"/>
                <w:szCs w:val="22"/>
              </w:rPr>
              <w:lastRenderedPageBreak/>
              <w:t>муниципальном округе Чувашской Республики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создание благоприятной среды для развития и реализации имеющегося потенциала предприятий и мастеро</w:t>
            </w:r>
            <w:r>
              <w:rPr>
                <w:sz w:val="22"/>
                <w:szCs w:val="22"/>
              </w:rPr>
              <w:lastRenderedPageBreak/>
              <w:t xml:space="preserve">в народных художественных промыслов </w:t>
            </w:r>
            <w:r w:rsidR="00CB02DC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 Чувашской Республики;</w:t>
            </w:r>
          </w:p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в формировании положительного имиджа ремесленничества и народных художественных промыслов </w:t>
            </w:r>
            <w:r w:rsidR="00CB02DC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ответственный исполнитель - администрация Чебоксарского муниципального округа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2.1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ind w:firstLine="0"/>
            </w:pPr>
            <w:r>
              <w:t xml:space="preserve">проведение ежегодных конкурсов на изготовление сувенирной продукции, посвященной памятным датам </w:t>
            </w:r>
            <w:r w:rsidR="00CB02DC">
              <w:t xml:space="preserve">Чебоксарского </w:t>
            </w:r>
            <w:r>
              <w:t xml:space="preserve">муниципального округа Чувашской Республики, а также по </w:t>
            </w:r>
            <w:r>
              <w:lastRenderedPageBreak/>
              <w:t>организации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продукции.</w:t>
            </w:r>
          </w:p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CB02DC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t xml:space="preserve">Создание благоприятных условий для осуществления </w:t>
            </w:r>
            <w:r>
              <w:lastRenderedPageBreak/>
              <w:t>деятельности самозанятыми гражданами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  <w:r>
              <w:lastRenderedPageBreak/>
              <w:t>Оказание консультационных услуг  физиче</w:t>
            </w:r>
            <w:r>
              <w:lastRenderedPageBreak/>
              <w:t>ским лицам, изъявившим желание зафиксировать свой статус и применяющих специальный налоговый режим "Налог на профессиональных доход"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ответственный исполнитель - администрация </w:t>
            </w:r>
            <w:r w:rsidR="00CB02DC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</w:t>
            </w:r>
            <w:r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065440" w:rsidRDefault="00065440"/>
    <w:p w:rsidR="00065440" w:rsidRDefault="00065440">
      <w:pPr>
        <w:ind w:firstLine="0"/>
        <w:jc w:val="left"/>
        <w:sectPr w:rsidR="00065440">
          <w:headerReference w:type="default" r:id="rId3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C29F6" w:rsidRDefault="00065440">
      <w:pPr>
        <w:jc w:val="right"/>
        <w:rPr>
          <w:rStyle w:val="a3"/>
          <w:bCs/>
        </w:rPr>
      </w:pPr>
      <w:bookmarkStart w:id="14" w:name="sub_7000"/>
      <w:r w:rsidRPr="00980120">
        <w:rPr>
          <w:rStyle w:val="a3"/>
          <w:bCs/>
        </w:rPr>
        <w:lastRenderedPageBreak/>
        <w:t>Приложение N </w:t>
      </w:r>
      <w:r w:rsidR="00BE3526">
        <w:rPr>
          <w:rStyle w:val="a3"/>
          <w:bCs/>
        </w:rPr>
        <w:t>5</w:t>
      </w:r>
      <w:r w:rsidRPr="00980120">
        <w:rPr>
          <w:rStyle w:val="a3"/>
          <w:bCs/>
        </w:rPr>
        <w:br/>
        <w:t xml:space="preserve">к </w:t>
      </w:r>
      <w:r w:rsidR="006C29F6">
        <w:rPr>
          <w:rStyle w:val="a3"/>
          <w:bCs/>
        </w:rPr>
        <w:t xml:space="preserve">муниципальной </w:t>
      </w:r>
      <w:r w:rsidR="00637499" w:rsidRPr="00980120">
        <w:rPr>
          <w:rStyle w:val="a3"/>
          <w:bCs/>
        </w:rPr>
        <w:t xml:space="preserve"> </w:t>
      </w:r>
      <w:r w:rsidR="006C29F6">
        <w:rPr>
          <w:rStyle w:val="a3"/>
          <w:bCs/>
        </w:rPr>
        <w:t>программе Чебоксарского</w:t>
      </w:r>
    </w:p>
    <w:p w:rsidR="00065440" w:rsidRPr="00980120" w:rsidRDefault="006C29F6">
      <w:pPr>
        <w:jc w:val="right"/>
        <w:rPr>
          <w:rStyle w:val="a3"/>
          <w:bCs/>
        </w:rPr>
      </w:pPr>
      <w:r>
        <w:rPr>
          <w:rStyle w:val="a3"/>
          <w:bCs/>
        </w:rPr>
        <w:t xml:space="preserve"> </w:t>
      </w:r>
      <w:r w:rsidR="00637499" w:rsidRPr="00980120">
        <w:rPr>
          <w:rStyle w:val="a3"/>
          <w:bCs/>
        </w:rPr>
        <w:t>муниципального округа</w:t>
      </w:r>
      <w:r w:rsidR="00065440" w:rsidRPr="00980120">
        <w:rPr>
          <w:rStyle w:val="a3"/>
          <w:bCs/>
        </w:rPr>
        <w:t xml:space="preserve"> Чувашской</w:t>
      </w:r>
      <w:r w:rsidR="00065440" w:rsidRPr="00980120">
        <w:rPr>
          <w:rStyle w:val="a3"/>
          <w:bCs/>
        </w:rPr>
        <w:br/>
        <w:t>Республики "Экономическое развитие"</w:t>
      </w:r>
    </w:p>
    <w:bookmarkEnd w:id="14"/>
    <w:p w:rsidR="00065440" w:rsidRDefault="00065440"/>
    <w:p w:rsidR="00065440" w:rsidRDefault="00065440">
      <w:pPr>
        <w:pStyle w:val="1"/>
      </w:pPr>
      <w:r>
        <w:t>Подпрограмма</w:t>
      </w:r>
      <w:r>
        <w:br/>
        <w:t xml:space="preserve">"Совершенствование потребительского рынка и системы защиты прав потребителей" муниципальной программы </w:t>
      </w:r>
      <w:r w:rsidR="006C29F6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"Экономическое развитие "</w:t>
      </w:r>
    </w:p>
    <w:p w:rsidR="00065440" w:rsidRDefault="00065440">
      <w:pPr>
        <w:pStyle w:val="1"/>
      </w:pPr>
      <w:bookmarkStart w:id="15" w:name="sub_700"/>
      <w:r>
        <w:t>Паспорт подпрограммы</w:t>
      </w:r>
    </w:p>
    <w:bookmarkEnd w:id="15"/>
    <w:p w:rsidR="00065440" w:rsidRDefault="00065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860"/>
      </w:tblGrid>
      <w:tr w:rsidR="0006544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D46FA5" w:rsidP="00150A4B">
            <w:pPr>
              <w:pStyle w:val="ad"/>
            </w:pPr>
            <w:r>
              <w:t>Отдел  экономики и инвестиционной деятельности Управления экономики, сельского хозяйства , имущественных и земельных отношений администрации Чебоксарского муниципального округа Чувашской Республики (далее – отдел экономики)</w:t>
            </w:r>
          </w:p>
        </w:tc>
      </w:tr>
      <w:tr w:rsidR="00DA1AD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A1AD1" w:rsidRDefault="00DA1AD1">
            <w:pPr>
              <w:pStyle w:val="ad"/>
            </w:pPr>
            <w:r>
              <w:t>Участники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A1AD1" w:rsidRDefault="00DA1AD1">
            <w:pPr>
              <w:pStyle w:val="ad"/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46FA5" w:rsidRDefault="00D46FA5">
            <w:pPr>
              <w:pStyle w:val="ad"/>
            </w:pPr>
            <w:r>
              <w:t>администрации Чебоксарского муниципального округа Чувашской Республики;</w:t>
            </w:r>
          </w:p>
          <w:p w:rsidR="00DA1AD1" w:rsidRDefault="00DA1AD1">
            <w:pPr>
              <w:pStyle w:val="ad"/>
            </w:pPr>
            <w:r>
              <w:t xml:space="preserve">структурные подразделения администрации </w:t>
            </w:r>
            <w:r w:rsidR="006C29F6">
              <w:t xml:space="preserve">Чебоксарского </w:t>
            </w:r>
            <w:r>
              <w:t xml:space="preserve"> муниципального округа Чувашской Республики</w:t>
            </w:r>
            <w:r w:rsidR="006C29F6">
              <w:t>, руководители потребительского рынка (по согла</w:t>
            </w:r>
            <w:r w:rsidR="00D46FA5">
              <w:t>с</w:t>
            </w:r>
            <w:r w:rsidR="006C29F6">
              <w:t>ованию)</w:t>
            </w:r>
          </w:p>
        </w:tc>
      </w:tr>
      <w:tr w:rsidR="0006544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повышение социально-экономической эффективности потребительского рынка и системы защиты прав потребителей;</w:t>
            </w:r>
          </w:p>
          <w:p w:rsidR="00065440" w:rsidRDefault="00065440">
            <w:pPr>
              <w:pStyle w:val="ad"/>
            </w:pPr>
            <w:r>
              <w:t>создание условий для наиболее полного удовлетворения спроса населения на качественные товары и услуги</w:t>
            </w:r>
          </w:p>
        </w:tc>
      </w:tr>
      <w:tr w:rsidR="0006544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оптимизация механизмов государственной координации и правового регулирования в сфере потребительского рынка и защиты прав потребителей; обеспечение доступности услуг торговли, общественного питания и бытового обслуживания населения;</w:t>
            </w:r>
          </w:p>
          <w:p w:rsidR="00065440" w:rsidRDefault="00065440">
            <w:pPr>
              <w:pStyle w:val="ad"/>
            </w:pPr>
            <w:r>
              <w:t>повышение конкурентоспособности субъектов малого и среднего предпринимательства на потребительском рынке;</w:t>
            </w:r>
          </w:p>
          <w:p w:rsidR="00065440" w:rsidRDefault="00065440">
            <w:pPr>
              <w:pStyle w:val="ad"/>
            </w:pPr>
            <w:r>
              <w:t>стимулирование производства и реализации качественных и безопасных товаров (работ, услуг) на потребительском рынке</w:t>
            </w:r>
          </w:p>
        </w:tc>
      </w:tr>
      <w:tr w:rsidR="0006544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достижение к 203</w:t>
            </w:r>
            <w:r w:rsidR="00B84F9B">
              <w:t>5</w:t>
            </w:r>
            <w:r>
              <w:t xml:space="preserve"> году следующих целевых индикаторов и показателей:</w:t>
            </w:r>
          </w:p>
          <w:p w:rsidR="00065440" w:rsidRDefault="00065440">
            <w:pPr>
              <w:pStyle w:val="ad"/>
            </w:pPr>
            <w:r>
              <w:t>оборот рознично</w:t>
            </w:r>
            <w:r w:rsidR="00E42F4E">
              <w:t xml:space="preserve">й торговли на душу населения - </w:t>
            </w:r>
            <w:r w:rsidR="006837C1">
              <w:t xml:space="preserve">97 </w:t>
            </w:r>
            <w:r>
              <w:t>тыс. рублей;</w:t>
            </w:r>
          </w:p>
          <w:p w:rsidR="00065440" w:rsidRDefault="00065440">
            <w:pPr>
              <w:pStyle w:val="ad"/>
            </w:pPr>
            <w:r>
              <w:t>обеспечение населения:</w:t>
            </w:r>
          </w:p>
          <w:p w:rsidR="00065440" w:rsidRDefault="00065440">
            <w:pPr>
              <w:pStyle w:val="ad"/>
            </w:pPr>
            <w:r>
              <w:t xml:space="preserve">площадью стационарных торговых объектов на 1000 жителей - </w:t>
            </w:r>
            <w:r w:rsidR="006837C1">
              <w:t>330</w:t>
            </w:r>
            <w:r>
              <w:t> кв. метра;</w:t>
            </w:r>
          </w:p>
          <w:p w:rsidR="00065440" w:rsidRDefault="00065440">
            <w:pPr>
              <w:pStyle w:val="ad"/>
            </w:pPr>
            <w:r>
              <w:t xml:space="preserve">площадью нестационарных торговых объектов на 1000 жителей </w:t>
            </w:r>
            <w:r w:rsidR="00B84F9B">
              <w:t>–</w:t>
            </w:r>
            <w:r>
              <w:t xml:space="preserve"> </w:t>
            </w:r>
            <w:r w:rsidR="006837C1">
              <w:t xml:space="preserve">11,5 </w:t>
            </w:r>
            <w:r w:rsidR="00B84F9B">
              <w:t xml:space="preserve"> </w:t>
            </w:r>
            <w:r>
              <w:t>единиц;</w:t>
            </w:r>
          </w:p>
          <w:p w:rsidR="00065440" w:rsidRDefault="00065440">
            <w:pPr>
              <w:pStyle w:val="ad"/>
            </w:pPr>
            <w:r>
              <w:t xml:space="preserve">создание новых рабочих мест на объектах потребительского рынка - </w:t>
            </w:r>
            <w:r w:rsidR="006837C1">
              <w:t>90</w:t>
            </w:r>
            <w:r>
              <w:t xml:space="preserve"> единиц;</w:t>
            </w:r>
          </w:p>
          <w:p w:rsidR="00065440" w:rsidRDefault="00065440">
            <w:pPr>
              <w:pStyle w:val="ad"/>
            </w:pPr>
            <w:r>
              <w:t xml:space="preserve">среднемесячная заработная плата одного работника в сфере оптовой и розничной торговли </w:t>
            </w:r>
            <w:r w:rsidR="006837C1">
              <w:t>–</w:t>
            </w:r>
            <w:r>
              <w:t xml:space="preserve"> </w:t>
            </w:r>
            <w:r w:rsidR="006837C1">
              <w:t xml:space="preserve">75000 </w:t>
            </w:r>
            <w:r>
              <w:t>рублей;</w:t>
            </w:r>
          </w:p>
          <w:p w:rsidR="00065440" w:rsidRDefault="00065440">
            <w:pPr>
              <w:pStyle w:val="ad"/>
            </w:pPr>
            <w:r>
              <w:t xml:space="preserve">введение новых объектов потребительского рынка </w:t>
            </w:r>
            <w:r w:rsidR="006837C1">
              <w:t>–</w:t>
            </w:r>
            <w:r>
              <w:t xml:space="preserve"> </w:t>
            </w:r>
            <w:r w:rsidR="006837C1">
              <w:t xml:space="preserve">19 </w:t>
            </w:r>
            <w:r>
              <w:t xml:space="preserve"> единиц;</w:t>
            </w:r>
          </w:p>
          <w:p w:rsidR="00065440" w:rsidRDefault="00065440">
            <w:pPr>
              <w:pStyle w:val="ad"/>
            </w:pPr>
            <w:r>
              <w:t xml:space="preserve">количество обращений населения по вопросам нарушения прав потребителей </w:t>
            </w:r>
            <w:r w:rsidR="006837C1">
              <w:t xml:space="preserve">– 3 </w:t>
            </w:r>
            <w:r>
              <w:t>единиц</w:t>
            </w:r>
          </w:p>
        </w:tc>
      </w:tr>
      <w:tr w:rsidR="0006544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lastRenderedPageBreak/>
              <w:t>Этапы и сроки реализации</w:t>
            </w:r>
          </w:p>
          <w:p w:rsidR="00065440" w:rsidRDefault="00065440">
            <w:pPr>
              <w:pStyle w:val="ad"/>
            </w:pPr>
            <w:r>
              <w:t>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D503E3">
            <w:pPr>
              <w:pStyle w:val="ad"/>
            </w:pPr>
            <w:r>
              <w:t>2023</w:t>
            </w:r>
            <w:r w:rsidR="00065440">
              <w:t> - 2035 годы:</w:t>
            </w:r>
          </w:p>
          <w:p w:rsidR="00065440" w:rsidRDefault="00D503E3">
            <w:pPr>
              <w:pStyle w:val="ad"/>
            </w:pPr>
            <w:r>
              <w:t>1 этап - 2023</w:t>
            </w:r>
            <w:r w:rsidR="00065440">
              <w:t> - 2025 годы;</w:t>
            </w:r>
          </w:p>
          <w:p w:rsidR="00065440" w:rsidRDefault="00065440">
            <w:pPr>
              <w:pStyle w:val="ad"/>
            </w:pPr>
            <w:r>
              <w:t>2 этап - 2026 - 2030 годы;</w:t>
            </w:r>
          </w:p>
          <w:p w:rsidR="00065440" w:rsidRDefault="00065440">
            <w:pPr>
              <w:pStyle w:val="ad"/>
            </w:pPr>
            <w:r>
              <w:t>3 этап - 2031 - 2035 годы</w:t>
            </w:r>
          </w:p>
        </w:tc>
      </w:tr>
      <w:tr w:rsidR="0006544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прогнозируемые объемы бюджетных ассигнований на</w:t>
            </w:r>
          </w:p>
          <w:p w:rsidR="00065440" w:rsidRDefault="00065440">
            <w:pPr>
              <w:pStyle w:val="ad"/>
            </w:pPr>
            <w:r>
              <w:t>реализаци</w:t>
            </w:r>
            <w:r w:rsidR="00D503E3">
              <w:t>ю мероприятий подпрограммы в 2023</w:t>
            </w:r>
            <w:r>
              <w:t>-2035</w:t>
            </w:r>
          </w:p>
          <w:p w:rsidR="00065440" w:rsidRDefault="00D503E3">
            <w:pPr>
              <w:pStyle w:val="ad"/>
            </w:pPr>
            <w:r>
              <w:t xml:space="preserve">годах составляют </w:t>
            </w:r>
            <w:r w:rsidR="00B800D0">
              <w:t xml:space="preserve">209500 </w:t>
            </w:r>
            <w:r w:rsidR="00065440">
              <w:t>тыс. рублей, в том числе:</w:t>
            </w:r>
          </w:p>
          <w:p w:rsidR="00065440" w:rsidRDefault="00065440">
            <w:pPr>
              <w:pStyle w:val="ad"/>
            </w:pPr>
            <w:r>
              <w:t xml:space="preserve">в 2023 году - </w:t>
            </w:r>
            <w:r w:rsidR="00B800D0">
              <w:t>9</w:t>
            </w:r>
            <w:r>
              <w:t>000,0 тыс. рублей;</w:t>
            </w:r>
          </w:p>
          <w:p w:rsidR="00065440" w:rsidRDefault="00065440">
            <w:pPr>
              <w:pStyle w:val="ad"/>
            </w:pPr>
            <w:r>
              <w:t xml:space="preserve">в 2024 году - </w:t>
            </w:r>
            <w:r w:rsidR="00B800D0">
              <w:t>105</w:t>
            </w:r>
            <w:r>
              <w:t>00,0 тыс. рублей;</w:t>
            </w:r>
          </w:p>
          <w:p w:rsidR="00065440" w:rsidRDefault="00065440">
            <w:pPr>
              <w:pStyle w:val="ad"/>
            </w:pPr>
            <w:r>
              <w:t xml:space="preserve">в 2025 году - </w:t>
            </w:r>
            <w:r w:rsidR="00B800D0">
              <w:t>25</w:t>
            </w:r>
            <w:r>
              <w:t>000,0 тыс. рублей;</w:t>
            </w:r>
          </w:p>
          <w:p w:rsidR="00065440" w:rsidRDefault="00065440">
            <w:pPr>
              <w:pStyle w:val="ad"/>
            </w:pPr>
            <w:r>
              <w:t xml:space="preserve">в 2026 - 2030 годах </w:t>
            </w:r>
            <w:r w:rsidR="00B800D0">
              <w:t>75000</w:t>
            </w:r>
            <w:r>
              <w:t>,0 тыс. рублей;</w:t>
            </w:r>
          </w:p>
          <w:p w:rsidR="00065440" w:rsidRDefault="00065440">
            <w:pPr>
              <w:pStyle w:val="ad"/>
            </w:pPr>
            <w:r>
              <w:t xml:space="preserve">в 2031 - 2035 годах - </w:t>
            </w:r>
            <w:r w:rsidR="00B800D0">
              <w:t>9000</w:t>
            </w:r>
            <w:r>
              <w:t>0,0 тыс. рублей;</w:t>
            </w:r>
          </w:p>
          <w:p w:rsidR="00065440" w:rsidRDefault="00065440">
            <w:pPr>
              <w:pStyle w:val="ad"/>
            </w:pPr>
            <w:r>
              <w:t>из них средства:</w:t>
            </w:r>
          </w:p>
          <w:p w:rsidR="00065440" w:rsidRDefault="00065440">
            <w:pPr>
              <w:pStyle w:val="ad"/>
            </w:pPr>
            <w:r>
              <w:t xml:space="preserve">внебюджетных источников </w:t>
            </w:r>
            <w:r w:rsidR="00B800D0">
              <w:t>209500</w:t>
            </w:r>
            <w:r>
              <w:t> тыс. рублей</w:t>
            </w:r>
          </w:p>
          <w:p w:rsidR="00065440" w:rsidRDefault="00065440">
            <w:pPr>
              <w:pStyle w:val="ad"/>
            </w:pPr>
            <w:r>
              <w:t>(100,0%), в том числе:</w:t>
            </w:r>
          </w:p>
          <w:p w:rsidR="00065440" w:rsidRDefault="00065440">
            <w:pPr>
              <w:pStyle w:val="ad"/>
            </w:pPr>
            <w:r>
              <w:t xml:space="preserve">в 2023 году - </w:t>
            </w:r>
            <w:r w:rsidR="00B800D0">
              <w:t>9</w:t>
            </w:r>
            <w:r>
              <w:t>000 тыс. рублей;</w:t>
            </w:r>
          </w:p>
          <w:p w:rsidR="00065440" w:rsidRDefault="00065440">
            <w:pPr>
              <w:pStyle w:val="ad"/>
            </w:pPr>
            <w:r>
              <w:t xml:space="preserve">в 2024 году - </w:t>
            </w:r>
            <w:r w:rsidR="00B800D0">
              <w:t>10</w:t>
            </w:r>
            <w:r>
              <w:t>500 тыс. рублей;</w:t>
            </w:r>
          </w:p>
          <w:p w:rsidR="00065440" w:rsidRDefault="00065440">
            <w:pPr>
              <w:pStyle w:val="ad"/>
            </w:pPr>
            <w:r>
              <w:t xml:space="preserve">в 2025 году - </w:t>
            </w:r>
            <w:r w:rsidR="00B800D0">
              <w:t>250</w:t>
            </w:r>
            <w:r>
              <w:t>00 тыс. рублей;</w:t>
            </w:r>
          </w:p>
          <w:p w:rsidR="00065440" w:rsidRDefault="00065440">
            <w:pPr>
              <w:pStyle w:val="ad"/>
            </w:pPr>
            <w:r>
              <w:t xml:space="preserve">в 2026 - 2030 годах - </w:t>
            </w:r>
            <w:r w:rsidR="00B800D0">
              <w:t>7</w:t>
            </w:r>
            <w:r>
              <w:t>50</w:t>
            </w:r>
            <w:r w:rsidR="00B800D0">
              <w:t>0</w:t>
            </w:r>
            <w:r>
              <w:t>0 тыс. рублей;</w:t>
            </w:r>
          </w:p>
          <w:p w:rsidR="00065440" w:rsidRDefault="00065440">
            <w:pPr>
              <w:pStyle w:val="ad"/>
            </w:pPr>
            <w:r>
              <w:t xml:space="preserve">в 2031 - 2035 годах - </w:t>
            </w:r>
            <w:r w:rsidR="00B800D0">
              <w:t>9</w:t>
            </w:r>
            <w:r>
              <w:t>0000 тыс. рублей.</w:t>
            </w:r>
          </w:p>
        </w:tc>
      </w:tr>
      <w:tr w:rsidR="0006544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в результате реализации мероприятий подпрограммы</w:t>
            </w:r>
          </w:p>
          <w:p w:rsidR="00065440" w:rsidRDefault="00065440">
            <w:pPr>
              <w:pStyle w:val="ad"/>
            </w:pPr>
            <w:r>
              <w:t>ожидается:</w:t>
            </w:r>
          </w:p>
          <w:p w:rsidR="00065440" w:rsidRDefault="00065440">
            <w:pPr>
              <w:pStyle w:val="ad"/>
            </w:pPr>
            <w:r>
              <w:t>повышение качества жизни населения путем</w:t>
            </w:r>
          </w:p>
          <w:p w:rsidR="00065440" w:rsidRDefault="00065440">
            <w:pPr>
              <w:pStyle w:val="ad"/>
            </w:pPr>
            <w:r>
              <w:t>повышения качества оказываемых услуг розничной</w:t>
            </w:r>
          </w:p>
          <w:p w:rsidR="00065440" w:rsidRDefault="00065440">
            <w:pPr>
              <w:pStyle w:val="ad"/>
            </w:pPr>
            <w:r>
              <w:t>торговли, общественного питания и бытового</w:t>
            </w:r>
          </w:p>
          <w:p w:rsidR="00065440" w:rsidRDefault="00065440">
            <w:pPr>
              <w:pStyle w:val="ad"/>
            </w:pPr>
            <w:r>
              <w:t>обслуживания населения;</w:t>
            </w:r>
          </w:p>
          <w:p w:rsidR="00065440" w:rsidRDefault="00065440">
            <w:pPr>
              <w:pStyle w:val="ad"/>
            </w:pPr>
            <w:r>
              <w:t>увеличение инвестиций в сферу потребительского</w:t>
            </w:r>
          </w:p>
          <w:p w:rsidR="00065440" w:rsidRDefault="00065440">
            <w:pPr>
              <w:pStyle w:val="ad"/>
            </w:pPr>
            <w:r>
              <w:t>рынка и услуг;</w:t>
            </w:r>
          </w:p>
          <w:p w:rsidR="00065440" w:rsidRDefault="00065440">
            <w:pPr>
              <w:pStyle w:val="ad"/>
            </w:pPr>
            <w:r>
              <w:t>увеличение оборота розничной торговли на душу</w:t>
            </w:r>
          </w:p>
          <w:p w:rsidR="00065440" w:rsidRDefault="00065440">
            <w:pPr>
              <w:pStyle w:val="ad"/>
            </w:pPr>
            <w:r>
              <w:t>населения;</w:t>
            </w:r>
          </w:p>
          <w:p w:rsidR="00065440" w:rsidRDefault="00065440">
            <w:pPr>
              <w:pStyle w:val="ad"/>
            </w:pPr>
            <w:r>
              <w:t>повышение уровня знаний населения в сфере защиты своих прав (уменьшение количества обращений граждан по вопросам защиты прав потребителей).</w:t>
            </w:r>
          </w:p>
        </w:tc>
      </w:tr>
    </w:tbl>
    <w:p w:rsidR="00065440" w:rsidRDefault="00065440"/>
    <w:p w:rsidR="00065440" w:rsidRDefault="00065440">
      <w:pPr>
        <w:pStyle w:val="1"/>
      </w:pPr>
      <w:bookmarkStart w:id="16" w:name="sub_7001"/>
      <w:r>
        <w:t>Раздел I. Приоритеты и цели подпрограммы "Совершенствование потребительского рынка и системы защиты прав потребителей", общая характеристика подпрограммы</w:t>
      </w:r>
    </w:p>
    <w:bookmarkEnd w:id="16"/>
    <w:p w:rsidR="00065440" w:rsidRDefault="00065440"/>
    <w:p w:rsidR="00065440" w:rsidRDefault="00065440">
      <w:r>
        <w:t xml:space="preserve">Приоритеты государственной политики в сфере потребительского рынка и защиты прав потребителей определены </w:t>
      </w:r>
      <w:hyperlink r:id="rId33" w:history="1">
        <w:r>
          <w:rPr>
            <w:rStyle w:val="a4"/>
          </w:rPr>
          <w:t>Законом</w:t>
        </w:r>
      </w:hyperlink>
      <w:r w:rsidR="00D503E3">
        <w:t xml:space="preserve"> Чувашской Республики от 13 июл</w:t>
      </w:r>
      <w:r>
        <w:t xml:space="preserve">я 2010 г. N 39 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рынках", </w:t>
      </w:r>
      <w:hyperlink r:id="rId34" w:history="1">
        <w:r>
          <w:rPr>
            <w:rStyle w:val="a4"/>
          </w:rPr>
          <w:t>Стратегией</w:t>
        </w:r>
      </w:hyperlink>
      <w:r>
        <w:t xml:space="preserve"> социально-экономического развития Чувашской Республики до 2035 года, утвержденной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Кабинета Министров Чувашской Республики от 28 июня 2018 г. N 254.</w:t>
      </w:r>
    </w:p>
    <w:p w:rsidR="00065440" w:rsidRDefault="00065440">
      <w:r>
        <w:t>Приоритетные направления подпрограммы "Совершенствование потребительского рынка и системы защиты прав потребителей" (далее - подпрограмма):</w:t>
      </w:r>
    </w:p>
    <w:p w:rsidR="00B800D0" w:rsidRDefault="00065440">
      <w:r>
        <w:t xml:space="preserve">обеспечение реализации Плана мероприятий по реализации в Чувашской Республике </w:t>
      </w:r>
      <w:hyperlink r:id="rId36" w:history="1">
        <w:r>
          <w:rPr>
            <w:rStyle w:val="a4"/>
          </w:rPr>
          <w:t>Стратегии</w:t>
        </w:r>
      </w:hyperlink>
      <w:r>
        <w:t xml:space="preserve"> развития торговли в Российской Федерации на 2015 - 2016 годы и период до 2020 года, утвержденной </w:t>
      </w:r>
      <w:hyperlink r:id="rId37" w:history="1">
        <w:r>
          <w:rPr>
            <w:rStyle w:val="a4"/>
          </w:rPr>
          <w:t>приказом</w:t>
        </w:r>
      </w:hyperlink>
      <w:r>
        <w:t xml:space="preserve"> Министерства промышленности и торговли Российской Федерации от 25 декабря 2014 г. N 2733, предусматривающего развитие розничной торговли в сельской местности, </w:t>
      </w:r>
    </w:p>
    <w:p w:rsidR="00065440" w:rsidRDefault="00065440">
      <w:r>
        <w:lastRenderedPageBreak/>
        <w:t>совершенствование системы организации нестационарной, ярмарочной торговли, обеспечение качества и безопасности реализуемых товаров и оказываемых услуг; повышение профессионального мастерства работников и культуры обслуживания в организациях потребительского рынка;</w:t>
      </w:r>
    </w:p>
    <w:p w:rsidR="00065440" w:rsidRDefault="00065440">
      <w:r>
        <w:t>повышение доступности для всех слоев населения продуктов питания, расширение сети объектов потребительского рынка с экологически чистой и безопасной продукцией;</w:t>
      </w:r>
    </w:p>
    <w:p w:rsidR="00065440" w:rsidRDefault="00065440">
      <w:r>
        <w:t>переход от "общества производителей" к "сервисному обществу", где главным производителем является сфера услуг;</w:t>
      </w:r>
    </w:p>
    <w:p w:rsidR="00065440" w:rsidRDefault="00065440">
      <w:r>
        <w:t>повышение профессионализма специалистов сферы потребительского рынка;</w:t>
      </w:r>
    </w:p>
    <w:p w:rsidR="00065440" w:rsidRDefault="00065440">
      <w:r>
        <w:t>развитие новых видов услуг, ориентированных на спрос населения;</w:t>
      </w:r>
    </w:p>
    <w:p w:rsidR="00065440" w:rsidRDefault="00065440">
      <w:r>
        <w:t>повышение уровня знаний населения в сфере защиты своих прав.</w:t>
      </w:r>
    </w:p>
    <w:p w:rsidR="00065440" w:rsidRDefault="00065440">
      <w:r>
        <w:t>Основными целями подпрограммы являются повышение социально-экономической эффективности потребительского рынка и системы защиты прав потребителей, создание условий для наиболее полного удовлетворения спроса населения на качественные товары и услуги.</w:t>
      </w:r>
    </w:p>
    <w:p w:rsidR="00065440" w:rsidRDefault="00065440">
      <w:r>
        <w:t>Достижению поставленных в подпрограмме целей способствует решение следующих приоритетных задач:</w:t>
      </w:r>
    </w:p>
    <w:p w:rsidR="00065440" w:rsidRDefault="00065440">
      <w:r>
        <w:t>оптимизация механизмов государственной координации и правового регулирования в сфере потребительского рынка и защиты прав потребителей;</w:t>
      </w:r>
    </w:p>
    <w:p w:rsidR="00065440" w:rsidRDefault="00065440">
      <w:r>
        <w:t>обеспечение доступности услуг торговли, общественного питания и бытового обслуживания населения;</w:t>
      </w:r>
    </w:p>
    <w:p w:rsidR="00065440" w:rsidRDefault="00065440">
      <w:r>
        <w:t>повышение конкурентоспособности субъектов малого и среднего предпринимательства на потребительском рынке;</w:t>
      </w:r>
    </w:p>
    <w:p w:rsidR="00065440" w:rsidRDefault="00065440">
      <w:r>
        <w:t>стимулирование производства и реализации качественных и безопасных товаров (работ, услуг) на потребительском рынке.</w:t>
      </w:r>
    </w:p>
    <w:p w:rsidR="00065440" w:rsidRDefault="00065440">
      <w:r>
        <w:t>Целевыми индикаторами и показателями подпрограммы являются:</w:t>
      </w:r>
    </w:p>
    <w:p w:rsidR="00065440" w:rsidRDefault="00065440">
      <w:r>
        <w:t>оборот розничной торговли на душу населения;</w:t>
      </w:r>
    </w:p>
    <w:p w:rsidR="00065440" w:rsidRDefault="00065440">
      <w:r>
        <w:t>обеспеченность населения:</w:t>
      </w:r>
    </w:p>
    <w:p w:rsidR="00065440" w:rsidRDefault="00065440">
      <w:r>
        <w:t>площадью стационарных торговых объектов на 1000 жителей;</w:t>
      </w:r>
    </w:p>
    <w:p w:rsidR="00065440" w:rsidRDefault="00065440">
      <w:r>
        <w:t>площадью нестационарных торговых объектов на 10000 жителей;</w:t>
      </w:r>
    </w:p>
    <w:p w:rsidR="00065440" w:rsidRDefault="00065440">
      <w:r>
        <w:t>создание новых рабочих мест на объектах потребительского рынка;</w:t>
      </w:r>
    </w:p>
    <w:p w:rsidR="00065440" w:rsidRDefault="00065440">
      <w:r>
        <w:t>среднемесячная заработная плата одного работника в сфере оптовой и розничной торговли;</w:t>
      </w:r>
    </w:p>
    <w:p w:rsidR="00065440" w:rsidRDefault="00065440">
      <w:r>
        <w:t>введение новых объектов потребительского рынка;</w:t>
      </w:r>
    </w:p>
    <w:p w:rsidR="00065440" w:rsidRDefault="00065440">
      <w:r>
        <w:t>количество обращений населения по вопросам нарушения прав потребителей.</w:t>
      </w:r>
    </w:p>
    <w:p w:rsidR="00065440" w:rsidRDefault="00065440">
      <w:r>
        <w:t>В результате реализации мероприятий подпрограммы ожидается достижение к 203</w:t>
      </w:r>
      <w:r w:rsidR="00B800D0">
        <w:t>5</w:t>
      </w:r>
      <w:r>
        <w:t xml:space="preserve"> году следующих целевых индикаторов и показателей:</w:t>
      </w:r>
    </w:p>
    <w:p w:rsidR="00065440" w:rsidRDefault="00065440">
      <w:r>
        <w:t>оборот розничной торговли на душу населения:</w:t>
      </w:r>
    </w:p>
    <w:p w:rsidR="00065440" w:rsidRDefault="00DA1AD1">
      <w:r>
        <w:t xml:space="preserve">в 2023 году - </w:t>
      </w:r>
      <w:r w:rsidR="00B800D0">
        <w:t>65</w:t>
      </w:r>
      <w:r w:rsidR="00065440">
        <w:t>,</w:t>
      </w:r>
      <w:r>
        <w:t>0</w:t>
      </w:r>
      <w:r w:rsidR="00065440">
        <w:t> тыс. рублей;</w:t>
      </w:r>
    </w:p>
    <w:p w:rsidR="00065440" w:rsidRDefault="00DA1AD1">
      <w:r>
        <w:t xml:space="preserve">в 2024 году </w:t>
      </w:r>
      <w:r w:rsidR="00B800D0">
        <w:t>–</w:t>
      </w:r>
      <w:r>
        <w:t xml:space="preserve"> </w:t>
      </w:r>
      <w:r w:rsidR="00B800D0">
        <w:t>69,0</w:t>
      </w:r>
      <w:r w:rsidR="00065440">
        <w:t> тыс. рублей;</w:t>
      </w:r>
    </w:p>
    <w:p w:rsidR="00065440" w:rsidRDefault="00DA1AD1">
      <w:r>
        <w:t xml:space="preserve">в 2025 году - </w:t>
      </w:r>
      <w:r w:rsidR="00B800D0">
        <w:t>75</w:t>
      </w:r>
      <w:r w:rsidR="00065440">
        <w:t>,</w:t>
      </w:r>
      <w:r>
        <w:t>0</w:t>
      </w:r>
      <w:r w:rsidR="00065440">
        <w:t> тыс. рублей;</w:t>
      </w:r>
    </w:p>
    <w:p w:rsidR="00065440" w:rsidRDefault="00065440">
      <w:r>
        <w:t xml:space="preserve">в 2030 году - </w:t>
      </w:r>
      <w:r w:rsidR="00B800D0">
        <w:t>90</w:t>
      </w:r>
      <w:r>
        <w:t>,</w:t>
      </w:r>
      <w:r w:rsidR="00DA1AD1">
        <w:t>0</w:t>
      </w:r>
      <w:r>
        <w:t> тыс. рублей;</w:t>
      </w:r>
    </w:p>
    <w:p w:rsidR="00065440" w:rsidRDefault="00DA1AD1">
      <w:r>
        <w:t xml:space="preserve">в 2035 году - </w:t>
      </w:r>
      <w:r w:rsidR="00B800D0">
        <w:t>97</w:t>
      </w:r>
      <w:r w:rsidR="00065440">
        <w:t>,</w:t>
      </w:r>
      <w:r>
        <w:t>0</w:t>
      </w:r>
      <w:r w:rsidR="00065440">
        <w:t> тыс. рублей;</w:t>
      </w:r>
    </w:p>
    <w:p w:rsidR="00065440" w:rsidRDefault="00065440">
      <w:r>
        <w:t>обеспеченность населения площадью стационарных торговых объектов на 1000 жителей:</w:t>
      </w:r>
    </w:p>
    <w:p w:rsidR="00065440" w:rsidRDefault="00065440">
      <w:r>
        <w:t xml:space="preserve">в 2023 году - </w:t>
      </w:r>
      <w:r w:rsidR="00B800D0">
        <w:t>292</w:t>
      </w:r>
      <w:r>
        <w:t>,0 кв. метров;</w:t>
      </w:r>
    </w:p>
    <w:p w:rsidR="00065440" w:rsidRDefault="00065440">
      <w:r>
        <w:t>в 2024 году - 3</w:t>
      </w:r>
      <w:r w:rsidR="00B800D0">
        <w:t>00</w:t>
      </w:r>
      <w:r>
        <w:t>,0 кв. метров;</w:t>
      </w:r>
    </w:p>
    <w:p w:rsidR="00065440" w:rsidRDefault="00065440">
      <w:r>
        <w:t xml:space="preserve">в 2025 году - </w:t>
      </w:r>
      <w:r w:rsidR="00B800D0">
        <w:t>310</w:t>
      </w:r>
      <w:r>
        <w:t>,0 кв. метров;</w:t>
      </w:r>
    </w:p>
    <w:p w:rsidR="00065440" w:rsidRDefault="00065440">
      <w:r>
        <w:t xml:space="preserve">в 2030 году - </w:t>
      </w:r>
      <w:r w:rsidR="00B800D0">
        <w:t>320</w:t>
      </w:r>
      <w:r>
        <w:t>,0 кв. метров;</w:t>
      </w:r>
    </w:p>
    <w:p w:rsidR="00065440" w:rsidRDefault="00065440">
      <w:r>
        <w:t xml:space="preserve">в 2035 году - </w:t>
      </w:r>
      <w:r w:rsidR="00B800D0">
        <w:t>330</w:t>
      </w:r>
      <w:r>
        <w:t>,0 кв. метра;</w:t>
      </w:r>
    </w:p>
    <w:p w:rsidR="00065440" w:rsidRDefault="00065440">
      <w:r>
        <w:t>обеспеченность населения площадью нестационарных торговых объектов на 10000 жителей:</w:t>
      </w:r>
    </w:p>
    <w:p w:rsidR="00065440" w:rsidRDefault="00065440">
      <w:r>
        <w:t xml:space="preserve">в 2023 году - </w:t>
      </w:r>
      <w:r w:rsidR="00B800D0">
        <w:t>3</w:t>
      </w:r>
      <w:r>
        <w:t>,5 единицы;</w:t>
      </w:r>
    </w:p>
    <w:p w:rsidR="00065440" w:rsidRDefault="00065440">
      <w:r>
        <w:t xml:space="preserve">в 2024 году - </w:t>
      </w:r>
      <w:r w:rsidR="00B800D0">
        <w:t>7</w:t>
      </w:r>
      <w:r>
        <w:t>,</w:t>
      </w:r>
      <w:r w:rsidR="00B800D0">
        <w:t>0</w:t>
      </w:r>
      <w:r>
        <w:t xml:space="preserve"> единицы;</w:t>
      </w:r>
    </w:p>
    <w:p w:rsidR="00065440" w:rsidRDefault="00065440">
      <w:r>
        <w:lastRenderedPageBreak/>
        <w:t xml:space="preserve">в 2025 году - </w:t>
      </w:r>
      <w:r w:rsidR="00B800D0">
        <w:t>9</w:t>
      </w:r>
      <w:r>
        <w:t>,</w:t>
      </w:r>
      <w:r w:rsidR="00B800D0">
        <w:t>0</w:t>
      </w:r>
      <w:r>
        <w:t xml:space="preserve"> единицы;</w:t>
      </w:r>
    </w:p>
    <w:p w:rsidR="00065440" w:rsidRDefault="00065440">
      <w:r>
        <w:t xml:space="preserve">в 2030 году </w:t>
      </w:r>
      <w:r w:rsidR="00B800D0">
        <w:t>–</w:t>
      </w:r>
      <w:r>
        <w:t xml:space="preserve"> </w:t>
      </w:r>
      <w:r w:rsidR="00B800D0">
        <w:t>11</w:t>
      </w:r>
      <w:r>
        <w:t>,</w:t>
      </w:r>
      <w:r w:rsidR="00B800D0">
        <w:t>5</w:t>
      </w:r>
      <w:r>
        <w:t xml:space="preserve"> единицы;</w:t>
      </w:r>
    </w:p>
    <w:p w:rsidR="00065440" w:rsidRDefault="00065440">
      <w:r>
        <w:t xml:space="preserve">в 2035 году </w:t>
      </w:r>
      <w:r w:rsidR="00B800D0">
        <w:t>–</w:t>
      </w:r>
      <w:r>
        <w:t xml:space="preserve"> 1</w:t>
      </w:r>
      <w:r w:rsidR="00B800D0">
        <w:t>1,5</w:t>
      </w:r>
      <w:r>
        <w:t xml:space="preserve"> единиц;</w:t>
      </w:r>
    </w:p>
    <w:p w:rsidR="00D503E3" w:rsidRDefault="00065440">
      <w:r>
        <w:t xml:space="preserve">создание новых рабочих мест на объектах потребительского рынка: </w:t>
      </w:r>
    </w:p>
    <w:p w:rsidR="00065440" w:rsidRDefault="00E42F4E">
      <w:r>
        <w:t>в 2023 году - 1</w:t>
      </w:r>
      <w:r w:rsidR="00B800D0">
        <w:t>7</w:t>
      </w:r>
      <w:r w:rsidR="00065440">
        <w:t xml:space="preserve"> единиц;</w:t>
      </w:r>
    </w:p>
    <w:p w:rsidR="00065440" w:rsidRDefault="00E42F4E">
      <w:r>
        <w:t xml:space="preserve">в 2024 году - </w:t>
      </w:r>
      <w:r w:rsidR="00B800D0">
        <w:t>28</w:t>
      </w:r>
      <w:r w:rsidR="00065440">
        <w:t xml:space="preserve"> единиц;</w:t>
      </w:r>
    </w:p>
    <w:p w:rsidR="00065440" w:rsidRDefault="00E42F4E">
      <w:r>
        <w:t xml:space="preserve">в 2025 году - </w:t>
      </w:r>
      <w:r w:rsidR="00B800D0">
        <w:t>36</w:t>
      </w:r>
      <w:r w:rsidR="00065440">
        <w:t xml:space="preserve"> единиц;</w:t>
      </w:r>
    </w:p>
    <w:p w:rsidR="00065440" w:rsidRDefault="00065440">
      <w:r>
        <w:t xml:space="preserve">в 2030 году - </w:t>
      </w:r>
      <w:r w:rsidR="00B800D0">
        <w:t>75</w:t>
      </w:r>
      <w:r>
        <w:t xml:space="preserve"> единиц;</w:t>
      </w:r>
    </w:p>
    <w:p w:rsidR="00065440" w:rsidRDefault="00065440">
      <w:r>
        <w:t xml:space="preserve">в 2035 году - </w:t>
      </w:r>
      <w:r w:rsidR="00B800D0">
        <w:t>90</w:t>
      </w:r>
      <w:r>
        <w:t xml:space="preserve"> единиц;</w:t>
      </w:r>
    </w:p>
    <w:p w:rsidR="00065440" w:rsidRDefault="00065440">
      <w:r>
        <w:t>среднемесячная заработная плата одного работника в сфере оптовой и розничной торговли:</w:t>
      </w:r>
    </w:p>
    <w:p w:rsidR="00065440" w:rsidRDefault="00065440">
      <w:r>
        <w:t>в 2023 году - 3</w:t>
      </w:r>
      <w:r w:rsidR="00B800D0">
        <w:t>1200</w:t>
      </w:r>
      <w:r>
        <w:t xml:space="preserve"> рублей;</w:t>
      </w:r>
    </w:p>
    <w:p w:rsidR="00065440" w:rsidRDefault="00065440">
      <w:r>
        <w:t>в 2024 году - 3</w:t>
      </w:r>
      <w:r w:rsidR="00B800D0">
        <w:t>2000</w:t>
      </w:r>
      <w:r>
        <w:t xml:space="preserve"> рублей;</w:t>
      </w:r>
    </w:p>
    <w:p w:rsidR="00065440" w:rsidRDefault="00065440">
      <w:r>
        <w:t>в 2025 году - 3</w:t>
      </w:r>
      <w:r w:rsidR="00B800D0">
        <w:t>4000</w:t>
      </w:r>
      <w:r>
        <w:t xml:space="preserve"> рублей;</w:t>
      </w:r>
    </w:p>
    <w:p w:rsidR="00065440" w:rsidRDefault="00065440">
      <w:r>
        <w:t xml:space="preserve">в 2030 году - </w:t>
      </w:r>
      <w:r w:rsidR="00B800D0">
        <w:t>51000</w:t>
      </w:r>
      <w:r>
        <w:t xml:space="preserve"> рублей;</w:t>
      </w:r>
    </w:p>
    <w:p w:rsidR="00065440" w:rsidRDefault="00065440">
      <w:r>
        <w:t xml:space="preserve">в 2035 году - </w:t>
      </w:r>
      <w:r w:rsidR="00B800D0">
        <w:t>75000</w:t>
      </w:r>
      <w:r>
        <w:t xml:space="preserve"> рублей;</w:t>
      </w:r>
    </w:p>
    <w:p w:rsidR="00065440" w:rsidRDefault="00065440">
      <w:r>
        <w:t>введение новых объектов потребительского рынка:</w:t>
      </w:r>
    </w:p>
    <w:p w:rsidR="00065440" w:rsidRDefault="00065440">
      <w:r>
        <w:t>в 2023 году - 6 единиц;</w:t>
      </w:r>
    </w:p>
    <w:p w:rsidR="00065440" w:rsidRDefault="00065440">
      <w:r>
        <w:t>в 2024 году - 7 единиц;</w:t>
      </w:r>
    </w:p>
    <w:p w:rsidR="00065440" w:rsidRDefault="00065440">
      <w:r>
        <w:t>в 2025 году - 8 единиц;</w:t>
      </w:r>
    </w:p>
    <w:p w:rsidR="00065440" w:rsidRDefault="00065440">
      <w:r>
        <w:t>в 2030 году - 9 единиц;</w:t>
      </w:r>
    </w:p>
    <w:p w:rsidR="00065440" w:rsidRDefault="00065440">
      <w:r>
        <w:t>в 2035 году - 10 единиц;</w:t>
      </w:r>
    </w:p>
    <w:p w:rsidR="00065440" w:rsidRDefault="00065440">
      <w:r>
        <w:t>количество обращений населения по вопросам нарушения прав потребителей:</w:t>
      </w:r>
    </w:p>
    <w:p w:rsidR="00065440" w:rsidRDefault="00065440">
      <w:r>
        <w:t xml:space="preserve">в 2023 году - </w:t>
      </w:r>
      <w:r w:rsidR="00B800D0">
        <w:t>1</w:t>
      </w:r>
      <w:r>
        <w:t>1 единиц;</w:t>
      </w:r>
    </w:p>
    <w:p w:rsidR="00065440" w:rsidRDefault="00065440">
      <w:r>
        <w:t xml:space="preserve">в 2024 году - </w:t>
      </w:r>
      <w:r w:rsidR="00B800D0">
        <w:t>11</w:t>
      </w:r>
      <w:r>
        <w:t xml:space="preserve"> единиц;</w:t>
      </w:r>
    </w:p>
    <w:p w:rsidR="00065440" w:rsidRDefault="00065440">
      <w:r>
        <w:t xml:space="preserve">в 2025 году - </w:t>
      </w:r>
      <w:r w:rsidR="00B800D0">
        <w:t>12</w:t>
      </w:r>
      <w:r>
        <w:t xml:space="preserve"> единиц;</w:t>
      </w:r>
    </w:p>
    <w:p w:rsidR="00065440" w:rsidRDefault="00065440">
      <w:r>
        <w:t xml:space="preserve">в 2030 году - </w:t>
      </w:r>
      <w:r w:rsidR="00B800D0">
        <w:t>17</w:t>
      </w:r>
      <w:r>
        <w:t xml:space="preserve"> единиц;</w:t>
      </w:r>
    </w:p>
    <w:p w:rsidR="00065440" w:rsidRDefault="00065440">
      <w:r>
        <w:t xml:space="preserve">в 2035 году - </w:t>
      </w:r>
      <w:r w:rsidR="00B800D0">
        <w:t>19</w:t>
      </w:r>
      <w:r>
        <w:t xml:space="preserve"> единиц.</w:t>
      </w:r>
    </w:p>
    <w:p w:rsidR="00065440" w:rsidRDefault="00065440"/>
    <w:p w:rsidR="00065440" w:rsidRDefault="00292BF3">
      <w:pPr>
        <w:pStyle w:val="1"/>
      </w:pPr>
      <w:r>
        <w:t>Раздел II</w:t>
      </w:r>
      <w:r w:rsidR="00065440">
        <w:t>. Характеристики основных мероприятий, мероприятий подпрограммы с указанием сроков и этапов их реализации</w:t>
      </w:r>
    </w:p>
    <w:p w:rsidR="00065440" w:rsidRDefault="00065440"/>
    <w:p w:rsidR="00065440" w:rsidRDefault="00065440">
      <w:r>
        <w:t>Основные мероприятия подпрограммы направлены на реализацию поставленных целей и задач подпрограммы и муниципальной программы в целом и включают пять основных мероприятий:</w:t>
      </w:r>
    </w:p>
    <w:p w:rsidR="00065440" w:rsidRDefault="00065440">
      <w:r>
        <w:t>Основное мероприятие 1 "Совершенствование государственной координации и правового регулирования в сфере потребительского рынка и услуг", предусматривающее реализацию следующих мероприятий:</w:t>
      </w:r>
    </w:p>
    <w:p w:rsidR="00065440" w:rsidRDefault="00065440">
      <w:r>
        <w:t>Мероприятие 1.1 "Организация проведения мониторинга розничных цен и представленности социально значимых продовольственных товаров". В рамках реализации мероприятия еженедельно проводится мониторинг розничных цен и представленности социально значимых продовольственных товаров.</w:t>
      </w:r>
    </w:p>
    <w:p w:rsidR="00065440" w:rsidRDefault="00065440">
      <w:r>
        <w:t xml:space="preserve">Мероприятие 1.2 "Организация информационно-аналитического наблюдения за состоянием рынка товаров и услуг на территории </w:t>
      </w:r>
      <w:r w:rsidR="00B800D0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Республики". В рамках реализации мероприятия ежеквартально проводится информационно-аналитическое наблюдение за состоянием рынка товаров и услуг на территории </w:t>
      </w:r>
      <w:r w:rsidR="00B800D0">
        <w:t xml:space="preserve">Чебоксарского </w:t>
      </w:r>
      <w:r w:rsidR="00637499">
        <w:t>о муниципального округа</w:t>
      </w:r>
      <w:r>
        <w:t xml:space="preserve"> Чувашской Республики.</w:t>
      </w:r>
    </w:p>
    <w:p w:rsidR="00065440" w:rsidRDefault="00065440">
      <w:r>
        <w:t xml:space="preserve">Мероприятие 1.3 "Обновление информации о состоянии и перспективах развития потребительского рынка на </w:t>
      </w:r>
      <w:hyperlink r:id="rId38" w:history="1">
        <w:r w:rsidR="00B800D0">
          <w:rPr>
            <w:rStyle w:val="a4"/>
          </w:rPr>
          <w:t>официальном</w:t>
        </w:r>
      </w:hyperlink>
      <w:r w:rsidR="00B800D0">
        <w:t xml:space="preserve"> сайте </w:t>
      </w:r>
      <w:r>
        <w:t xml:space="preserve"> </w:t>
      </w:r>
      <w:r w:rsidR="00B800D0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на Портале органов власти Чувашской Республики в информационно-телекоммуникационной сети "Интернет". В рамках реализации мероприятия ежеквартально </w:t>
      </w:r>
      <w:r>
        <w:lastRenderedPageBreak/>
        <w:t xml:space="preserve">обновляется информация о торговой деятельности, о состоянии и перспективах развития потребительского рынка на официальном сайте </w:t>
      </w:r>
      <w:r w:rsidR="0081176E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на Портале органов власти Чувашской Республики в информационно-телекоммуникационной сети "Интернет".</w:t>
      </w:r>
    </w:p>
    <w:p w:rsidR="00065440" w:rsidRDefault="00065440">
      <w:r>
        <w:t>Основное мероприятие 2 "Развитие инфраструктуры и оптимальное размещение объектов потребительского рынка и сферы услуг", предусматривающее реализацию следующих мероприятий:</w:t>
      </w:r>
    </w:p>
    <w:p w:rsidR="00065440" w:rsidRDefault="00065440">
      <w:r>
        <w:t xml:space="preserve">Мероприятие 2.1 "Формирование и ведение реестров организаций потребительского рынка, проведение мониторинга обеспеченности населения </w:t>
      </w:r>
      <w:r w:rsidR="0081176E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площадью торговых объектов". В рамках реализации мероприятия ежегодно ведется работа по ведению реестров организаций потребительского рынка, проведению мониторинга фактической обеспеченности населения </w:t>
      </w:r>
      <w:r w:rsidR="0081176E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площадью стационарных, нестационарных торговых объектов, объектов местного значения, площадью торговых мест для продажи продовольственных товаров на розничных рынках и сравнению полученных данных с утвержденными нормативами.</w:t>
      </w:r>
    </w:p>
    <w:p w:rsidR="00065440" w:rsidRDefault="00065440">
      <w:r>
        <w:t>Мероприятие 2.2 "Разработка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объектов". В рамках реализации мероприятия обеспечиваются разработка и утверждение органами местного самоуправления схем размещения нестационарных торговых объектов и поддержание данных схем в актуальном состоянии.</w:t>
      </w:r>
    </w:p>
    <w:p w:rsidR="00065440" w:rsidRDefault="00065440">
      <w:r>
        <w:t>Мероприятие 2.3 "Открытие, реконструкция и модернизация объектов потребительского рынка. В рамках реализации мероприятия направляются запросы в</w:t>
      </w:r>
      <w:r w:rsidR="0081176E">
        <w:t xml:space="preserve"> территориальные отделы администрации Чебоксарского муниципального органа </w:t>
      </w:r>
      <w:r>
        <w:t>, формируется сводная информация, проводится анализ в сравнении в прошлым периодом.</w:t>
      </w:r>
    </w:p>
    <w:p w:rsidR="00065440" w:rsidRDefault="00065440">
      <w:bookmarkStart w:id="17" w:name="sub_730"/>
      <w:r>
        <w:t>Мероприятие 2.4. Предоставление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основе.</w:t>
      </w:r>
    </w:p>
    <w:bookmarkEnd w:id="17"/>
    <w:p w:rsidR="00065440" w:rsidRDefault="00065440">
      <w:r>
        <w:t>Основное мероприятие 3 "Развитие конкуренции в сфере потребительского рынка", предусматривающее реализацию следующих мероприятий:</w:t>
      </w:r>
    </w:p>
    <w:p w:rsidR="00065440" w:rsidRDefault="00065440">
      <w:r>
        <w:t>Мероприятие 3.1 "Организация и проведение выставок, ярмарок товаров и услуг". В рамках реализации мероприятия проводится организационная работа по проведению выставок, ярмарок товаров и услуг, в том числе сезонных сельскохозяйственных ярмарок "Весна", "Дары осени".</w:t>
      </w:r>
    </w:p>
    <w:p w:rsidR="00065440" w:rsidRDefault="00065440">
      <w:r>
        <w:t>Мероприятие 3.2 "Расширение сети объектов потребительского рынка с экологически чистой и безопасной продукцией". В рамках реализации мероприятия проводится работа по расширению торговых объектов, реализующих продукцию крестьянских (фермерских) хозяйств, продукцию, обладающую российским Знаком качества.</w:t>
      </w:r>
    </w:p>
    <w:p w:rsidR="00065440" w:rsidRDefault="00065440">
      <w:r>
        <w:t>Основное мероприятие 4 "Развитие кадрового потенциала", предусматривающее реализацию следующих мероприятий:</w:t>
      </w:r>
    </w:p>
    <w:p w:rsidR="00065440" w:rsidRDefault="00065440">
      <w:r>
        <w:t>Мероприятие 4.1 "Организация семинаров, круглых столов, совещаний, форумов и иных мероприятий, направленных на повышение профессионализма работников сферы потребительского рынка". В рамках реализации мероприятия проводится работа по повышению квалификации работников предприятий потребительского рынка.</w:t>
      </w:r>
    </w:p>
    <w:p w:rsidR="00065440" w:rsidRDefault="00065440">
      <w:r>
        <w:t>Мероприятие 4.2 "Организация участия специалистов сферы торговли, общественного питания и бытового обслуживания населения в международных, всероссийских и региональных конкурсах, смотрах профессионального мастерства". В рамках реализации мероприятия проводится информационное сопровождение участия специалистов в конкурсах, фестивалях, смотрах профессионального мастерства.</w:t>
      </w:r>
    </w:p>
    <w:p w:rsidR="00065440" w:rsidRDefault="00065440">
      <w:r>
        <w:t>Основное мероприятие 5 "Развитие эффективной и доступной системы защиты прав потребителей", предусматривающее реализацию следующих мероприятий:</w:t>
      </w:r>
    </w:p>
    <w:p w:rsidR="00065440" w:rsidRDefault="00065440">
      <w:r>
        <w:lastRenderedPageBreak/>
        <w:t>Мероприятие 5.1 "Организация информационно-просветительской деятельности в области защиты прав потребителей посредством печати, на радио, телевидении, в информационно-телекоммуникационной сети "Интернет".</w:t>
      </w:r>
    </w:p>
    <w:p w:rsidR="00065440" w:rsidRDefault="00065440">
      <w:r>
        <w:t>Мероприятие 5.2 "Организация правовой помощи гражданам в сфере защиты прав потребителей в органах местного самоуправления, общественных объединениях потребителей". В рамках реализации мероприятия координируется работа органов местного самоуправления, общественных объединений потребителей с гражданами по вопросам защиты их прав.</w:t>
      </w:r>
    </w:p>
    <w:p w:rsidR="00065440" w:rsidRDefault="00065440">
      <w:r>
        <w:t>Мероприятие 5.3 "Организация и проведение совещаний, конференций, форумов, круглых столов и иных мероприятий по вопросам защиты прав потребителей". В рамках реализации мероприятия проводится организационное сопровождение совещаний, конференций, форумов, круглых столов и иных мероприятий по вопросам защиты прав потребителей.</w:t>
      </w:r>
    </w:p>
    <w:p w:rsidR="00065440" w:rsidRDefault="00065440">
      <w:r>
        <w:t>Мероприятие 5.4 "Проведение образовательно-организационных мероприятий, направленных на повышение правовой грамотности населения в сфере защиты прав потребителей". В рамках реализации мероприятия проводятся мероприятия по повышению правовой грамотности населения (в том числе детей) в сфере защиты прав потребителей на базе учебных, библиотечных учреждений, многофункциональных центров предоставления государственных и муниципальных услуг.</w:t>
      </w:r>
    </w:p>
    <w:p w:rsidR="00065440" w:rsidRDefault="00065440">
      <w:r>
        <w:t xml:space="preserve">Мероприятие 5.5 "Обеспечение взаимодействия органов исполнительной власти Чувашской Республики с территориальными органами федеральных органов исполнительной власти, осуществляющими контроль за качеством и безопасностью товаров (работ, услуг), правоохранительными органами, органами местного самоуправления, общественными объединениями потребителей в реализации </w:t>
      </w:r>
      <w:hyperlink r:id="rId39" w:history="1">
        <w:r>
          <w:rPr>
            <w:rStyle w:val="a4"/>
          </w:rPr>
          <w:t>Закона</w:t>
        </w:r>
      </w:hyperlink>
      <w:r>
        <w:t xml:space="preserve"> Российской Федерации "О защите прав потребителей". В рамках реализации мероприятия проводится работа по координации взаимодействия органов исполнительной власти Чувашской Республики с территориальными органами федеральных органов исполнительной власти, правоохранительными органами, органами местного самоуправления, общественными объединениями потребителей по вопросам защиты прав потребителей.</w:t>
      </w:r>
    </w:p>
    <w:p w:rsidR="00065440" w:rsidRDefault="00065440">
      <w:r>
        <w:t xml:space="preserve">Мероприятие 5.6 "Содействие развитию инфраструктуры общественных организаций по защите прав потребителей в </w:t>
      </w:r>
      <w:r w:rsidR="004F7A28">
        <w:t>Цивильском муниципальном округе</w:t>
      </w:r>
      <w:r>
        <w:t xml:space="preserve"> Чувашской Республики". В рамках реализации мероприятия проводится координация действий общественных организаций по защите прав потребителей.</w:t>
      </w:r>
    </w:p>
    <w:p w:rsidR="00065440" w:rsidRDefault="00065440">
      <w:r>
        <w:t>Мероприятие 5.7 "Проведение "горячих линий" по вопросам защиты прав потребителей". В рамках реализации мероприятия проводятся телефонные "горячие линии" по вопросам защиты прав потребителей, направляются рекомендации по организации таких "горячих линий" силами органов местного самоуправления.</w:t>
      </w:r>
    </w:p>
    <w:p w:rsidR="00065440" w:rsidRDefault="00065440">
      <w:r>
        <w:t>Мероприятие 5.8 "Проведение мониторинга обращений потребителей по вопросам нарушения их прав в различных сферах потребительского рынка". В рамках реализации мероприятия проводится мониторинг работы с населением по вопросам защиты прав потребителей (направляются запросы, формируется сводная информация, проводится анализ в сравнении в прошлым периодом).</w:t>
      </w:r>
    </w:p>
    <w:p w:rsidR="00065440" w:rsidRDefault="00065440">
      <w:r>
        <w:t>Мероприятие 5.9 "Проведение адресной работы с недобросовестными изготовителями (продавцами, исполнителями) в форме совещаний и круглых столов". В рамках реализации мероприятия проводятся анализ списков недобросовестных изготовителей (продавцов, исполнителей), предоставленный Управлением Роспотребнадзора по Чувашской Республике - Чувашии, приглашение их на совещания с целью проведения разъяснительной работы по недопущению дальнейших нарушений.</w:t>
      </w:r>
    </w:p>
    <w:p w:rsidR="00065440" w:rsidRDefault="00065440">
      <w:r>
        <w:t>Мероприятие 5.10 "Мониторинг освещения в средствах массовой информации вопросов защиты прав потребителей".</w:t>
      </w:r>
    </w:p>
    <w:p w:rsidR="00065440" w:rsidRDefault="00065440">
      <w:r>
        <w:t xml:space="preserve">Мероприятие 5.11 "Содействие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потребителей". В рамках реализации мероприятия проводятся консультации организаций и индивидуальных </w:t>
      </w:r>
      <w:r>
        <w:lastRenderedPageBreak/>
        <w:t>предпринимателей.</w:t>
      </w:r>
    </w:p>
    <w:p w:rsidR="00065440" w:rsidRDefault="00065440">
      <w:r>
        <w:t>Подпрограмма реализуется в период с 2019 по 2035 год в три этапа:</w:t>
      </w:r>
    </w:p>
    <w:p w:rsidR="00065440" w:rsidRDefault="00065440">
      <w:r>
        <w:t>1 этап - 2019 - 2025 годы;</w:t>
      </w:r>
    </w:p>
    <w:p w:rsidR="00065440" w:rsidRDefault="00065440">
      <w:r>
        <w:t>2 этап - 2026 - 2030 годы;</w:t>
      </w:r>
    </w:p>
    <w:p w:rsidR="00065440" w:rsidRDefault="00065440">
      <w:r>
        <w:t>3 этап - 2031 - 2035 годы.</w:t>
      </w:r>
    </w:p>
    <w:p w:rsidR="00065440" w:rsidRDefault="00065440"/>
    <w:p w:rsidR="00065440" w:rsidRDefault="00065440">
      <w:pPr>
        <w:pStyle w:val="1"/>
      </w:pPr>
      <w:bookmarkStart w:id="18" w:name="sub_7004"/>
      <w:r>
        <w:t xml:space="preserve">Раздел </w:t>
      </w:r>
      <w:r w:rsidR="00292BF3">
        <w:t>III</w:t>
      </w:r>
      <w: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8"/>
    <w:p w:rsidR="00065440" w:rsidRDefault="00065440"/>
    <w:p w:rsidR="00065440" w:rsidRDefault="00065440">
      <w:r>
        <w:t>Расходы подпрограммы формируются за счет средств внебюджетных источников.</w:t>
      </w:r>
    </w:p>
    <w:p w:rsidR="00065440" w:rsidRDefault="00065440">
      <w:r>
        <w:t>Общий объем фи</w:t>
      </w:r>
      <w:r w:rsidR="00D503E3">
        <w:t xml:space="preserve">нансирования подпрограммы в 2023 - 2035 годах составит </w:t>
      </w:r>
      <w:r w:rsidR="0081176E">
        <w:t>209500 тыс.</w:t>
      </w:r>
      <w:proofErr w:type="spellStart"/>
      <w:r w:rsidR="0081176E">
        <w:t>руб</w:t>
      </w:r>
      <w:proofErr w:type="spellEnd"/>
      <w:r w:rsidR="0081176E">
        <w:t xml:space="preserve">..в </w:t>
      </w:r>
      <w:proofErr w:type="spellStart"/>
      <w:r w:rsidR="0081176E">
        <w:t>т.ч.</w:t>
      </w:r>
      <w:r>
        <w:t>внебюджетных</w:t>
      </w:r>
      <w:proofErr w:type="spellEnd"/>
      <w:r>
        <w:t xml:space="preserve"> источников - 1</w:t>
      </w:r>
      <w:r w:rsidR="00D503E3">
        <w:t>30</w:t>
      </w:r>
      <w:r>
        <w:t>000,00 тыс. рублей.</w:t>
      </w:r>
    </w:p>
    <w:p w:rsidR="00065440" w:rsidRDefault="00065440">
      <w:r>
        <w:t xml:space="preserve">Прогнозируемый объем финансирования подпрограммы на 1 </w:t>
      </w:r>
      <w:r w:rsidR="00D503E3">
        <w:t xml:space="preserve">этапе (в 2023 - 2025 годах) составит </w:t>
      </w:r>
      <w:r w:rsidR="0081176E">
        <w:t>44500</w:t>
      </w:r>
      <w:r>
        <w:t> тыс. рублей, в том числе за счет средств:</w:t>
      </w:r>
    </w:p>
    <w:p w:rsidR="00065440" w:rsidRDefault="00D503E3">
      <w:r>
        <w:t xml:space="preserve">внебюджетных источников - </w:t>
      </w:r>
      <w:r w:rsidR="0081176E">
        <w:t>44500</w:t>
      </w:r>
      <w:r w:rsidR="00065440">
        <w:t> тыс. рублей, в том числе:</w:t>
      </w:r>
    </w:p>
    <w:p w:rsidR="00065440" w:rsidRDefault="00065440">
      <w:r>
        <w:t xml:space="preserve">в 2023 году - </w:t>
      </w:r>
      <w:r w:rsidR="0081176E">
        <w:t>9</w:t>
      </w:r>
      <w:r>
        <w:t>000,00 тыс. рублей;</w:t>
      </w:r>
    </w:p>
    <w:p w:rsidR="00065440" w:rsidRDefault="00065440">
      <w:r>
        <w:t xml:space="preserve">в 2024 году - </w:t>
      </w:r>
      <w:r w:rsidR="0081176E">
        <w:t>10</w:t>
      </w:r>
      <w:r>
        <w:t>500,00 тыс. рублей;</w:t>
      </w:r>
    </w:p>
    <w:p w:rsidR="00065440" w:rsidRDefault="00065440">
      <w:r>
        <w:t xml:space="preserve">в 2025 году - </w:t>
      </w:r>
      <w:r w:rsidR="0081176E">
        <w:t>25</w:t>
      </w:r>
      <w:r>
        <w:t>000,00 тыс. рублей.</w:t>
      </w:r>
    </w:p>
    <w:p w:rsidR="00065440" w:rsidRDefault="00065440">
      <w:r>
        <w:t xml:space="preserve">На 2 этапе (в 2026 - 2030 годах) объем финансирования подпрограммы составит </w:t>
      </w:r>
      <w:r w:rsidR="0081176E">
        <w:t>7</w:t>
      </w:r>
      <w:r>
        <w:t>5</w:t>
      </w:r>
      <w:r w:rsidR="0081176E">
        <w:t>0</w:t>
      </w:r>
      <w:r>
        <w:t>00,00 тыс. рублей, в том числе за счет средств:</w:t>
      </w:r>
    </w:p>
    <w:p w:rsidR="00065440" w:rsidRDefault="00065440">
      <w:r>
        <w:t>внебюджетных источников -</w:t>
      </w:r>
      <w:r w:rsidR="0081176E">
        <w:t>7</w:t>
      </w:r>
      <w:r>
        <w:t>5</w:t>
      </w:r>
      <w:r w:rsidR="0081176E">
        <w:t>0</w:t>
      </w:r>
      <w:r>
        <w:t>00,00 тыс. рублей.</w:t>
      </w:r>
    </w:p>
    <w:p w:rsidR="00065440" w:rsidRDefault="00065440">
      <w:r>
        <w:t xml:space="preserve">На 3 этапе (в 2031 - 2035 годах) объем финансирования подпрограммы составит </w:t>
      </w:r>
      <w:r w:rsidR="0081176E">
        <w:t>9</w:t>
      </w:r>
      <w:r>
        <w:t>0000,00 тыс. рублей, в том числе за счет средств:</w:t>
      </w:r>
    </w:p>
    <w:p w:rsidR="00065440" w:rsidRDefault="00065440">
      <w:r>
        <w:t xml:space="preserve">внебюджетных источников </w:t>
      </w:r>
      <w:r w:rsidR="0081176E">
        <w:t>9</w:t>
      </w:r>
      <w:r>
        <w:t>0000,00 тыс. рублей.</w:t>
      </w:r>
    </w:p>
    <w:p w:rsidR="00065440" w:rsidRDefault="00065440">
      <w:r>
        <w:t xml:space="preserve">Ресурсное обеспечение подпрограммы за счет всех источников финансирования приведено в </w:t>
      </w:r>
      <w:hyperlink w:anchor="sub_7100" w:history="1">
        <w:r>
          <w:rPr>
            <w:rStyle w:val="a4"/>
          </w:rPr>
          <w:t>приложении</w:t>
        </w:r>
      </w:hyperlink>
      <w:r>
        <w:t xml:space="preserve"> к подпрограмме.</w:t>
      </w:r>
    </w:p>
    <w:p w:rsidR="00065440" w:rsidRDefault="00065440"/>
    <w:p w:rsidR="00065440" w:rsidRPr="00865547" w:rsidRDefault="00065440">
      <w:pPr>
        <w:jc w:val="right"/>
        <w:rPr>
          <w:rStyle w:val="a3"/>
          <w:bCs/>
        </w:rPr>
      </w:pPr>
      <w:r w:rsidRPr="00865547">
        <w:rPr>
          <w:rStyle w:val="a3"/>
          <w:bCs/>
        </w:rPr>
        <w:t>Приложение</w:t>
      </w:r>
      <w:r w:rsidRPr="00865547">
        <w:rPr>
          <w:rStyle w:val="a3"/>
          <w:bCs/>
        </w:rPr>
        <w:br/>
        <w:t xml:space="preserve">к </w:t>
      </w:r>
      <w:hyperlink w:anchor="sub_7000" w:history="1">
        <w:r w:rsidR="00BF3F7C">
          <w:rPr>
            <w:rStyle w:val="a4"/>
          </w:rPr>
          <w:t>подпрограмме</w:t>
        </w:r>
      </w:hyperlink>
      <w:r w:rsidR="00BF3F7C">
        <w:rPr>
          <w:rStyle w:val="a3"/>
          <w:bCs/>
        </w:rPr>
        <w:t xml:space="preserve"> </w:t>
      </w:r>
      <w:r w:rsidRPr="00865547">
        <w:rPr>
          <w:rStyle w:val="a3"/>
          <w:bCs/>
        </w:rPr>
        <w:t xml:space="preserve"> "Совершенствование</w:t>
      </w:r>
      <w:r w:rsidRPr="00865547">
        <w:rPr>
          <w:rStyle w:val="a3"/>
          <w:bCs/>
        </w:rPr>
        <w:br/>
        <w:t>потребительского рынка и системы защиты прав</w:t>
      </w:r>
      <w:r w:rsidRPr="00865547">
        <w:rPr>
          <w:rStyle w:val="a3"/>
          <w:bCs/>
        </w:rPr>
        <w:br/>
        <w:t>потребителей" муниципальной программы</w:t>
      </w:r>
      <w:r w:rsidRPr="00865547">
        <w:rPr>
          <w:rStyle w:val="a3"/>
          <w:bCs/>
        </w:rPr>
        <w:br/>
      </w:r>
      <w:r w:rsidR="00BF3F7C">
        <w:rPr>
          <w:rStyle w:val="a3"/>
          <w:bCs/>
        </w:rPr>
        <w:t xml:space="preserve">Чебоксарского </w:t>
      </w:r>
      <w:r w:rsidR="00637499" w:rsidRPr="00865547">
        <w:rPr>
          <w:rStyle w:val="a3"/>
          <w:bCs/>
        </w:rPr>
        <w:t>о муниципального округа</w:t>
      </w:r>
      <w:r w:rsidRPr="00865547">
        <w:rPr>
          <w:rStyle w:val="a3"/>
          <w:bCs/>
        </w:rPr>
        <w:t xml:space="preserve"> Чувашской Республики</w:t>
      </w:r>
      <w:r w:rsidRPr="00865547">
        <w:rPr>
          <w:rStyle w:val="a3"/>
          <w:bCs/>
        </w:rPr>
        <w:br/>
        <w:t>"Экономическое развитие "</w:t>
      </w:r>
    </w:p>
    <w:p w:rsidR="00065440" w:rsidRPr="00865547" w:rsidRDefault="00065440"/>
    <w:p w:rsidR="00065440" w:rsidRDefault="00065440">
      <w:pPr>
        <w:pStyle w:val="1"/>
      </w:pPr>
      <w:r>
        <w:t>Ресурсное обеспечение</w:t>
      </w:r>
      <w:r>
        <w:br/>
        <w:t xml:space="preserve">реализации подпрограммы "Совершенствование потребительского рынка и системы защиты прав потребителей" муниципальной программы </w:t>
      </w:r>
      <w:r w:rsidR="00BF3F7C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"Экономическое развитие " за счет всех источников финансирования</w:t>
      </w:r>
    </w:p>
    <w:p w:rsidR="00065440" w:rsidRDefault="00065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8"/>
        <w:gridCol w:w="1417"/>
        <w:gridCol w:w="1276"/>
        <w:gridCol w:w="1276"/>
      </w:tblGrid>
      <w:tr w:rsidR="00B800D0" w:rsidTr="00B800D0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D0" w:rsidRDefault="00B800D0" w:rsidP="00B800D0">
            <w:pPr>
              <w:pStyle w:val="aa"/>
              <w:jc w:val="center"/>
            </w:pPr>
            <w: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D0" w:rsidRDefault="00B800D0" w:rsidP="00B800D0">
            <w:pPr>
              <w:pStyle w:val="aa"/>
              <w:jc w:val="center"/>
            </w:pPr>
            <w:r>
              <w:t>10500,00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D0" w:rsidRDefault="00B800D0" w:rsidP="00B800D0">
            <w:pPr>
              <w:pStyle w:val="aa"/>
              <w:jc w:val="center"/>
            </w:pPr>
            <w: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D0" w:rsidRDefault="00B800D0" w:rsidP="00B800D0">
            <w:pPr>
              <w:pStyle w:val="aa"/>
              <w:jc w:val="center"/>
            </w:pPr>
            <w:r>
              <w:t>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0D0" w:rsidRDefault="00B800D0" w:rsidP="00B800D0">
            <w:pPr>
              <w:pStyle w:val="aa"/>
              <w:jc w:val="center"/>
            </w:pPr>
            <w:r>
              <w:t>90000,00</w:t>
            </w:r>
          </w:p>
        </w:tc>
      </w:tr>
    </w:tbl>
    <w:p w:rsidR="00065440" w:rsidRDefault="00065440">
      <w:pPr>
        <w:ind w:firstLine="0"/>
        <w:jc w:val="left"/>
        <w:sectPr w:rsidR="00065440">
          <w:headerReference w:type="default" r:id="rId4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411"/>
        <w:gridCol w:w="1294"/>
        <w:gridCol w:w="823"/>
        <w:gridCol w:w="706"/>
        <w:gridCol w:w="706"/>
        <w:gridCol w:w="706"/>
        <w:gridCol w:w="706"/>
        <w:gridCol w:w="2229"/>
        <w:gridCol w:w="1134"/>
        <w:gridCol w:w="1134"/>
        <w:gridCol w:w="1134"/>
        <w:gridCol w:w="1134"/>
        <w:gridCol w:w="996"/>
        <w:gridCol w:w="6"/>
      </w:tblGrid>
      <w:tr w:rsidR="00065440" w:rsidTr="00BF48BD">
        <w:trPr>
          <w:gridAfter w:val="1"/>
          <w:wAfter w:w="6" w:type="dxa"/>
        </w:trPr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подпрограммы муниципальной программы </w:t>
            </w:r>
            <w:proofErr w:type="spellStart"/>
            <w:r w:rsidR="00637499">
              <w:rPr>
                <w:sz w:val="20"/>
                <w:szCs w:val="20"/>
              </w:rPr>
              <w:t>Цивильского</w:t>
            </w:r>
            <w:proofErr w:type="spellEnd"/>
            <w:r w:rsidR="00637499">
              <w:rPr>
                <w:sz w:val="20"/>
                <w:szCs w:val="20"/>
              </w:rPr>
              <w:t xml:space="preserve"> муниципального округа</w:t>
            </w:r>
            <w:r>
              <w:rPr>
                <w:sz w:val="20"/>
                <w:szCs w:val="20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подпрограммы муниципальной программы </w:t>
            </w:r>
            <w:proofErr w:type="spellStart"/>
            <w:r w:rsidR="00637499">
              <w:rPr>
                <w:sz w:val="20"/>
                <w:szCs w:val="20"/>
              </w:rPr>
              <w:t>Цивильского</w:t>
            </w:r>
            <w:proofErr w:type="spellEnd"/>
            <w:r w:rsidR="00637499">
              <w:rPr>
                <w:sz w:val="20"/>
                <w:szCs w:val="20"/>
              </w:rPr>
              <w:t xml:space="preserve"> муниципального округа</w:t>
            </w:r>
            <w:r>
              <w:rPr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hyperlink r:id="rId41" w:history="1">
              <w:r>
                <w:rPr>
                  <w:rStyle w:val="a4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BF48BD" w:rsidTr="00BF48BD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DB5119">
            <w:pPr>
              <w:pStyle w:val="aa"/>
              <w:jc w:val="center"/>
              <w:rPr>
                <w:sz w:val="20"/>
                <w:szCs w:val="20"/>
              </w:rPr>
            </w:pPr>
            <w:hyperlink r:id="rId42" w:history="1">
              <w:r w:rsidR="00BF48BD">
                <w:rPr>
                  <w:rStyle w:val="a4"/>
                  <w:sz w:val="20"/>
                  <w:szCs w:val="20"/>
                </w:rPr>
                <w:t>раздел</w:t>
              </w:r>
            </w:hyperlink>
            <w:r w:rsidR="00BF48BD">
              <w:rPr>
                <w:sz w:val="20"/>
                <w:szCs w:val="20"/>
              </w:rPr>
              <w:t>, подраздел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DB5119">
            <w:pPr>
              <w:pStyle w:val="aa"/>
              <w:jc w:val="center"/>
              <w:rPr>
                <w:sz w:val="20"/>
                <w:szCs w:val="20"/>
              </w:rPr>
            </w:pPr>
            <w:hyperlink r:id="rId43" w:history="1">
              <w:r w:rsidR="00BF48BD">
                <w:rPr>
                  <w:rStyle w:val="a4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DB5119">
            <w:pPr>
              <w:pStyle w:val="aa"/>
              <w:jc w:val="center"/>
              <w:rPr>
                <w:sz w:val="20"/>
                <w:szCs w:val="20"/>
              </w:rPr>
            </w:pPr>
            <w:hyperlink r:id="rId44" w:history="1">
              <w:r w:rsidR="00BF48BD">
                <w:rPr>
                  <w:rStyle w:val="a4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9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</w:t>
            </w:r>
          </w:p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2030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2031- 2035</w:t>
            </w:r>
          </w:p>
        </w:tc>
      </w:tr>
      <w:tr w:rsidR="00BF48BD" w:rsidTr="00BF48BD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 w:rsidP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 w:rsidP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8BD" w:rsidRDefault="00BF48BD" w:rsidP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F48BD" w:rsidTr="00BF48BD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"Совершенствование потребительского рынка и системы защиты прав потребителей"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81176E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Республики, участники - Управ</w:t>
            </w:r>
            <w:r>
              <w:rPr>
                <w:sz w:val="20"/>
                <w:szCs w:val="20"/>
              </w:rPr>
              <w:lastRenderedPageBreak/>
              <w:t>ление Роспотребнадзора по Чувашской Республике - Чувашии</w:t>
            </w:r>
            <w:hyperlink w:anchor="sub_7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  <w:r>
              <w:rPr>
                <w:sz w:val="20"/>
                <w:szCs w:val="20"/>
              </w:rPr>
              <w:t>, органы местного самоуправления*, организации потребительского рынка*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F48BD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48BD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F48BD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F48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BF48BD">
              <w:rPr>
                <w:sz w:val="20"/>
                <w:szCs w:val="20"/>
              </w:rPr>
              <w:t>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8BD" w:rsidRDefault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F48BD">
              <w:rPr>
                <w:sz w:val="20"/>
                <w:szCs w:val="20"/>
              </w:rPr>
              <w:t>0000,00</w:t>
            </w:r>
          </w:p>
        </w:tc>
      </w:tr>
      <w:tr w:rsidR="00BF48BD" w:rsidTr="00BF48BD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48BD" w:rsidTr="00BF48BD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48BD" w:rsidTr="00BF48BD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BF48BD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81176E" w:rsidTr="00A51B00">
        <w:trPr>
          <w:gridAfter w:val="1"/>
          <w:wAfter w:w="6" w:type="dxa"/>
        </w:trPr>
        <w:tc>
          <w:tcPr>
            <w:tcW w:w="151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"Повышение социально-экономической эффективности потребительского рынка и системы защиты прав потребителей"</w:t>
            </w:r>
          </w:p>
        </w:tc>
      </w:tr>
      <w:tr w:rsidR="0081176E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правового регулирования в сфере потребительского рынка и услуг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механизмов правового регулирования в сфере потребительского рынка и защиты прав потребителей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администрация Чебоксарского муниц</w:t>
            </w:r>
            <w:r>
              <w:rPr>
                <w:sz w:val="20"/>
                <w:szCs w:val="20"/>
              </w:rPr>
              <w:lastRenderedPageBreak/>
              <w:t>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 розничной торговли на душу населения, тыс. рублей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81176E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мониторинга розничных цен и представленности социально значимых продовольственных товаров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администрация Чебоксарского  муниципального округа Чувашской Респуб</w:t>
            </w:r>
            <w:r>
              <w:rPr>
                <w:sz w:val="20"/>
                <w:szCs w:val="20"/>
              </w:rPr>
              <w:lastRenderedPageBreak/>
              <w:t>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информационно-аналитического наблюдения за состоянием рынка товаров и услуг на территории Чебоксарского  муниципального округа Чувашской Республики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администрация Чебоксарского 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информации о состоянии и перспективах развития потребительского рынка на </w:t>
            </w:r>
            <w:hyperlink r:id="rId45" w:history="1">
              <w:r>
                <w:rPr>
                  <w:rStyle w:val="a4"/>
                  <w:sz w:val="20"/>
                  <w:szCs w:val="20"/>
                </w:rPr>
                <w:t>официальном сайте</w:t>
              </w:r>
            </w:hyperlink>
            <w:r>
              <w:rPr>
                <w:sz w:val="20"/>
                <w:szCs w:val="20"/>
              </w:rPr>
              <w:t xml:space="preserve"> Чебоксарского  муниципального округа Чувашской Республики на Портале органов </w:t>
            </w:r>
            <w:r>
              <w:rPr>
                <w:sz w:val="20"/>
                <w:szCs w:val="20"/>
              </w:rPr>
              <w:lastRenderedPageBreak/>
              <w:t>власти Чувашской Республики в информационно-телекоммуникационной сети "Интернет"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Чебоксарского  муниципального округа Чувашской </w:t>
            </w:r>
            <w:r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A51B00">
        <w:trPr>
          <w:gridAfter w:val="1"/>
          <w:wAfter w:w="6" w:type="dxa"/>
        </w:trPr>
        <w:tc>
          <w:tcPr>
            <w:tcW w:w="151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"Создание условий для наиболее полного удовлетворения спроса населения на качественные товары и услуги"</w:t>
            </w:r>
          </w:p>
        </w:tc>
      </w:tr>
      <w:tr w:rsidR="0081176E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доступности услуг торговли, общественного питания и бытового обслуживания населения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администрация Чебоксарского муниципального округа Чувашской Республики, участники - органы местного самоуправления</w:t>
            </w:r>
            <w:hyperlink w:anchor="sub_7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81176E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населения площадью стационарных торговых объектов на 1000 жителей, кв. метров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  <w:hyperlink w:anchor="sub_7222" w:history="1">
              <w:r>
                <w:rPr>
                  <w:rStyle w:val="a4"/>
                  <w:sz w:val="20"/>
                  <w:szCs w:val="20"/>
                </w:rPr>
                <w:t>**</w:t>
              </w:r>
            </w:hyperlink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425,0**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населения площадью нестационарных торговых объектов на 10000 жителей, единиц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81176E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ведение реестров организаций потребительского рынка, проведение мониторинга обеспеченности населения Чебоксарского  муниципального округа Чувашской Республики площадью торговых объектов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Чебоксарского муниципального округа Чувашской Республики, Минэкономразвития Чувашии, </w:t>
            </w:r>
            <w:r>
              <w:rPr>
                <w:sz w:val="20"/>
                <w:szCs w:val="20"/>
              </w:rPr>
              <w:lastRenderedPageBreak/>
              <w:t>участники - органы местного самоуправления</w:t>
            </w:r>
            <w:hyperlink w:anchor="sub_7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администрация Чебоксарского 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Открытие, реконструкция и модернизация объектов потребительского рынка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администрация Чебокс</w:t>
            </w:r>
            <w:r>
              <w:rPr>
                <w:sz w:val="20"/>
                <w:szCs w:val="20"/>
              </w:rPr>
              <w:lastRenderedPageBreak/>
              <w:t>арского муниципального округа Чувашской Республики, участники - организации потребительского рынка</w:t>
            </w:r>
            <w:hyperlink w:anchor="sub_7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137E0C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bookmarkStart w:id="19" w:name="sub_7124"/>
            <w:r>
              <w:rPr>
                <w:sz w:val="20"/>
                <w:szCs w:val="20"/>
              </w:rPr>
              <w:t>Мероприятие 2.4</w:t>
            </w:r>
            <w:bookmarkEnd w:id="19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</w:t>
            </w:r>
            <w:r>
              <w:rPr>
                <w:sz w:val="20"/>
                <w:szCs w:val="20"/>
              </w:rPr>
              <w:lastRenderedPageBreak/>
              <w:t>которые являются субъектами МСП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муниципального округа Чувашской Республики, </w:t>
            </w:r>
            <w:r>
              <w:rPr>
                <w:sz w:val="20"/>
                <w:szCs w:val="20"/>
              </w:rPr>
              <w:lastRenderedPageBreak/>
              <w:t>участники - организации потребительского рынка</w:t>
            </w:r>
            <w:hyperlink w:anchor="sub_7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BF48BD">
        <w:trPr>
          <w:gridAfter w:val="1"/>
          <w:wAfter w:w="6" w:type="dxa"/>
        </w:trPr>
        <w:tc>
          <w:tcPr>
            <w:tcW w:w="151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"Создание условий для наиболее полного удовлетворения спроса населения на качественные товары и услуги"</w:t>
            </w:r>
          </w:p>
        </w:tc>
      </w:tr>
      <w:tr w:rsidR="00137E0C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конкуренции в сфере потребительского рынка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доступности услуг торговли, общественного питания и бытового обслуживания населения; стимулирование производства и реализации </w:t>
            </w:r>
            <w:r>
              <w:rPr>
                <w:sz w:val="20"/>
                <w:szCs w:val="20"/>
              </w:rPr>
              <w:lastRenderedPageBreak/>
              <w:t>качественных и безопасных товаров (работ, услуг) на потребительском рынке; повышение конкурентоспособности субъектов малого и среднего предпринимательства на потребительском рынке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lastRenderedPageBreak/>
              <w:t>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новых объектов потребительского рынка, единиц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37E0C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выставок, ярмарок товаров и услуг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администрац</w:t>
            </w:r>
            <w:r>
              <w:rPr>
                <w:sz w:val="20"/>
                <w:szCs w:val="20"/>
              </w:rPr>
              <w:lastRenderedPageBreak/>
              <w:t xml:space="preserve">ия </w:t>
            </w:r>
            <w:proofErr w:type="spellStart"/>
            <w:r w:rsidR="00FC3F45">
              <w:rPr>
                <w:sz w:val="20"/>
                <w:szCs w:val="20"/>
              </w:rPr>
              <w:t>Чебоксарского</w:t>
            </w:r>
            <w:r>
              <w:rPr>
                <w:sz w:val="20"/>
                <w:szCs w:val="20"/>
              </w:rPr>
              <w:t>муниципального</w:t>
            </w:r>
            <w:proofErr w:type="spellEnd"/>
            <w:r>
              <w:rPr>
                <w:sz w:val="20"/>
                <w:szCs w:val="20"/>
              </w:rPr>
              <w:t xml:space="preserve">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сети объектов потребительского рынка с экологически чистой и безопасной продукцией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>Чебоксарского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Республики,  организации потребительского рынка*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BF48BD">
        <w:trPr>
          <w:gridAfter w:val="1"/>
          <w:wAfter w:w="6" w:type="dxa"/>
        </w:trPr>
        <w:tc>
          <w:tcPr>
            <w:tcW w:w="151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"Повышение социально-экономической эффективности потребительского рынка и системы защиты прав потребителей"</w:t>
            </w:r>
          </w:p>
        </w:tc>
      </w:tr>
      <w:tr w:rsidR="00137E0C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кадрового потенциала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конкурентоспособности субъектов малого и среднего предпринимательства на потребительском рынке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>Чебоксарского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рабочих мест на объектах потребительского рынка, единиц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заработная плата одного работника в сфере оптовой и розничной торговли, рублей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</w:t>
            </w:r>
          </w:p>
        </w:tc>
      </w:tr>
      <w:tr w:rsidR="00137E0C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семинаров, круглых столов, совещаний, </w:t>
            </w:r>
            <w:r>
              <w:rPr>
                <w:sz w:val="20"/>
                <w:szCs w:val="20"/>
              </w:rPr>
              <w:lastRenderedPageBreak/>
              <w:t>форумов и иных мероприятий, направленных на повышение профессионализма работников сферы потребительского рынка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  <w:r>
              <w:rPr>
                <w:sz w:val="20"/>
                <w:szCs w:val="20"/>
              </w:rPr>
              <w:lastRenderedPageBreak/>
              <w:t xml:space="preserve">- администрация </w:t>
            </w:r>
            <w:r w:rsidR="00FC3F45">
              <w:rPr>
                <w:sz w:val="20"/>
                <w:szCs w:val="20"/>
              </w:rPr>
              <w:t>Чебоксарского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участия специалистов сферы торговли, общественного питания и бытового обслуживания населения в международных, всероссийских и региональных конкурсах, смотрах профессионального мастерства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муниципального округа Чувашской Республики, участники - организации </w:t>
            </w:r>
            <w:r>
              <w:rPr>
                <w:sz w:val="20"/>
                <w:szCs w:val="20"/>
              </w:rPr>
              <w:lastRenderedPageBreak/>
              <w:t>потребительского рынка</w:t>
            </w:r>
            <w:hyperlink w:anchor="sub_7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BF48BD">
        <w:trPr>
          <w:gridAfter w:val="1"/>
          <w:wAfter w:w="6" w:type="dxa"/>
        </w:trPr>
        <w:tc>
          <w:tcPr>
            <w:tcW w:w="151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"Повышение социально-экономической эффективности потребительского рынка и системы защиты прав потребителей"</w:t>
            </w:r>
          </w:p>
        </w:tc>
      </w:tr>
      <w:tr w:rsidR="00137E0C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эффективной и доступной системы защиты прав потребителей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механизмов государственной координации и правового регулирования в сфере потребительского рынка и защиты прав потребителей; стимулирование производства и реализации качественных и безопасных товаров (работ, услуг) на потребительском рынке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Республики, Управление Роспотребнадзора по Чувашской Республике - Чувашии</w:t>
            </w:r>
            <w:hyperlink w:anchor="sub_7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  <w:r>
              <w:rPr>
                <w:sz w:val="20"/>
                <w:szCs w:val="20"/>
              </w:rPr>
              <w:t>, орган</w:t>
            </w:r>
            <w:r>
              <w:rPr>
                <w:sz w:val="20"/>
                <w:szCs w:val="20"/>
              </w:rPr>
              <w:lastRenderedPageBreak/>
              <w:t>ы местного самоуправления*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 населения по вопросам нарушения прав потребителей, единиц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7E0C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информационно-просветительской деятельности в области защиты прав потребителей посредством печати, на радио, телевидении, в информационно-телекоммуникационной сети "Интернет"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5.2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правовой помощи гражданам в сфере защиты прав потребителей в органах местного самоуправления, общественных объединениях потребителей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Республики,  общественные объединения потребителей 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совещаний, конференций, форумов, круглых столов и иных мероприятий по вопросам защиты прав </w:t>
            </w:r>
            <w:r>
              <w:rPr>
                <w:sz w:val="20"/>
                <w:szCs w:val="20"/>
              </w:rPr>
              <w:lastRenderedPageBreak/>
              <w:t>потребителей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>Чебоксарског</w:t>
            </w:r>
            <w:r w:rsidR="00FC3F45">
              <w:rPr>
                <w:sz w:val="20"/>
                <w:szCs w:val="20"/>
              </w:rPr>
              <w:lastRenderedPageBreak/>
              <w:t xml:space="preserve">о </w:t>
            </w:r>
            <w:r>
              <w:rPr>
                <w:sz w:val="20"/>
                <w:szCs w:val="20"/>
              </w:rPr>
              <w:t>о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5.4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образовательно-организационных мероприятий, направленных на повышение правовой грамотности населения в сфере защиты прав потребителей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взаимодействия органов исполнительной власти Чувашской Республики с территориальными органами </w:t>
            </w:r>
            <w:r>
              <w:rPr>
                <w:sz w:val="20"/>
                <w:szCs w:val="20"/>
              </w:rPr>
              <w:lastRenderedPageBreak/>
              <w:t xml:space="preserve">федеральных органов исполнительной власти, осуществляющими контроль за качеством и безопасностью товаров (работ, услуг), правоохранительными органами, органами местного самоуправления, общественными объединениями потребителей в реализации </w:t>
            </w:r>
            <w:hyperlink r:id="rId46" w:history="1">
              <w:r>
                <w:rPr>
                  <w:rStyle w:val="a4"/>
                  <w:sz w:val="20"/>
                  <w:szCs w:val="20"/>
                </w:rPr>
                <w:t>Закона</w:t>
              </w:r>
            </w:hyperlink>
            <w:r>
              <w:rPr>
                <w:sz w:val="20"/>
                <w:szCs w:val="20"/>
              </w:rPr>
              <w:t xml:space="preserve"> Российской Федерации "О защите прав потребителей"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>Чебокс</w:t>
            </w:r>
            <w:r w:rsidR="00FC3F45">
              <w:rPr>
                <w:sz w:val="20"/>
                <w:szCs w:val="20"/>
              </w:rPr>
              <w:lastRenderedPageBreak/>
              <w:t>арского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5.6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развитию инфраструктуры общественных </w:t>
            </w:r>
            <w:r>
              <w:rPr>
                <w:sz w:val="20"/>
                <w:szCs w:val="20"/>
              </w:rPr>
              <w:lastRenderedPageBreak/>
              <w:t>организаций по защите прав потребителей в Цивильском муниципальном округе Чувашской Республики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</w:t>
            </w: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 w:rsidR="00FC3F4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5.7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"горячих линий" по вопросам защиты прав потребителей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proofErr w:type="spellStart"/>
            <w:r w:rsidR="00FC3F45">
              <w:rPr>
                <w:sz w:val="20"/>
                <w:szCs w:val="20"/>
              </w:rPr>
              <w:t>Чебоксарского</w:t>
            </w:r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5.8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мониторинга обращений потребителей </w:t>
            </w:r>
            <w:r>
              <w:rPr>
                <w:sz w:val="20"/>
                <w:szCs w:val="20"/>
              </w:rPr>
              <w:lastRenderedPageBreak/>
              <w:t>по вопросам нарушения их прав в различных сферах потребительского рынка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</w:t>
            </w:r>
            <w:r>
              <w:rPr>
                <w:sz w:val="20"/>
                <w:szCs w:val="20"/>
              </w:rPr>
              <w:lastRenderedPageBreak/>
              <w:t xml:space="preserve">нитель - администрация </w:t>
            </w:r>
            <w:r w:rsidR="00FC3F4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бюджет Чувашской </w:t>
            </w:r>
            <w:r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5.9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адресной работы с недобросовестными изготовителями (продавцами, исполнителями) в форме совещаний и круглых столов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Республики, Управление Роспот</w:t>
            </w:r>
            <w:r>
              <w:rPr>
                <w:sz w:val="20"/>
                <w:szCs w:val="20"/>
              </w:rPr>
              <w:lastRenderedPageBreak/>
              <w:t>ребнадзора по Чувашской Республике - Чувашии*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освещения в средствах массовой информации вопросов защиты прав потребителей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предоставлению консультационной поддержки организациям и индивидуальным </w:t>
            </w:r>
            <w:r>
              <w:rPr>
                <w:sz w:val="20"/>
                <w:szCs w:val="20"/>
              </w:rPr>
              <w:lastRenderedPageBreak/>
              <w:t>предпринимателям по вопросам обеспечения защиты прав потребителей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  <w:r w:rsidR="00FC3F4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администрация</w:t>
            </w:r>
            <w:r w:rsidR="00FC3F45">
              <w:rPr>
                <w:sz w:val="20"/>
                <w:szCs w:val="20"/>
              </w:rPr>
              <w:t xml:space="preserve"> Чебокс</w:t>
            </w:r>
            <w:r w:rsidR="00FC3F45">
              <w:rPr>
                <w:sz w:val="20"/>
                <w:szCs w:val="20"/>
              </w:rPr>
              <w:lastRenderedPageBreak/>
              <w:t>арского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065440" w:rsidRDefault="00065440"/>
    <w:p w:rsidR="00065440" w:rsidRDefault="00065440">
      <w:bookmarkStart w:id="20" w:name="sub_7111"/>
      <w:r>
        <w:t>* Мероприятия проводятся по согласованию с исполнителем.</w:t>
      </w:r>
    </w:p>
    <w:p w:rsidR="00065440" w:rsidRDefault="00065440">
      <w:bookmarkStart w:id="21" w:name="sub_7222"/>
      <w:bookmarkEnd w:id="20"/>
      <w:r>
        <w:t>** Приводятся значения целевых индикаторов и показателей в 2030 и 2035 годах соответственно.</w:t>
      </w:r>
    </w:p>
    <w:bookmarkEnd w:id="21"/>
    <w:p w:rsidR="00065440" w:rsidRDefault="00065440"/>
    <w:p w:rsidR="00065440" w:rsidRDefault="00065440">
      <w:pPr>
        <w:ind w:firstLine="0"/>
        <w:jc w:val="left"/>
        <w:sectPr w:rsidR="00065440">
          <w:headerReference w:type="default" r:id="rId4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658E2" w:rsidRDefault="00065440">
      <w:pPr>
        <w:jc w:val="right"/>
        <w:rPr>
          <w:rStyle w:val="a3"/>
          <w:bCs/>
        </w:rPr>
      </w:pPr>
      <w:bookmarkStart w:id="22" w:name="sub_8000"/>
      <w:r w:rsidRPr="00292BF3">
        <w:rPr>
          <w:rStyle w:val="a3"/>
          <w:bCs/>
        </w:rPr>
        <w:lastRenderedPageBreak/>
        <w:t>Приложение N </w:t>
      </w:r>
      <w:r w:rsidR="00BE3526">
        <w:rPr>
          <w:rStyle w:val="a3"/>
          <w:bCs/>
        </w:rPr>
        <w:t>6</w:t>
      </w:r>
      <w:r w:rsidRPr="00292BF3">
        <w:rPr>
          <w:rStyle w:val="a3"/>
          <w:bCs/>
        </w:rPr>
        <w:br/>
        <w:t xml:space="preserve">к </w:t>
      </w:r>
      <w:r w:rsidR="004658E2">
        <w:rPr>
          <w:rStyle w:val="a3"/>
          <w:bCs/>
        </w:rPr>
        <w:t xml:space="preserve">муниципальной программе Чебоксарского </w:t>
      </w:r>
    </w:p>
    <w:p w:rsidR="00065440" w:rsidRPr="00292BF3" w:rsidRDefault="004658E2">
      <w:pPr>
        <w:jc w:val="right"/>
        <w:rPr>
          <w:rStyle w:val="a3"/>
          <w:bCs/>
        </w:rPr>
      </w:pPr>
      <w:r>
        <w:rPr>
          <w:rStyle w:val="a3"/>
          <w:bCs/>
        </w:rPr>
        <w:t>муниципального округа</w:t>
      </w:r>
      <w:r w:rsidR="00065440" w:rsidRPr="00292BF3">
        <w:rPr>
          <w:rStyle w:val="a3"/>
          <w:bCs/>
        </w:rPr>
        <w:br/>
        <w:t>района Чувашской Рес</w:t>
      </w:r>
      <w:r w:rsidR="00150A4B">
        <w:rPr>
          <w:rStyle w:val="a3"/>
          <w:bCs/>
        </w:rPr>
        <w:t>публики</w:t>
      </w:r>
      <w:r w:rsidR="00150A4B">
        <w:rPr>
          <w:rStyle w:val="a3"/>
          <w:bCs/>
        </w:rPr>
        <w:br/>
        <w:t>"Экономическое развитие</w:t>
      </w:r>
      <w:r w:rsidR="00065440" w:rsidRPr="00292BF3">
        <w:rPr>
          <w:rStyle w:val="a3"/>
          <w:bCs/>
        </w:rPr>
        <w:t>"</w:t>
      </w:r>
    </w:p>
    <w:bookmarkEnd w:id="22"/>
    <w:p w:rsidR="00065440" w:rsidRDefault="00065440"/>
    <w:p w:rsidR="00065440" w:rsidRDefault="00065440">
      <w:pPr>
        <w:pStyle w:val="1"/>
      </w:pPr>
      <w:r>
        <w:t>Подпрограмма</w:t>
      </w:r>
      <w:r>
        <w:br/>
        <w:t xml:space="preserve">"Повышение качества предоставления государственных и муниципальных услуг" муниципальной программы </w:t>
      </w:r>
      <w:r w:rsidR="004658E2">
        <w:t xml:space="preserve">Чебоксарского </w:t>
      </w:r>
      <w:r w:rsidR="00637499">
        <w:t>муниципального округа</w:t>
      </w:r>
      <w:r>
        <w:t xml:space="preserve"> Чувашской Республики "Экономическое развитие "</w:t>
      </w:r>
    </w:p>
    <w:p w:rsidR="00065440" w:rsidRDefault="00065440">
      <w:pPr>
        <w:pStyle w:val="1"/>
      </w:pPr>
      <w:r>
        <w:t>Паспорт подпрограммы</w:t>
      </w:r>
    </w:p>
    <w:p w:rsidR="00065440" w:rsidRDefault="00065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860"/>
      </w:tblGrid>
      <w:tr w:rsidR="0006544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</w:p>
        </w:tc>
      </w:tr>
      <w:tr w:rsidR="0006544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Соисполнитель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292BF3">
            <w:pPr>
              <w:pStyle w:val="ad"/>
            </w:pPr>
            <w:r>
              <w:t xml:space="preserve">структурные подразделения администрации </w:t>
            </w:r>
            <w:r w:rsidR="00DA56F0">
              <w:t xml:space="preserve">Чебоксарского </w:t>
            </w:r>
            <w:r>
              <w:t>муниципального округа Чувашской Республики</w:t>
            </w:r>
          </w:p>
        </w:tc>
      </w:tr>
      <w:tr w:rsidR="0006544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 xml:space="preserve">снижение административных барьеров в сферах деятельности органов местного самоуправления; повышение качества и доступности государственных и муниципальных услуг в </w:t>
            </w:r>
            <w:r w:rsidR="004F7A28">
              <w:t>Цивильском муниципальном округе</w:t>
            </w:r>
            <w:r>
              <w:t xml:space="preserve"> Чувашской Республики</w:t>
            </w:r>
          </w:p>
        </w:tc>
      </w:tr>
      <w:tr w:rsidR="0006544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оптимизация механизмов предоставления государственных и муниципальных услуг</w:t>
            </w:r>
            <w:r w:rsidR="006F006B">
              <w:t>.</w:t>
            </w:r>
          </w:p>
          <w:p w:rsidR="00065440" w:rsidRDefault="00065440">
            <w:pPr>
              <w:pStyle w:val="ad"/>
            </w:pPr>
          </w:p>
        </w:tc>
      </w:tr>
      <w:tr w:rsidR="0006544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достижение к 203</w:t>
            </w:r>
            <w:r w:rsidR="003F5D83">
              <w:t>5</w:t>
            </w:r>
            <w:r>
              <w:t xml:space="preserve"> году следующих целевых индикаторов и показателей:</w:t>
            </w:r>
          </w:p>
          <w:p w:rsidR="00065440" w:rsidRDefault="00065440">
            <w:pPr>
              <w:pStyle w:val="ad"/>
            </w:pPr>
            <w:r>
              <w:t>уровень удовлетворенности граждан качеством предоставления государственных и муниципальных услуг</w:t>
            </w:r>
          </w:p>
          <w:p w:rsidR="00065440" w:rsidRDefault="00065440">
            <w:pPr>
              <w:pStyle w:val="ad"/>
            </w:pPr>
            <w:r>
              <w:t>-</w:t>
            </w:r>
            <w:r w:rsidR="003F5D83">
              <w:t>100</w:t>
            </w:r>
            <w:r>
              <w:t>,0 процента;</w:t>
            </w:r>
          </w:p>
          <w:p w:rsidR="00065440" w:rsidRDefault="00065440">
            <w:pPr>
              <w:pStyle w:val="ad"/>
            </w:pPr>
          </w:p>
        </w:tc>
      </w:tr>
      <w:tr w:rsidR="0006544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383B2A">
            <w:pPr>
              <w:pStyle w:val="ad"/>
            </w:pPr>
            <w:r>
              <w:t>2023</w:t>
            </w:r>
            <w:r w:rsidR="00065440">
              <w:t> - 2035 годы:</w:t>
            </w:r>
          </w:p>
          <w:p w:rsidR="00065440" w:rsidRDefault="00383B2A">
            <w:pPr>
              <w:pStyle w:val="ad"/>
            </w:pPr>
            <w:r>
              <w:t>1 этап - 2023</w:t>
            </w:r>
            <w:r w:rsidR="00065440">
              <w:t> - 2025 годы;</w:t>
            </w:r>
          </w:p>
          <w:p w:rsidR="00065440" w:rsidRDefault="00065440">
            <w:pPr>
              <w:pStyle w:val="ad"/>
            </w:pPr>
            <w:r>
              <w:t>2 этап - 2026 - 2030 годы;</w:t>
            </w:r>
          </w:p>
          <w:p w:rsidR="00065440" w:rsidRDefault="00065440">
            <w:pPr>
              <w:pStyle w:val="ad"/>
            </w:pPr>
            <w:r>
              <w:t>3 этап - 2031 - 2035 годы</w:t>
            </w:r>
          </w:p>
        </w:tc>
      </w:tr>
      <w:tr w:rsidR="0006544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bookmarkStart w:id="23" w:name="sub_801"/>
            <w:r>
              <w:t>Объемы финансирования подпрограммы с разбивкой по годам реализации подпрограммы</w:t>
            </w:r>
            <w:bookmarkEnd w:id="2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прогнозируемые объемы бюджетных ассигнований на реализацию мероприятий подпрограммы в 20</w:t>
            </w:r>
            <w:r w:rsidR="003F5D83">
              <w:t>23</w:t>
            </w:r>
            <w:r>
              <w:t xml:space="preserve"> - 2035 годах составляют </w:t>
            </w:r>
            <w:r w:rsidR="00383B2A">
              <w:t>0</w:t>
            </w:r>
            <w:r>
              <w:t> тыс. рублей, в том числе:</w:t>
            </w:r>
          </w:p>
          <w:p w:rsidR="00065440" w:rsidRDefault="00065440">
            <w:pPr>
              <w:pStyle w:val="ad"/>
            </w:pPr>
            <w:r>
              <w:t>Объем финансирования подпрограммы подлежит ежегодному уточнению исходя из реальных возможностей бюджетов всех уровней</w:t>
            </w:r>
          </w:p>
        </w:tc>
      </w:tr>
      <w:tr w:rsidR="0006544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последовательная реализация мероприятий подпрограммы позволит:</w:t>
            </w:r>
          </w:p>
          <w:p w:rsidR="00065440" w:rsidRDefault="00065440">
            <w:pPr>
              <w:pStyle w:val="ad"/>
            </w:pPr>
            <w:r>
              <w:t>обеспечить снижение издержек граждан и бизнеса на преодоление административных барьеров;</w:t>
            </w:r>
          </w:p>
          <w:p w:rsidR="00065440" w:rsidRDefault="00065440">
            <w:pPr>
              <w:pStyle w:val="ad"/>
            </w:pPr>
            <w:r>
              <w:t xml:space="preserve">уменьшить возможность коррупционных проявлений, повысить ответственность и подотчетность муниципальных служащих </w:t>
            </w:r>
            <w:r w:rsidR="003F5D83">
              <w:t xml:space="preserve">Чебоксарского </w:t>
            </w:r>
            <w:r w:rsidR="00637499">
              <w:t>муниципального округа</w:t>
            </w:r>
            <w:r>
              <w:t xml:space="preserve"> Чувашской Республики перед государством и обществом;</w:t>
            </w:r>
          </w:p>
          <w:p w:rsidR="00065440" w:rsidRDefault="00065440">
            <w:pPr>
              <w:pStyle w:val="ad"/>
            </w:pPr>
            <w:r>
              <w:t xml:space="preserve">оптимизировать порядок предоставления (исполнения) </w:t>
            </w:r>
            <w:r>
              <w:lastRenderedPageBreak/>
              <w:t xml:space="preserve">государственных и муниципальных услуг (функций), повысить качество и доступность государственных и муниципальных услуг на территории </w:t>
            </w:r>
            <w:r w:rsidR="003F5D83">
              <w:t xml:space="preserve">Чебоксарского </w:t>
            </w:r>
            <w:r w:rsidR="00637499">
              <w:t xml:space="preserve"> муниципального округа</w:t>
            </w:r>
            <w:r>
              <w:t xml:space="preserve"> Чувашской Республики;</w:t>
            </w:r>
          </w:p>
          <w:p w:rsidR="00065440" w:rsidRDefault="00065440">
            <w:pPr>
              <w:pStyle w:val="ad"/>
            </w:pPr>
            <w:r>
              <w:t xml:space="preserve">расширить возможность получения населением </w:t>
            </w:r>
            <w:r w:rsidR="003F5D83">
              <w:t xml:space="preserve">Чебоксарского </w:t>
            </w:r>
            <w:r w:rsidR="00637499">
              <w:t xml:space="preserve"> муниципального округа</w:t>
            </w:r>
            <w:r>
              <w:t xml:space="preserve"> Чувашской Республики государственных и муниципальных услуг по принципу</w:t>
            </w:r>
          </w:p>
          <w:p w:rsidR="00065440" w:rsidRDefault="00065440">
            <w:pPr>
              <w:pStyle w:val="ad"/>
            </w:pPr>
            <w:r>
              <w:t>"одного окна";</w:t>
            </w:r>
          </w:p>
          <w:p w:rsidR="00065440" w:rsidRDefault="00065440">
            <w:pPr>
              <w:pStyle w:val="ad"/>
            </w:pPr>
            <w:r>
              <w:t>обеспечить развитие соответствующей инфраструктуры для совершенствования системы информирования потенциальных потребителей о государственных и муниципальных услугах и их предоставлении;</w:t>
            </w:r>
          </w:p>
          <w:p w:rsidR="00065440" w:rsidRDefault="00065440">
            <w:pPr>
              <w:pStyle w:val="ad"/>
            </w:pPr>
            <w:r>
              <w:t xml:space="preserve">создать систему контроля качества предоставления (исполнения) государственных и муниципальных услуг (функций) на территории </w:t>
            </w:r>
            <w:r w:rsidR="003F5D83">
              <w:t xml:space="preserve">Чебоксарского </w:t>
            </w:r>
            <w:r w:rsidR="00637499">
              <w:t>муниципального округа</w:t>
            </w:r>
            <w:r>
              <w:t xml:space="preserve"> Чувашской Республики.</w:t>
            </w:r>
          </w:p>
        </w:tc>
      </w:tr>
    </w:tbl>
    <w:p w:rsidR="00065440" w:rsidRDefault="00065440"/>
    <w:p w:rsidR="00065440" w:rsidRDefault="00065440">
      <w:pPr>
        <w:pStyle w:val="1"/>
      </w:pPr>
      <w:bookmarkStart w:id="24" w:name="sub_8001"/>
      <w:r>
        <w:t>Раздел I. Приоритеты и цели подпрограммы "Повышение качества предоставления государственных и муниципальных услуг", общая характеристика реализации подпрограммы</w:t>
      </w:r>
    </w:p>
    <w:bookmarkEnd w:id="24"/>
    <w:p w:rsidR="00065440" w:rsidRDefault="00065440"/>
    <w:p w:rsidR="00065440" w:rsidRDefault="00065440">
      <w:r>
        <w:t>Приоритетом государственной политики Чувашской Республики в сфере оказания государственных и муниципальных услуг является постоянное повышение качества их предоставления.</w:t>
      </w:r>
    </w:p>
    <w:p w:rsidR="00065440" w:rsidRDefault="00DB5119">
      <w:hyperlink r:id="rId48" w:history="1">
        <w:r w:rsidR="00065440">
          <w:rPr>
            <w:rStyle w:val="a4"/>
          </w:rPr>
          <w:t>Федеральным законом</w:t>
        </w:r>
      </w:hyperlink>
      <w:r w:rsidR="00065440">
        <w:t xml:space="preserve"> от 27 июля 2010 г. N 210-ФЗ "Об организации предоставления государственных и муниципальных услуг" (далее - Федеральный закон N 210-ФЗ) были закреплены инновационные для Российской Федерации принципы и механизмы взаимодействия органов государственной власти и общества при предоставлении государственных и муниципальных услуг. В частности, указанным законом закреплены права граждан на получение государственной (муниципальной) услуги своевременно и в соответствии со стандартом, получение полной, актуальной и достоверной информации о порядке предоставления государственных (муниципальных) услуг, в том числе в электронной форме, получение государственных (муниципальных) услуг в электронной форме, а также в иных формах по выбору заявителя, досудебное рассмотрение жалоб в процессе получения государственных (муниципальных) услуг, получение государственных и муниципальных услуг в многофункциональном центре предоставления государственных и муниципальных услуг (далее также - МФЦ).</w:t>
      </w:r>
    </w:p>
    <w:p w:rsidR="00065440" w:rsidRDefault="00065440">
      <w:r>
        <w:t>Основными целями подпрограммы "Повышение качества предоставления государственных и муниципальных услуг" (далее - подпрограмма) являются:</w:t>
      </w:r>
    </w:p>
    <w:p w:rsidR="00065440" w:rsidRDefault="00065440">
      <w:r>
        <w:t>снижение административных барьеров в сферах деятельности органов местного самоуправления;</w:t>
      </w:r>
    </w:p>
    <w:p w:rsidR="00065440" w:rsidRDefault="00065440">
      <w:r>
        <w:t xml:space="preserve">повышение качества и доступности государственных и муниципальных услуг в </w:t>
      </w:r>
      <w:r w:rsidR="004F7A28">
        <w:t>Цивильском муниципальном округе</w:t>
      </w:r>
      <w:r>
        <w:t xml:space="preserve"> Чувашской Республики.</w:t>
      </w:r>
    </w:p>
    <w:p w:rsidR="00065440" w:rsidRDefault="00065440">
      <w:r>
        <w:t>Достижению поставленных в подпрограмме целей способствует решение задач</w:t>
      </w:r>
      <w:r w:rsidR="006F006B">
        <w:t>и по</w:t>
      </w:r>
    </w:p>
    <w:p w:rsidR="00065440" w:rsidRDefault="006F006B">
      <w:r>
        <w:t>оптимизации</w:t>
      </w:r>
      <w:r w:rsidR="00065440">
        <w:t xml:space="preserve"> механизмов предоставления государственных и муниципальных услуг</w:t>
      </w:r>
      <w:r>
        <w:t>.</w:t>
      </w:r>
    </w:p>
    <w:p w:rsidR="00065440" w:rsidRDefault="00065440">
      <w: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065440" w:rsidRDefault="00065440">
      <w:r>
        <w:t>Целевыми индикаторами и показателями подпрограммы являются:</w:t>
      </w:r>
    </w:p>
    <w:p w:rsidR="00065440" w:rsidRDefault="00065440">
      <w:r>
        <w:t>уровень удовлетворенности граждан качеством предоставления государственных и муниципальных услуг;</w:t>
      </w:r>
    </w:p>
    <w:p w:rsidR="00065440" w:rsidRDefault="00065440">
      <w:r>
        <w:lastRenderedPageBreak/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065440" w:rsidRDefault="00065440">
      <w:r>
        <w:t>уровень удовлетворенности граждан качеством предоставления государственных и муниципальных услуг:</w:t>
      </w:r>
    </w:p>
    <w:p w:rsidR="00065440" w:rsidRDefault="00065440">
      <w:r>
        <w:t>в 2023 году - 91,0 процента;</w:t>
      </w:r>
    </w:p>
    <w:p w:rsidR="00065440" w:rsidRDefault="00065440">
      <w:r>
        <w:t>в 2024 году - 91,5 процента;</w:t>
      </w:r>
    </w:p>
    <w:p w:rsidR="00065440" w:rsidRDefault="00065440">
      <w:r>
        <w:t>в 2025 году - 92,0 процента;</w:t>
      </w:r>
    </w:p>
    <w:p w:rsidR="00065440" w:rsidRDefault="00065440">
      <w:r>
        <w:t>в 2030 году - 93,0 процента;</w:t>
      </w:r>
    </w:p>
    <w:p w:rsidR="00065440" w:rsidRDefault="00065440">
      <w:r>
        <w:t>в 2035 году - 95,0 процента;</w:t>
      </w:r>
    </w:p>
    <w:p w:rsidR="00065440" w:rsidRDefault="00065440"/>
    <w:p w:rsidR="00065440" w:rsidRDefault="00065440">
      <w:pPr>
        <w:pStyle w:val="1"/>
      </w:pPr>
      <w:bookmarkStart w:id="25" w:name="sub_8003"/>
      <w:r>
        <w:t>Раздел II. Характеристики основных мероприятий, мероприятий подпрограммы с указанием сроков и этапов их реализации</w:t>
      </w:r>
    </w:p>
    <w:bookmarkEnd w:id="25"/>
    <w:p w:rsidR="00065440" w:rsidRDefault="00065440"/>
    <w:p w:rsidR="00065440" w:rsidRDefault="005A06A5">
      <w:r>
        <w:t xml:space="preserve">В рамках </w:t>
      </w:r>
      <w:r w:rsidR="00065440">
        <w:t xml:space="preserve"> подпрограммы </w:t>
      </w:r>
      <w:r>
        <w:t>реализуется одно основное мероприятие., предусматривающий реализацию 1 мероприятия.</w:t>
      </w:r>
    </w:p>
    <w:p w:rsidR="00065440" w:rsidRDefault="00065440">
      <w:r>
        <w:t>Основное мероприятие 1 "Совершенствование предоставления государственных и муниципальных услуг", предусматривающее реализацию следующих мероприятий:</w:t>
      </w:r>
    </w:p>
    <w:p w:rsidR="00065440" w:rsidRDefault="00065440">
      <w:r>
        <w:t>Мероприятие 1.1 "Повышение качества и регламентация оказания государственных и муниципальных услуг".</w:t>
      </w:r>
    </w:p>
    <w:p w:rsidR="00065440" w:rsidRDefault="00065440">
      <w:r>
        <w:t xml:space="preserve">В рамках реализации мероприятия местного самоуправления в </w:t>
      </w:r>
      <w:r w:rsidR="000768DF">
        <w:t xml:space="preserve">Чебоксарском </w:t>
      </w:r>
      <w:r w:rsidR="004F7A28">
        <w:t xml:space="preserve"> муниципальном округе</w:t>
      </w:r>
      <w:r>
        <w:t xml:space="preserve"> Чувашской Республики в целях приведения в соответствие с федеральными нормативными правовыми актами, нормативными правовыми актами Чувашской Республики своевременно актуализируют административные регламенты предоставления государственных и муниципальных услуг.</w:t>
      </w:r>
    </w:p>
    <w:p w:rsidR="00065440" w:rsidRDefault="00065440">
      <w:r>
        <w:t>Подпрог</w:t>
      </w:r>
      <w:r w:rsidR="00383B2A">
        <w:t>рамма реализуется в период с 2023</w:t>
      </w:r>
      <w:r>
        <w:t xml:space="preserve"> по 2035 год в три этапа:</w:t>
      </w:r>
    </w:p>
    <w:p w:rsidR="00065440" w:rsidRDefault="00065440">
      <w:r>
        <w:t>1 этап - 20</w:t>
      </w:r>
      <w:r w:rsidR="00383B2A">
        <w:t>23</w:t>
      </w:r>
      <w:r>
        <w:t> - 2025 годы;</w:t>
      </w:r>
    </w:p>
    <w:p w:rsidR="00065440" w:rsidRDefault="00065440">
      <w:r>
        <w:t>2 этап - 2026 - 2030 годы;</w:t>
      </w:r>
    </w:p>
    <w:p w:rsidR="00065440" w:rsidRDefault="00065440">
      <w:r>
        <w:t>3 этап - 2031 - 2035 годы.</w:t>
      </w:r>
    </w:p>
    <w:p w:rsidR="00065440" w:rsidRDefault="00065440"/>
    <w:p w:rsidR="00065440" w:rsidRDefault="00065440">
      <w:pPr>
        <w:pStyle w:val="a7"/>
        <w:rPr>
          <w:shd w:val="clear" w:color="auto" w:fill="F0F0F0"/>
        </w:rPr>
      </w:pPr>
    </w:p>
    <w:p w:rsidR="00065440" w:rsidRDefault="00065440">
      <w:pPr>
        <w:pStyle w:val="1"/>
      </w:pPr>
      <w:r>
        <w:t xml:space="preserve">Раздел </w:t>
      </w:r>
      <w:r w:rsidR="00F46F96">
        <w:t xml:space="preserve">III. </w:t>
      </w:r>
      <w:r>
        <w:t>Обоснование объема финансовых ресурсов, необходимых для реализации подпрограммы</w:t>
      </w:r>
      <w:r>
        <w:br/>
        <w:t>(с расшифровкой по источникам финансирования, по этапам и годам реализации подпрограммы)</w:t>
      </w:r>
    </w:p>
    <w:p w:rsidR="00065440" w:rsidRDefault="00065440"/>
    <w:p w:rsidR="00065440" w:rsidRDefault="00065440">
      <w:r>
        <w:t xml:space="preserve">Расходы подпрограммы формируются за счет средств бюджета </w:t>
      </w:r>
      <w:r w:rsidR="000768DF">
        <w:t xml:space="preserve">Чебоксарского </w:t>
      </w:r>
      <w:r w:rsidR="00637499">
        <w:t>муниципального округа</w:t>
      </w:r>
      <w:r>
        <w:t xml:space="preserve"> Чувашской Республики и за счет республиканского бюджета Чувашской Республики.</w:t>
      </w:r>
    </w:p>
    <w:p w:rsidR="00065440" w:rsidRDefault="00065440" w:rsidP="00383B2A">
      <w:r>
        <w:t>Общий объем фи</w:t>
      </w:r>
      <w:r w:rsidR="00383B2A">
        <w:t>нансирования подпрограммы в 2023</w:t>
      </w:r>
      <w:r>
        <w:t xml:space="preserve">- 2035 годах составит </w:t>
      </w:r>
      <w:r w:rsidR="00383B2A">
        <w:t>0</w:t>
      </w:r>
      <w:r>
        <w:t> тыс. рублей</w:t>
      </w:r>
      <w:r w:rsidR="00383B2A">
        <w:t>.</w:t>
      </w:r>
      <w:r>
        <w:t xml:space="preserve"> </w:t>
      </w:r>
    </w:p>
    <w:p w:rsidR="00065440" w:rsidRDefault="00065440"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65440" w:rsidRDefault="00065440">
      <w:r>
        <w:t xml:space="preserve">Ресурсное обеспечение подпрограммы за счет всех источников финансирования приведено в </w:t>
      </w:r>
      <w:hyperlink w:anchor="sub_8200" w:history="1">
        <w:r>
          <w:rPr>
            <w:rStyle w:val="a4"/>
          </w:rPr>
          <w:t>приложении  </w:t>
        </w:r>
      </w:hyperlink>
      <w:r>
        <w:t xml:space="preserve"> к подпрограмме.</w:t>
      </w:r>
    </w:p>
    <w:p w:rsidR="00065440" w:rsidRDefault="00065440"/>
    <w:p w:rsidR="00065440" w:rsidRDefault="00065440"/>
    <w:p w:rsidR="00065440" w:rsidRDefault="00065440">
      <w:pPr>
        <w:ind w:firstLine="0"/>
        <w:jc w:val="left"/>
        <w:sectPr w:rsidR="00065440">
          <w:headerReference w:type="default" r:id="rId4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65440" w:rsidRDefault="00065440"/>
    <w:p w:rsidR="00065440" w:rsidRDefault="00BE3526">
      <w:pPr>
        <w:ind w:firstLine="0"/>
        <w:jc w:val="right"/>
      </w:pPr>
      <w:r>
        <w:rPr>
          <w:rStyle w:val="a3"/>
          <w:bCs/>
          <w:sz w:val="22"/>
        </w:rPr>
        <w:t xml:space="preserve">Приложение </w:t>
      </w:r>
      <w:r w:rsidR="00065440" w:rsidRPr="00383B2A">
        <w:rPr>
          <w:rStyle w:val="a3"/>
          <w:bCs/>
          <w:sz w:val="22"/>
        </w:rPr>
        <w:br/>
      </w:r>
      <w:r w:rsidR="00065440">
        <w:rPr>
          <w:rStyle w:val="a3"/>
          <w:bCs/>
        </w:rPr>
        <w:t xml:space="preserve">к </w:t>
      </w:r>
      <w:hyperlink w:anchor="sub_8000" w:history="1"/>
      <w:r w:rsidR="00065440">
        <w:rPr>
          <w:rStyle w:val="a3"/>
          <w:bCs/>
        </w:rPr>
        <w:t xml:space="preserve"> </w:t>
      </w:r>
      <w:r w:rsidR="004D414F">
        <w:rPr>
          <w:rStyle w:val="a3"/>
          <w:bCs/>
        </w:rPr>
        <w:t xml:space="preserve">подпрограмме </w:t>
      </w:r>
      <w:r w:rsidR="00065440">
        <w:rPr>
          <w:rStyle w:val="a3"/>
          <w:bCs/>
        </w:rPr>
        <w:t>"Повышение качества</w:t>
      </w:r>
      <w:r w:rsidR="00065440">
        <w:rPr>
          <w:rStyle w:val="a3"/>
          <w:bCs/>
        </w:rPr>
        <w:br/>
        <w:t>предоставления государственных и</w:t>
      </w:r>
      <w:r w:rsidR="00065440">
        <w:rPr>
          <w:rStyle w:val="a3"/>
          <w:bCs/>
        </w:rPr>
        <w:br/>
        <w:t>муниципальных услуг" муниципальной</w:t>
      </w:r>
      <w:r w:rsidR="00065440">
        <w:rPr>
          <w:rStyle w:val="a3"/>
          <w:bCs/>
        </w:rPr>
        <w:br/>
        <w:t xml:space="preserve">программы </w:t>
      </w:r>
      <w:r w:rsidR="004D414F">
        <w:rPr>
          <w:rStyle w:val="a3"/>
          <w:bCs/>
        </w:rPr>
        <w:t xml:space="preserve">Чебоксарского </w:t>
      </w:r>
      <w:r w:rsidR="00637499">
        <w:rPr>
          <w:rStyle w:val="a3"/>
          <w:bCs/>
        </w:rPr>
        <w:t>о муниципального округа</w:t>
      </w:r>
      <w:r w:rsidR="00065440">
        <w:rPr>
          <w:rStyle w:val="a3"/>
          <w:bCs/>
        </w:rPr>
        <w:t xml:space="preserve"> Чувашской</w:t>
      </w:r>
      <w:r w:rsidR="00065440">
        <w:rPr>
          <w:rStyle w:val="a3"/>
          <w:bCs/>
        </w:rPr>
        <w:br/>
        <w:t>Республики "Экономическое развитие"</w:t>
      </w:r>
    </w:p>
    <w:p w:rsidR="00065440" w:rsidRDefault="00065440"/>
    <w:p w:rsidR="00065440" w:rsidRDefault="00065440">
      <w:pPr>
        <w:pStyle w:val="1"/>
      </w:pPr>
      <w:r>
        <w:t>Ресурсное обеспечение</w:t>
      </w:r>
      <w:r>
        <w:br/>
        <w:t xml:space="preserve">реализации подпрограммы "Повышение качества предоставления государственных и муниципальных услуг" муниципальной программы </w:t>
      </w:r>
      <w:r w:rsidR="004D414F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</w:t>
      </w:r>
      <w:r w:rsidR="00150A4B">
        <w:t>публики "Экономическое развитие</w:t>
      </w:r>
      <w:r>
        <w:t>" за счет всех источников финансирования</w:t>
      </w:r>
    </w:p>
    <w:p w:rsidR="00065440" w:rsidRDefault="00065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529"/>
        <w:gridCol w:w="1401"/>
        <w:gridCol w:w="892"/>
        <w:gridCol w:w="764"/>
        <w:gridCol w:w="764"/>
        <w:gridCol w:w="764"/>
        <w:gridCol w:w="766"/>
        <w:gridCol w:w="2137"/>
        <w:gridCol w:w="1134"/>
        <w:gridCol w:w="1134"/>
        <w:gridCol w:w="992"/>
        <w:gridCol w:w="1134"/>
        <w:gridCol w:w="1109"/>
        <w:gridCol w:w="6"/>
      </w:tblGrid>
      <w:tr w:rsidR="00065440" w:rsidRPr="00643046" w:rsidTr="002561A8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Статус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Наименование подпрограммы муниципальной программы </w:t>
            </w:r>
            <w:r w:rsidR="004D414F">
              <w:rPr>
                <w:sz w:val="22"/>
                <w:szCs w:val="22"/>
              </w:rPr>
              <w:t xml:space="preserve">Чебоксарского </w:t>
            </w:r>
            <w:r w:rsidR="00637499" w:rsidRPr="00643046">
              <w:rPr>
                <w:sz w:val="22"/>
                <w:szCs w:val="22"/>
              </w:rPr>
              <w:t xml:space="preserve"> муниципального округа</w:t>
            </w:r>
            <w:r w:rsidRPr="00643046">
              <w:rPr>
                <w:sz w:val="22"/>
                <w:szCs w:val="22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Задача подпрограммы муниципальной программы </w:t>
            </w:r>
            <w:r w:rsidR="004D414F">
              <w:rPr>
                <w:sz w:val="22"/>
                <w:szCs w:val="22"/>
              </w:rPr>
              <w:t xml:space="preserve">Чебоксарского </w:t>
            </w:r>
            <w:r w:rsidR="00637499" w:rsidRPr="00643046">
              <w:rPr>
                <w:sz w:val="22"/>
                <w:szCs w:val="22"/>
              </w:rPr>
              <w:t>муниципального округа</w:t>
            </w:r>
            <w:r w:rsidRPr="00643046">
              <w:rPr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Код </w:t>
            </w:r>
            <w:hyperlink r:id="rId50" w:history="1">
              <w:r w:rsidRPr="00643046">
                <w:rPr>
                  <w:rStyle w:val="a4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Расходы по годам, тыс. рублей</w:t>
            </w:r>
          </w:p>
        </w:tc>
      </w:tr>
      <w:tr w:rsidR="000D1F9A" w:rsidRPr="00643046" w:rsidTr="002561A8"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бюджетных средств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DB5119">
            <w:pPr>
              <w:pStyle w:val="aa"/>
              <w:jc w:val="center"/>
              <w:rPr>
                <w:sz w:val="22"/>
                <w:szCs w:val="22"/>
              </w:rPr>
            </w:pPr>
            <w:hyperlink r:id="rId51" w:history="1">
              <w:r w:rsidR="000D1F9A" w:rsidRPr="00643046">
                <w:rPr>
                  <w:rStyle w:val="a4"/>
                  <w:sz w:val="22"/>
                  <w:szCs w:val="22"/>
                </w:rPr>
                <w:t>раздел</w:t>
              </w:r>
            </w:hyperlink>
            <w:r w:rsidR="000D1F9A" w:rsidRPr="00643046">
              <w:rPr>
                <w:sz w:val="22"/>
                <w:szCs w:val="22"/>
              </w:rPr>
              <w:t>, подраздел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DB5119">
            <w:pPr>
              <w:pStyle w:val="aa"/>
              <w:jc w:val="center"/>
              <w:rPr>
                <w:sz w:val="22"/>
                <w:szCs w:val="22"/>
              </w:rPr>
            </w:pPr>
            <w:hyperlink r:id="rId52" w:history="1">
              <w:r w:rsidR="000D1F9A" w:rsidRPr="00643046">
                <w:rPr>
                  <w:rStyle w:val="a4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DB5119">
            <w:pPr>
              <w:pStyle w:val="aa"/>
              <w:jc w:val="center"/>
              <w:rPr>
                <w:sz w:val="22"/>
                <w:szCs w:val="22"/>
              </w:rPr>
            </w:pPr>
            <w:hyperlink r:id="rId53" w:history="1">
              <w:r w:rsidR="000D1F9A" w:rsidRPr="00643046">
                <w:rPr>
                  <w:rStyle w:val="a4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8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2026-</w:t>
            </w:r>
          </w:p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2030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1A8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2031-</w:t>
            </w:r>
          </w:p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2035</w:t>
            </w:r>
          </w:p>
        </w:tc>
      </w:tr>
      <w:tr w:rsidR="000D1F9A" w:rsidRPr="00643046" w:rsidTr="002561A8">
        <w:trPr>
          <w:gridAfter w:val="1"/>
          <w:wAfter w:w="6" w:type="dxa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18</w:t>
            </w:r>
          </w:p>
        </w:tc>
      </w:tr>
      <w:tr w:rsidR="000D1F9A" w:rsidRPr="00643046" w:rsidTr="002561A8">
        <w:trPr>
          <w:gridAfter w:val="1"/>
          <w:wAfter w:w="6" w:type="dxa"/>
        </w:trPr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"Повышение качества предоставлен</w:t>
            </w:r>
            <w:r w:rsidRPr="00643046">
              <w:rPr>
                <w:sz w:val="22"/>
                <w:szCs w:val="22"/>
              </w:rPr>
              <w:lastRenderedPageBreak/>
              <w:t>ия государственных и муниципальных услуг"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4B" w:rsidRPr="00643046" w:rsidRDefault="000D1F9A" w:rsidP="00150A4B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ответственный </w:t>
            </w:r>
            <w:r w:rsidRPr="00643046">
              <w:rPr>
                <w:sz w:val="22"/>
                <w:szCs w:val="22"/>
              </w:rPr>
              <w:lastRenderedPageBreak/>
              <w:t xml:space="preserve">исполнитель администрация </w:t>
            </w:r>
            <w:r w:rsidR="004D414F"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 xml:space="preserve"> муниципально</w:t>
            </w:r>
            <w:r w:rsidR="00150A4B">
              <w:rPr>
                <w:sz w:val="22"/>
                <w:szCs w:val="22"/>
              </w:rPr>
              <w:t>го округа Чувашской Республики</w:t>
            </w:r>
          </w:p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0113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Ч150274780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620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0D1F9A" w:rsidRPr="00643046" w:rsidTr="002561A8"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0D1F9A" w:rsidRPr="00643046" w:rsidTr="002561A8"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0D1F9A" w:rsidRPr="00643046" w:rsidTr="002561A8"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903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0113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Ч150274780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620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0D1F9A" w:rsidRPr="00643046" w:rsidTr="002561A8"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065440" w:rsidRPr="00643046" w:rsidTr="000D1F9A">
        <w:tc>
          <w:tcPr>
            <w:tcW w:w="1529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65440" w:rsidRPr="00643046" w:rsidRDefault="00065440">
            <w:pPr>
              <w:pStyle w:val="1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Цель "Снижение административных барьеров в сферах деятельности органов местного самоуправления"</w:t>
            </w:r>
          </w:p>
        </w:tc>
      </w:tr>
      <w:tr w:rsidR="000D1F9A" w:rsidRPr="00643046" w:rsidTr="002561A8">
        <w:trPr>
          <w:gridAfter w:val="1"/>
          <w:wAfter w:w="6" w:type="dxa"/>
        </w:trPr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Совершенствование предоставления государственных и муниципальных услуг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оптимизация механизмов предоставления государственных и муниципальных услуг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4D414F"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 xml:space="preserve"> муниципального округа Чуваш</w:t>
            </w:r>
            <w:r w:rsidRPr="00643046">
              <w:rPr>
                <w:sz w:val="22"/>
                <w:szCs w:val="22"/>
              </w:rPr>
              <w:lastRenderedPageBreak/>
              <w:t>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0D1F9A" w:rsidRPr="00643046" w:rsidTr="002561A8"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0D1F9A" w:rsidRPr="00643046" w:rsidTr="002561A8"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0D1F9A" w:rsidRPr="00643046" w:rsidTr="002561A8"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0D1F9A" w:rsidRPr="00643046" w:rsidTr="002561A8"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1D1BBA" w:rsidRPr="00643046" w:rsidTr="002561A8">
        <w:trPr>
          <w:gridAfter w:val="1"/>
          <w:wAfter w:w="6" w:type="dxa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Целевые индикаторы и показатели подпрограммы, связанные с основным мероприятием 1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Default="001D1BBA" w:rsidP="001D1BBA">
            <w:pPr>
              <w:pStyle w:val="aa"/>
              <w:jc w:val="center"/>
            </w:pPr>
            <w: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Default="001D1BBA" w:rsidP="001D1BBA">
            <w:pPr>
              <w:pStyle w:val="aa"/>
              <w:jc w:val="center"/>
            </w:pPr>
            <w: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Default="001D1BBA" w:rsidP="001D1BBA">
            <w:pPr>
              <w:pStyle w:val="aa"/>
              <w:jc w:val="center"/>
            </w:pPr>
            <w: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Default="001D1BBA" w:rsidP="001D1BBA">
            <w:pPr>
              <w:pStyle w:val="aa"/>
              <w:jc w:val="center"/>
            </w:pPr>
            <w:r>
              <w:t>95,0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BA" w:rsidRDefault="001D1BBA" w:rsidP="001D1BBA">
            <w:pPr>
              <w:pStyle w:val="aa"/>
              <w:jc w:val="center"/>
            </w:pPr>
            <w:r>
              <w:t>98,0</w:t>
            </w:r>
          </w:p>
        </w:tc>
      </w:tr>
      <w:tr w:rsidR="001D1BBA" w:rsidRPr="00643046" w:rsidTr="002561A8">
        <w:trPr>
          <w:gridAfter w:val="1"/>
          <w:wAfter w:w="6" w:type="dxa"/>
        </w:trPr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Повышение качества и регламентация оказания государственных и муниципальных услуг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 xml:space="preserve">муниципального </w:t>
            </w:r>
            <w:r w:rsidRPr="00643046">
              <w:rPr>
                <w:sz w:val="22"/>
                <w:szCs w:val="22"/>
              </w:rPr>
              <w:lastRenderedPageBreak/>
              <w:t>округа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1D1BBA" w:rsidRPr="00643046" w:rsidTr="002561A8"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1D1BBA" w:rsidRPr="00643046" w:rsidTr="002561A8"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1D1BBA" w:rsidRPr="00643046" w:rsidTr="002561A8"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1D1BBA" w:rsidRPr="00643046" w:rsidTr="002561A8"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</w:tbl>
    <w:p w:rsidR="00065440" w:rsidRPr="00643046" w:rsidRDefault="00065440">
      <w:pPr>
        <w:rPr>
          <w:sz w:val="22"/>
          <w:szCs w:val="22"/>
        </w:rPr>
      </w:pPr>
    </w:p>
    <w:p w:rsidR="00065440" w:rsidRPr="00643046" w:rsidRDefault="00065440">
      <w:pPr>
        <w:pStyle w:val="ab"/>
        <w:rPr>
          <w:rFonts w:ascii="Times New Roman" w:hAnsi="Times New Roman" w:cs="Times New Roman"/>
          <w:sz w:val="22"/>
          <w:szCs w:val="22"/>
        </w:rPr>
      </w:pPr>
      <w:r w:rsidRPr="00643046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65440" w:rsidRDefault="00065440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65440">
          <w:headerReference w:type="default" r:id="rId5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65440" w:rsidRDefault="00065440">
      <w:bookmarkStart w:id="26" w:name="sub_8111"/>
      <w:r>
        <w:lastRenderedPageBreak/>
        <w:t>* Мероприятия проводятся по согласованию с исполнителем.</w:t>
      </w:r>
    </w:p>
    <w:p w:rsidR="00065440" w:rsidRDefault="00065440">
      <w:bookmarkStart w:id="27" w:name="sub_8222"/>
      <w:bookmarkEnd w:id="26"/>
      <w:r>
        <w:t>** Приводятся значения целевых индикаторов и показателей в 2030 и 2035 годах соответственно.</w:t>
      </w:r>
    </w:p>
    <w:bookmarkEnd w:id="27"/>
    <w:p w:rsidR="00065440" w:rsidRDefault="00065440"/>
    <w:p w:rsidR="00065440" w:rsidRDefault="00065440">
      <w:pPr>
        <w:ind w:firstLine="0"/>
        <w:jc w:val="left"/>
        <w:sectPr w:rsidR="00065440">
          <w:headerReference w:type="default" r:id="rId5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5C774F" w:rsidRDefault="00065440">
      <w:pPr>
        <w:jc w:val="right"/>
        <w:rPr>
          <w:rStyle w:val="a3"/>
          <w:bCs/>
        </w:rPr>
      </w:pPr>
      <w:bookmarkStart w:id="28" w:name="sub_9000"/>
      <w:r w:rsidRPr="00667DC4">
        <w:rPr>
          <w:rStyle w:val="a3"/>
          <w:bCs/>
        </w:rPr>
        <w:lastRenderedPageBreak/>
        <w:t>Приложе</w:t>
      </w:r>
      <w:r w:rsidR="00BE3526">
        <w:rPr>
          <w:rStyle w:val="a3"/>
          <w:bCs/>
        </w:rPr>
        <w:t>ние N 7</w:t>
      </w:r>
      <w:r w:rsidRPr="00667DC4">
        <w:rPr>
          <w:rStyle w:val="a3"/>
          <w:bCs/>
        </w:rPr>
        <w:br/>
        <w:t xml:space="preserve">к </w:t>
      </w:r>
      <w:r w:rsidR="005C774F">
        <w:rPr>
          <w:rStyle w:val="a3"/>
          <w:bCs/>
        </w:rPr>
        <w:t xml:space="preserve"> подпрограмме </w:t>
      </w:r>
    </w:p>
    <w:p w:rsidR="00065440" w:rsidRPr="00667DC4" w:rsidRDefault="00150A4B">
      <w:pPr>
        <w:jc w:val="right"/>
        <w:rPr>
          <w:rStyle w:val="a3"/>
          <w:bCs/>
        </w:rPr>
      </w:pPr>
      <w:r>
        <w:rPr>
          <w:rStyle w:val="a3"/>
          <w:bCs/>
        </w:rPr>
        <w:t>"Экономическое развитие</w:t>
      </w:r>
      <w:r w:rsidR="00065440" w:rsidRPr="00667DC4">
        <w:rPr>
          <w:rStyle w:val="a3"/>
          <w:bCs/>
        </w:rPr>
        <w:t>"</w:t>
      </w:r>
    </w:p>
    <w:bookmarkEnd w:id="28"/>
    <w:p w:rsidR="00065440" w:rsidRPr="00667DC4" w:rsidRDefault="00065440"/>
    <w:p w:rsidR="00065440" w:rsidRDefault="00065440">
      <w:pPr>
        <w:pStyle w:val="1"/>
      </w:pPr>
      <w:r>
        <w:t>Подпрограмма</w:t>
      </w:r>
      <w:r>
        <w:br/>
        <w:t xml:space="preserve">"Инвестиционный климат" муниципальной программы </w:t>
      </w:r>
      <w:r w:rsidR="008958EF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</w:t>
      </w:r>
      <w:r w:rsidR="00150A4B">
        <w:t>публики "Экономическое развитие</w:t>
      </w:r>
      <w:r>
        <w:t>"</w:t>
      </w:r>
    </w:p>
    <w:p w:rsidR="00065440" w:rsidRDefault="00065440">
      <w:pPr>
        <w:pStyle w:val="1"/>
      </w:pPr>
      <w:r>
        <w:t>Паспорт подпрограммы</w:t>
      </w:r>
    </w:p>
    <w:p w:rsidR="00065440" w:rsidRDefault="00065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7140"/>
      </w:tblGrid>
      <w:tr w:rsidR="0006544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</w:p>
        </w:tc>
      </w:tr>
      <w:tr w:rsidR="00F46F96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46F96" w:rsidRDefault="00F46F96">
            <w:pPr>
              <w:pStyle w:val="ad"/>
            </w:pPr>
            <w:r>
              <w:t>Соисполнители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46F96" w:rsidRDefault="00F46F96">
            <w:pPr>
              <w:pStyle w:val="ad"/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F46F96" w:rsidRDefault="00F46F96">
            <w:pPr>
              <w:pStyle w:val="ad"/>
            </w:pPr>
            <w:r>
              <w:t xml:space="preserve">структурные подразделения администрации </w:t>
            </w:r>
            <w:r w:rsidR="008958EF">
              <w:t xml:space="preserve">Чебоксарского </w:t>
            </w:r>
            <w:r>
              <w:t xml:space="preserve"> муниципального округа Чувашской Республики</w:t>
            </w:r>
          </w:p>
        </w:tc>
      </w:tr>
      <w:tr w:rsidR="0006544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 xml:space="preserve">создание благоприятного инвестиционного и делового климата в </w:t>
            </w:r>
            <w:r w:rsidR="008958EF">
              <w:t xml:space="preserve">Чебоксарского </w:t>
            </w:r>
            <w:r w:rsidR="004F7A28">
              <w:t xml:space="preserve"> муниципальном округе</w:t>
            </w:r>
            <w:r>
              <w:t xml:space="preserve"> Чувашской Республики</w:t>
            </w:r>
          </w:p>
        </w:tc>
      </w:tr>
      <w:tr w:rsidR="0006544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развитие механизмов государственно-частного партнерства;</w:t>
            </w:r>
          </w:p>
          <w:p w:rsidR="00065440" w:rsidRDefault="00065440">
            <w:pPr>
              <w:pStyle w:val="ad"/>
            </w:pPr>
            <w:r>
              <w:t>формирование мер административной, инфраструктурной поддержки инвестиционной деятельности;</w:t>
            </w:r>
          </w:p>
          <w:p w:rsidR="00065440" w:rsidRDefault="00065440">
            <w:pPr>
              <w:pStyle w:val="ad"/>
            </w:pPr>
            <w:r>
              <w:t>расширение пакета преференций для инвестирования; устранение административных барьеров в инвестиционной сфере;</w:t>
            </w:r>
          </w:p>
          <w:p w:rsidR="00065440" w:rsidRDefault="00065440">
            <w:pPr>
              <w:pStyle w:val="ad"/>
            </w:pPr>
            <w:r>
              <w:t xml:space="preserve">формирование привлекательного инвестиционного имиджа </w:t>
            </w:r>
            <w:r w:rsidR="008958EF">
              <w:t xml:space="preserve">Чебоксарского </w:t>
            </w:r>
            <w:r w:rsidR="00637499">
              <w:t>муниципального округа</w:t>
            </w:r>
            <w:r>
              <w:t xml:space="preserve"> Чувашской Республики и продвижение брендов чувашских товаропроизводителей;</w:t>
            </w:r>
          </w:p>
          <w:p w:rsidR="00065440" w:rsidRDefault="00065440">
            <w:pPr>
              <w:pStyle w:val="ad"/>
            </w:pPr>
            <w:r>
              <w:t xml:space="preserve">создание благоприятной конкурентной среды в </w:t>
            </w:r>
            <w:r w:rsidR="008958EF">
              <w:t xml:space="preserve">Чебоксарском </w:t>
            </w:r>
            <w:r w:rsidR="004F7A28">
              <w:t>муниципальном округе</w:t>
            </w:r>
            <w:r>
              <w:t xml:space="preserve"> Чувашской Республики;</w:t>
            </w:r>
          </w:p>
          <w:p w:rsidR="00065440" w:rsidRDefault="00065440">
            <w:pPr>
              <w:pStyle w:val="ad"/>
            </w:pPr>
            <w:r>
              <w:t>устранение административных барьеров в инвестиционной сфере;</w:t>
            </w:r>
          </w:p>
          <w:p w:rsidR="00065440" w:rsidRDefault="00065440">
            <w:pPr>
              <w:pStyle w:val="ad"/>
            </w:pPr>
            <w:r>
              <w:t>пространственное развитие муниципальных образований</w:t>
            </w:r>
          </w:p>
        </w:tc>
      </w:tr>
      <w:tr w:rsidR="0006544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к 203</w:t>
            </w:r>
            <w:r w:rsidR="008958EF">
              <w:t>5</w:t>
            </w:r>
            <w:r>
              <w:t xml:space="preserve"> году предусматривается достижение следующих целевых индикаторов и показателей:</w:t>
            </w:r>
          </w:p>
          <w:p w:rsidR="00065440" w:rsidRDefault="00065440">
            <w:pPr>
              <w:pStyle w:val="ad"/>
            </w:pPr>
            <w:r>
              <w:t>темп роста объема инвестиций в основной капитал за счет всех ис</w:t>
            </w:r>
            <w:r w:rsidR="00B51B75">
              <w:t>точников финансирования - 1</w:t>
            </w:r>
            <w:r w:rsidR="008958EF">
              <w:t>15</w:t>
            </w:r>
            <w:r w:rsidR="00B51B75">
              <w:t xml:space="preserve">,0 </w:t>
            </w:r>
            <w:r>
              <w:t>процента к предыдущему году;</w:t>
            </w:r>
          </w:p>
          <w:p w:rsidR="00065440" w:rsidRDefault="00065440">
            <w:pPr>
              <w:pStyle w:val="ad"/>
            </w:pPr>
            <w:r>
              <w:t xml:space="preserve">доля нормативных правовых актов </w:t>
            </w:r>
            <w:r w:rsidR="008958EF">
              <w:t xml:space="preserve">Чебоксарского </w:t>
            </w:r>
            <w:r w:rsidR="00637499">
              <w:t xml:space="preserve"> муниципального округа</w:t>
            </w:r>
            <w:r>
              <w:t xml:space="preserve"> Чувашской Республики, устанавливающих новые или изменяющих ранее предусмотренные нормативными правовыми актами </w:t>
            </w:r>
            <w:r w:rsidR="008958EF">
              <w:t xml:space="preserve">Чебоксарского </w:t>
            </w:r>
            <w:proofErr w:type="spellStart"/>
            <w:r w:rsidR="00637499">
              <w:t>униципального</w:t>
            </w:r>
            <w:proofErr w:type="spellEnd"/>
            <w:r w:rsidR="00637499">
              <w:t xml:space="preserve"> округа</w:t>
            </w:r>
            <w:r>
              <w:t xml:space="preserve">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      </w:r>
            <w:r w:rsidR="008958EF">
              <w:t xml:space="preserve">Чебоксарского </w:t>
            </w:r>
            <w:r w:rsidR="00637499">
              <w:t>муниципального округа</w:t>
            </w:r>
            <w:r>
              <w:t xml:space="preserve">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воздействия, - 100,0 процентов;</w:t>
            </w:r>
          </w:p>
          <w:p w:rsidR="00065440" w:rsidRDefault="00065440">
            <w:pPr>
              <w:pStyle w:val="ad"/>
            </w:pPr>
            <w:r>
              <w:t xml:space="preserve">доля выполненных требований стандарта развития конкуренции в </w:t>
            </w:r>
            <w:r w:rsidR="004F7A28">
              <w:t>Цивильском муниципальном округе</w:t>
            </w:r>
            <w:r>
              <w:t xml:space="preserve"> Чувашской Республики - 100,0 процентов;</w:t>
            </w:r>
          </w:p>
          <w:p w:rsidR="00065440" w:rsidRDefault="00065440">
            <w:pPr>
              <w:pStyle w:val="ad"/>
            </w:pPr>
            <w:r>
              <w:lastRenderedPageBreak/>
              <w:t>результативность использования субсидий, направленных на развитие общественной инфраструктуры муниципальных образований, - 100,0 процентов;</w:t>
            </w:r>
          </w:p>
          <w:p w:rsidR="00065440" w:rsidRDefault="00065440">
            <w:pPr>
              <w:pStyle w:val="ad"/>
            </w:pPr>
            <w:r>
              <w:t>доля видов муниципального контроля (надзора), в отношении которых приняты порядки их осуществления, а также административные регламенты их осуществления, - 100,0 процентов</w:t>
            </w:r>
          </w:p>
        </w:tc>
      </w:tr>
      <w:tr w:rsidR="0006544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2561A8">
            <w:pPr>
              <w:pStyle w:val="ad"/>
            </w:pPr>
            <w:r>
              <w:t>2023</w:t>
            </w:r>
            <w:r w:rsidR="00065440">
              <w:t> - 2035 годы:</w:t>
            </w:r>
          </w:p>
          <w:p w:rsidR="00065440" w:rsidRDefault="002561A8">
            <w:pPr>
              <w:pStyle w:val="ad"/>
            </w:pPr>
            <w:r>
              <w:t>1 этап - 2023</w:t>
            </w:r>
            <w:r w:rsidR="00065440">
              <w:t> - 2025 годы;</w:t>
            </w:r>
          </w:p>
          <w:p w:rsidR="00065440" w:rsidRDefault="00065440">
            <w:pPr>
              <w:pStyle w:val="ad"/>
            </w:pPr>
            <w:r>
              <w:t>2 этап - 2026 - 2030 годы;</w:t>
            </w:r>
          </w:p>
          <w:p w:rsidR="00065440" w:rsidRDefault="00065440">
            <w:pPr>
              <w:pStyle w:val="ad"/>
            </w:pPr>
            <w:r>
              <w:t>3 этап - 2031 - 2035 годы</w:t>
            </w:r>
          </w:p>
        </w:tc>
      </w:tr>
      <w:tr w:rsidR="0006544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bookmarkStart w:id="29" w:name="sub_906"/>
            <w:r>
              <w:t>Объемы финансирования подпрограммы с</w:t>
            </w:r>
            <w:bookmarkEnd w:id="29"/>
          </w:p>
          <w:p w:rsidR="00065440" w:rsidRDefault="00065440">
            <w:pPr>
              <w:pStyle w:val="ad"/>
            </w:pPr>
            <w:r>
              <w:t>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 w:rsidP="002561A8">
            <w:pPr>
              <w:pStyle w:val="ad"/>
            </w:pPr>
            <w:r>
              <w:t>прогнозируемые объемы бюджетных ассигнований на реализаци</w:t>
            </w:r>
            <w:r w:rsidR="002561A8">
              <w:t>ю мероприятий подпрограммы в 2023</w:t>
            </w:r>
            <w:r>
              <w:t xml:space="preserve"> - 2035 годах составляют </w:t>
            </w:r>
            <w:r w:rsidR="002561A8">
              <w:t xml:space="preserve">0 </w:t>
            </w:r>
            <w:r>
              <w:t>тыс. рублей, Объем финансирования подпрограммы подлежит ежегодному уточнению исходя из реальных возможностей бюджетов всех уровней</w:t>
            </w:r>
          </w:p>
        </w:tc>
      </w:tr>
      <w:tr w:rsidR="0006544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реализация подпрограммы позволит:</w:t>
            </w:r>
          </w:p>
          <w:p w:rsidR="00065440" w:rsidRDefault="00065440">
            <w:pPr>
              <w:pStyle w:val="ad"/>
            </w:pPr>
            <w:r>
              <w:t xml:space="preserve">достичь высокого уровня развития инвестиционного потенциала </w:t>
            </w:r>
            <w:r w:rsidR="008958EF">
              <w:t xml:space="preserve">Чебоксарского </w:t>
            </w:r>
            <w:r w:rsidR="00637499">
              <w:t xml:space="preserve"> муниципального округа</w:t>
            </w:r>
            <w:r>
              <w:t xml:space="preserve"> Чувашской Республики за счет формирования имиджа района как современной экономической площадки, соответствующей международным стандартам ведения бизнеса, и развития предпринимательства в районе;</w:t>
            </w:r>
          </w:p>
          <w:p w:rsidR="00065440" w:rsidRDefault="00065440">
            <w:pPr>
              <w:pStyle w:val="ad"/>
            </w:pPr>
            <w:r>
              <w:t>устранить факторы, сдерживающие инвестиционное развитие района;</w:t>
            </w:r>
          </w:p>
          <w:p w:rsidR="00065440" w:rsidRDefault="00065440">
            <w:pPr>
              <w:pStyle w:val="ad"/>
            </w:pPr>
            <w:r>
              <w:t>поддерживать экономический рост в районе за счет новых инвестиционных проектов</w:t>
            </w:r>
          </w:p>
        </w:tc>
      </w:tr>
    </w:tbl>
    <w:p w:rsidR="00065440" w:rsidRDefault="00065440"/>
    <w:p w:rsidR="00065440" w:rsidRDefault="00065440">
      <w:pPr>
        <w:pStyle w:val="1"/>
      </w:pPr>
      <w:bookmarkStart w:id="30" w:name="sub_9001"/>
      <w:r>
        <w:t>Раздел I. Приоритеты и цель подпрограммы "Инвестиционный климат", общая характеристика реализации подпрограммы</w:t>
      </w:r>
    </w:p>
    <w:bookmarkEnd w:id="30"/>
    <w:p w:rsidR="00065440" w:rsidRDefault="00065440"/>
    <w:p w:rsidR="00065440" w:rsidRDefault="00065440">
      <w:r>
        <w:t xml:space="preserve">Приоритеты государственной политики в сфере создания благоприятного инвестиционного климата в </w:t>
      </w:r>
      <w:r w:rsidR="004F7A28">
        <w:t>Цивильском муниципальном округе</w:t>
      </w:r>
      <w:r>
        <w:t xml:space="preserve"> Чувашской Республики определены в соответствии со </w:t>
      </w:r>
      <w:hyperlink r:id="rId56" w:history="1">
        <w:r>
          <w:rPr>
            <w:rStyle w:val="a4"/>
          </w:rPr>
          <w:t>Стратегией</w:t>
        </w:r>
      </w:hyperlink>
      <w:r>
        <w:t xml:space="preserve"> социально-экономического развития Чувашской Республики до 2035 года, а также Стратегией социально-экономического развития </w:t>
      </w:r>
      <w:r w:rsidR="008958EF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до 2035 года.</w:t>
      </w:r>
    </w:p>
    <w:p w:rsidR="00065440" w:rsidRDefault="00065440">
      <w:r>
        <w:t xml:space="preserve">Основной целью подпрограммы "Инвестиционный климат" (далее - подпрограмма) является создание благоприятного инвестиционного и делового климата в </w:t>
      </w:r>
      <w:r w:rsidR="008958EF">
        <w:t xml:space="preserve">Чебоксарском </w:t>
      </w:r>
      <w:r w:rsidR="004F7A28">
        <w:t xml:space="preserve"> муниципальном округе</w:t>
      </w:r>
      <w:r>
        <w:t xml:space="preserve"> Чувашской Республики.</w:t>
      </w:r>
    </w:p>
    <w:p w:rsidR="00065440" w:rsidRDefault="00065440">
      <w:r>
        <w:t>Достижению поставленной в подпрограмме цели способствует решение следующих задач:</w:t>
      </w:r>
    </w:p>
    <w:p w:rsidR="00065440" w:rsidRDefault="00065440">
      <w:r>
        <w:t>развитие механизмов государственно-частного партнерства;</w:t>
      </w:r>
    </w:p>
    <w:p w:rsidR="00065440" w:rsidRDefault="00065440">
      <w:r>
        <w:t>формирование мер административной, инфраструктурной поддержки инвестиционной деятельности;</w:t>
      </w:r>
    </w:p>
    <w:p w:rsidR="00065440" w:rsidRDefault="00065440">
      <w:r>
        <w:t>устранение административных барьеров в инвестиционной сфере;</w:t>
      </w:r>
    </w:p>
    <w:p w:rsidR="00065440" w:rsidRDefault="00065440">
      <w:r>
        <w:t xml:space="preserve">формирование привлекательного инвестиционного имиджа </w:t>
      </w:r>
      <w:r w:rsidR="008958EF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и продвижение брендов чувашских товаропроизводителей;</w:t>
      </w:r>
    </w:p>
    <w:p w:rsidR="00065440" w:rsidRDefault="00065440">
      <w:r>
        <w:t xml:space="preserve">создание благоприятной конкурентной среды в </w:t>
      </w:r>
      <w:r w:rsidR="008958EF">
        <w:t xml:space="preserve">Чебоксарском </w:t>
      </w:r>
      <w:r w:rsidR="004F7A28">
        <w:t xml:space="preserve"> муниципальном округе</w:t>
      </w:r>
      <w:r>
        <w:t xml:space="preserve"> Чувашской Республики;</w:t>
      </w:r>
    </w:p>
    <w:p w:rsidR="00065440" w:rsidRDefault="00065440">
      <w:r>
        <w:t>устранение административных барьеров в инвестиционной сфере;</w:t>
      </w:r>
    </w:p>
    <w:p w:rsidR="00065440" w:rsidRDefault="00065440">
      <w:r>
        <w:lastRenderedPageBreak/>
        <w:t>пространственное развитие муниципальных образований.</w:t>
      </w:r>
    </w:p>
    <w:p w:rsidR="00065440" w:rsidRDefault="00065440">
      <w:r>
        <w:t>Реализация подпрограммы позволит к 203</w:t>
      </w:r>
      <w:r w:rsidR="008958EF">
        <w:t>5</w:t>
      </w:r>
      <w:r>
        <w:t xml:space="preserve"> году:</w:t>
      </w:r>
    </w:p>
    <w:p w:rsidR="00065440" w:rsidRDefault="00065440">
      <w:r>
        <w:t xml:space="preserve">достичь высокого уровня развития инвестиционного потенциала </w:t>
      </w:r>
      <w:r w:rsidR="008958EF">
        <w:t xml:space="preserve">Чебоксарского </w:t>
      </w:r>
      <w:r w:rsidR="00637499">
        <w:t>муниципального округа</w:t>
      </w:r>
      <w:r>
        <w:t xml:space="preserve"> Чувашской Республики за счет формирования имиджа района как современной экономической площадки, соответствующей международным стандартам ведения бизнеса, и развития предпринимательства в районе;</w:t>
      </w:r>
    </w:p>
    <w:p w:rsidR="00065440" w:rsidRDefault="00065440">
      <w:r>
        <w:t xml:space="preserve">обеспечить новое качество жизни населения, развитие производственного потенциала </w:t>
      </w:r>
      <w:r w:rsidR="008958EF">
        <w:t xml:space="preserve">Чебоксарского </w:t>
      </w:r>
      <w:r w:rsidR="00637499">
        <w:t>муниципального округа</w:t>
      </w:r>
      <w:r>
        <w:t xml:space="preserve"> Чувашской Республики за счет притока капитала в район;</w:t>
      </w:r>
    </w:p>
    <w:p w:rsidR="00065440" w:rsidRDefault="00065440">
      <w:r>
        <w:t>устранить факторы, сдерживающие инвестиционное развитие района;</w:t>
      </w:r>
    </w:p>
    <w:p w:rsidR="00065440" w:rsidRDefault="00065440">
      <w:r>
        <w:t>поддерживать экономический рост в районе за счет новых инвестиционных проектов.</w:t>
      </w:r>
    </w:p>
    <w:p w:rsidR="00065440" w:rsidRDefault="008958EF">
      <w:r>
        <w:t xml:space="preserve">Чебоксарский муниципальный округ </w:t>
      </w:r>
      <w:r w:rsidR="00065440">
        <w:t>Чувашской Республики станет привлекательным районом, в котором субъектам инвестиционной и предпринимательской деятельности предлагаются востребованные и эффективные виды поддержки бизнеса, снижен уровень инвестиционных рисков, устранены факторы, сдерживающие инвестиционное развитие района.</w:t>
      </w:r>
    </w:p>
    <w:p w:rsidR="00065440" w:rsidRDefault="00065440">
      <w:r>
        <w:t>Экономический рост в районе планируется поддерживать за счет новых инвестиционных проектов.</w:t>
      </w:r>
    </w:p>
    <w:p w:rsidR="00065440" w:rsidRDefault="00065440">
      <w:r>
        <w:t>Целевыми индикаторами и показателями подпрограммы являются:</w:t>
      </w:r>
    </w:p>
    <w:p w:rsidR="00065440" w:rsidRDefault="00065440">
      <w:r>
        <w:t>темп роста объема инвестиций в основной капитал за счет всех источников финансирования;</w:t>
      </w:r>
    </w:p>
    <w:p w:rsidR="00065440" w:rsidRDefault="00065440">
      <w:r>
        <w:t xml:space="preserve">доля нормативных правовых актов </w:t>
      </w:r>
      <w:r w:rsidR="008958EF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Республики, устанавливающих новые или изменяющих ранее предусмотренные нормативными правовыми актами </w:t>
      </w:r>
      <w:r w:rsidR="008958EF">
        <w:t>Чебоксарского</w:t>
      </w:r>
      <w:r w:rsidR="00637499">
        <w:t xml:space="preserve"> муниципального округа</w:t>
      </w:r>
      <w:r>
        <w:t xml:space="preserve">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</w:r>
      <w:r w:rsidR="008958EF">
        <w:t xml:space="preserve">Чебоксарского </w:t>
      </w:r>
      <w:r w:rsidR="00637499">
        <w:t>муниципального округа</w:t>
      </w:r>
      <w:r>
        <w:t xml:space="preserve">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воздействия;</w:t>
      </w:r>
    </w:p>
    <w:p w:rsidR="00065440" w:rsidRDefault="00065440">
      <w:r>
        <w:t xml:space="preserve">доля выполненных требований стандарта развития конкуренции в субъектах Российской Федерации </w:t>
      </w:r>
      <w:r w:rsidR="008958EF">
        <w:t xml:space="preserve">Чебоксарским </w:t>
      </w:r>
      <w:r>
        <w:t xml:space="preserve"> районом Чувашской Республики;</w:t>
      </w:r>
    </w:p>
    <w:p w:rsidR="00065440" w:rsidRDefault="00065440">
      <w:r>
        <w:t>доля видов муниципального контроля (надзора), в отношении которых приняты порядки их осуществления, а также административные регламенты их осуществления.</w:t>
      </w:r>
    </w:p>
    <w:p w:rsidR="00F94E13" w:rsidRDefault="00F94E13" w:rsidP="00F94E13">
      <w:r>
        <w:t>количество создаваемых рабочих мест в рамках реализации инвестиционных проектов</w:t>
      </w:r>
    </w:p>
    <w:p w:rsidR="00065440" w:rsidRDefault="00065440">
      <w:r>
        <w:t>В результате реализации мероприятий подпрограммы ожидается достижение к 203</w:t>
      </w:r>
      <w:r w:rsidR="008958EF">
        <w:t>5</w:t>
      </w:r>
      <w:r>
        <w:t xml:space="preserve"> году следующих целевых индикаторов и показателей:</w:t>
      </w:r>
    </w:p>
    <w:p w:rsidR="00065440" w:rsidRDefault="00065440">
      <w:r>
        <w:t>темп роста объема инвестиций в основной капитал за счет всех источников финансирования:</w:t>
      </w:r>
    </w:p>
    <w:p w:rsidR="00065440" w:rsidRDefault="00DE352A">
      <w:r>
        <w:t>в 2023 году - 103</w:t>
      </w:r>
      <w:r w:rsidR="00065440">
        <w:t>,</w:t>
      </w:r>
      <w:r>
        <w:t>0</w:t>
      </w:r>
      <w:r w:rsidR="00065440">
        <w:t xml:space="preserve"> процента;</w:t>
      </w:r>
    </w:p>
    <w:p w:rsidR="00065440" w:rsidRDefault="00065440">
      <w:r>
        <w:t>в 2024 году - 105,</w:t>
      </w:r>
      <w:r w:rsidR="00DE352A">
        <w:t>1</w:t>
      </w:r>
      <w:r>
        <w:t xml:space="preserve"> процента;</w:t>
      </w:r>
    </w:p>
    <w:p w:rsidR="00065440" w:rsidRDefault="00065440">
      <w:r>
        <w:t>в 2025 году - 105,2 процента;</w:t>
      </w:r>
    </w:p>
    <w:p w:rsidR="00065440" w:rsidRDefault="00DE352A">
      <w:r>
        <w:t>в 2030 году - 104,6</w:t>
      </w:r>
      <w:r w:rsidR="00065440">
        <w:t xml:space="preserve"> процента;</w:t>
      </w:r>
    </w:p>
    <w:p w:rsidR="00065440" w:rsidRDefault="00065440">
      <w:r>
        <w:t>в 2035 году - 104,</w:t>
      </w:r>
      <w:r w:rsidR="00DE352A">
        <w:t>0</w:t>
      </w:r>
      <w:r>
        <w:t xml:space="preserve"> процента;</w:t>
      </w:r>
    </w:p>
    <w:p w:rsidR="00065440" w:rsidRDefault="00065440">
      <w:r>
        <w:t xml:space="preserve">доля нормативных правовых актов </w:t>
      </w:r>
      <w:r w:rsidR="008958EF">
        <w:t xml:space="preserve">Чебоксарского </w:t>
      </w:r>
      <w:r w:rsidR="00637499">
        <w:t>муниципального округа</w:t>
      </w:r>
      <w:r>
        <w:t xml:space="preserve"> Чувашской Республики, устанавливающих новые или изменяющих ранее предусмотренные нормативными правовыми актами </w:t>
      </w:r>
      <w:r w:rsidR="008958EF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</w:r>
      <w:r w:rsidR="008958EF">
        <w:t xml:space="preserve">Чебоксарского </w:t>
      </w:r>
      <w:r w:rsidR="00637499">
        <w:t>муниципального округа</w:t>
      </w:r>
      <w:r>
        <w:t xml:space="preserve">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воздействия:</w:t>
      </w:r>
    </w:p>
    <w:p w:rsidR="00065440" w:rsidRDefault="00065440">
      <w:r>
        <w:t>в 2023 году - 100,0 процента;</w:t>
      </w:r>
    </w:p>
    <w:p w:rsidR="00065440" w:rsidRDefault="00065440">
      <w:r>
        <w:t>в 2024 году - 100,0 процента;</w:t>
      </w:r>
    </w:p>
    <w:p w:rsidR="00065440" w:rsidRDefault="00065440">
      <w:r>
        <w:t>в 2025 году - 100,0 процента;</w:t>
      </w:r>
    </w:p>
    <w:p w:rsidR="00065440" w:rsidRDefault="00065440">
      <w:r>
        <w:lastRenderedPageBreak/>
        <w:t>в 2030 году - 100,0 процента;</w:t>
      </w:r>
    </w:p>
    <w:p w:rsidR="00065440" w:rsidRDefault="00065440">
      <w:r>
        <w:t>в 2035 году - 100,0 процента;</w:t>
      </w:r>
    </w:p>
    <w:p w:rsidR="00065440" w:rsidRDefault="00065440">
      <w:r>
        <w:t>доля выполненных требований стандарта развития конкуренции в субъектах Российской Федерации:</w:t>
      </w:r>
    </w:p>
    <w:p w:rsidR="00065440" w:rsidRDefault="00065440">
      <w:r>
        <w:t>в 2023 году - 100,0 процента;</w:t>
      </w:r>
    </w:p>
    <w:p w:rsidR="00065440" w:rsidRDefault="00065440">
      <w:r>
        <w:t>в 2024 году - 100,0 процента;</w:t>
      </w:r>
    </w:p>
    <w:p w:rsidR="00065440" w:rsidRDefault="00065440">
      <w:r>
        <w:t>в 2025 году - 100,0 процента;</w:t>
      </w:r>
    </w:p>
    <w:p w:rsidR="00065440" w:rsidRDefault="00065440">
      <w:r>
        <w:t>в 2030 году - 100,0 процента;</w:t>
      </w:r>
    </w:p>
    <w:p w:rsidR="00065440" w:rsidRDefault="00065440">
      <w:r>
        <w:t>в 2035 году - 100,0 процента;</w:t>
      </w:r>
    </w:p>
    <w:p w:rsidR="00065440" w:rsidRDefault="00065440">
      <w:r>
        <w:t>доля видов регионального контроля (надзора), в отношении которых приняты порядки их осуществления, а также административные регламенты их осуществления:</w:t>
      </w:r>
    </w:p>
    <w:p w:rsidR="00065440" w:rsidRDefault="00065440">
      <w:r>
        <w:t>в 2023 году - 100,0 процента;</w:t>
      </w:r>
    </w:p>
    <w:p w:rsidR="00065440" w:rsidRDefault="00065440">
      <w:r>
        <w:t>в 2024 году - 100,0 процента;</w:t>
      </w:r>
    </w:p>
    <w:p w:rsidR="00065440" w:rsidRDefault="00065440">
      <w:r>
        <w:t>в 2025 году - 100,0 процента;</w:t>
      </w:r>
    </w:p>
    <w:p w:rsidR="00065440" w:rsidRDefault="00065440">
      <w:r>
        <w:t>в 2030 году - 100,0 процента;</w:t>
      </w:r>
    </w:p>
    <w:p w:rsidR="00065440" w:rsidRDefault="00065440">
      <w:r>
        <w:t>в 2035 году - 100,0 процента.</w:t>
      </w:r>
    </w:p>
    <w:p w:rsidR="00065440" w:rsidRDefault="006304CC">
      <w:r>
        <w:t>количество создаваемых рабочих мест в рамках реализации инвестиционных проектов</w:t>
      </w:r>
    </w:p>
    <w:p w:rsidR="006304CC" w:rsidRDefault="006304CC" w:rsidP="006304CC">
      <w:r>
        <w:t xml:space="preserve">в 2023 году - </w:t>
      </w:r>
      <w:r w:rsidR="008958EF">
        <w:t>103</w:t>
      </w:r>
      <w:r>
        <w:t>,0 процента;</w:t>
      </w:r>
    </w:p>
    <w:p w:rsidR="006304CC" w:rsidRDefault="006304CC" w:rsidP="006304CC">
      <w:r>
        <w:t xml:space="preserve">в 2024 году - </w:t>
      </w:r>
      <w:r w:rsidR="008958EF">
        <w:t>104</w:t>
      </w:r>
      <w:r>
        <w:t>,0 процента;</w:t>
      </w:r>
    </w:p>
    <w:p w:rsidR="006304CC" w:rsidRDefault="006304CC" w:rsidP="006304CC">
      <w:r>
        <w:t xml:space="preserve">в 2025 году </w:t>
      </w:r>
      <w:r w:rsidR="008958EF">
        <w:t>–</w:t>
      </w:r>
      <w:r>
        <w:t xml:space="preserve"> </w:t>
      </w:r>
      <w:r w:rsidR="008958EF">
        <w:t>110</w:t>
      </w:r>
      <w:r>
        <w:t>,0 процента;</w:t>
      </w:r>
    </w:p>
    <w:p w:rsidR="006304CC" w:rsidRDefault="006304CC" w:rsidP="006304CC">
      <w:r>
        <w:t xml:space="preserve">в 2030 году - </w:t>
      </w:r>
      <w:r w:rsidR="008958EF">
        <w:t>140</w:t>
      </w:r>
      <w:r>
        <w:t>,0 процента;</w:t>
      </w:r>
    </w:p>
    <w:p w:rsidR="006304CC" w:rsidRDefault="006304CC" w:rsidP="006304CC">
      <w:r>
        <w:t xml:space="preserve">в 2035 году - </w:t>
      </w:r>
      <w:r w:rsidR="008958EF">
        <w:t>180</w:t>
      </w:r>
      <w:r>
        <w:t>,0 процента;</w:t>
      </w:r>
    </w:p>
    <w:p w:rsidR="006304CC" w:rsidRDefault="006304CC"/>
    <w:p w:rsidR="00065440" w:rsidRDefault="00065440">
      <w:pPr>
        <w:pStyle w:val="1"/>
      </w:pPr>
      <w:bookmarkStart w:id="31" w:name="sub_9003"/>
      <w:r>
        <w:t>Раздел II. Характеристики основных мероприятий, мероприятий подпрограммы с указанием сроков и этапов их реализации</w:t>
      </w:r>
    </w:p>
    <w:bookmarkEnd w:id="31"/>
    <w:p w:rsidR="00065440" w:rsidRDefault="00065440"/>
    <w:p w:rsidR="00065440" w:rsidRDefault="00065440">
      <w:r>
        <w:t>Основные мероприятия подпрограммы направлены на реализацию поставленных целей и задач подпрограммы и Муниципальной программы в целом и включают семь основных мероприятий:</w:t>
      </w:r>
    </w:p>
    <w:p w:rsidR="00065440" w:rsidRDefault="00065440">
      <w:r>
        <w:t xml:space="preserve">Основное мероприятие 1 "Создание благоприятных условий для привлечения инвестиций в экономику </w:t>
      </w:r>
      <w:r w:rsidR="008958EF">
        <w:t xml:space="preserve">Чебоксарского </w:t>
      </w:r>
      <w:r w:rsidR="00637499">
        <w:t>муниципального округа</w:t>
      </w:r>
      <w:r>
        <w:t xml:space="preserve"> Чувашской Республики":</w:t>
      </w:r>
    </w:p>
    <w:p w:rsidR="00065440" w:rsidRDefault="00065440">
      <w:r>
        <w:t>Мероприятие 1.1 "Совершенствование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проектов".</w:t>
      </w:r>
    </w:p>
    <w:p w:rsidR="00065440" w:rsidRDefault="00065440">
      <w:r>
        <w:t xml:space="preserve">Данное мероприятие предполагает сокращение сроков и упрощение доступа организаций к получению государственной поддержки инвестиционной деятельности, а также внедрение новых форм государственной поддержки инвестиционной деятельности при реализации инвестиционных проектов на территории </w:t>
      </w:r>
      <w:r w:rsidR="008958EF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Республики.</w:t>
      </w:r>
    </w:p>
    <w:p w:rsidR="00065440" w:rsidRDefault="00065440">
      <w:r>
        <w:t>Мероприятие 1.2 "Сопровождение приоритетных инвестиционных проектов со стороны органов местного самоуправления до окончания их реализации".</w:t>
      </w:r>
    </w:p>
    <w:p w:rsidR="00D6178D" w:rsidRDefault="00065440">
      <w:r>
        <w:t xml:space="preserve">Мероприятие предусматривает совершенствование организации системы сопровождения приоритетных инвестиционных проектов по принципу "одного окна" в целях максимального сокращения сроков реализации инвестиционного проекта. </w:t>
      </w:r>
    </w:p>
    <w:p w:rsidR="00065440" w:rsidRDefault="00065440">
      <w:r>
        <w:t>Основное мероприятие 2 "Формирование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проектов":</w:t>
      </w:r>
    </w:p>
    <w:p w:rsidR="00065440" w:rsidRDefault="00065440">
      <w:r>
        <w:t>Мероприятие 2.1 "Выявление свободных и неэффективно используемых земельных участков, оценка потенциальных участков для создания инвестиционных площадок".</w:t>
      </w:r>
    </w:p>
    <w:p w:rsidR="00065440" w:rsidRDefault="00065440">
      <w:r>
        <w:t xml:space="preserve">Мероприятием предусматривается формирование благоприятного инвестиционного </w:t>
      </w:r>
      <w:r>
        <w:lastRenderedPageBreak/>
        <w:t>пространства путем выявления свободных и неэффективно используемых земельных участков, оценки потенциальных участков для создания инвестиционных площадок в целях упрощения доступа предпринимателей и инвесторов к объектам инфраструктуры и земельным участкам, предназначенным для размещения объектов инвестирования.</w:t>
      </w:r>
    </w:p>
    <w:p w:rsidR="00065440" w:rsidRDefault="00065440">
      <w:r>
        <w:t xml:space="preserve">Основное мероприятие 3 </w:t>
      </w:r>
      <w:r w:rsidR="00A10DB2">
        <w:t xml:space="preserve">"Проведение процедуры оценки регулирующего воздействия проектов нормативных правовых актов </w:t>
      </w:r>
      <w:r w:rsidR="008958EF">
        <w:t>Чебоксарского</w:t>
      </w:r>
      <w:r w:rsidR="00A10DB2">
        <w:t xml:space="preserve"> муниципального округа Чувашской Республики":</w:t>
      </w:r>
    </w:p>
    <w:p w:rsidR="00065440" w:rsidRDefault="00065440">
      <w:r>
        <w:t xml:space="preserve">Мероприятие 3.1 "Повышение качества оценки регулирующего воздействия нормативных правовых актов </w:t>
      </w:r>
      <w:r w:rsidR="008958EF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и их проектов".</w:t>
      </w:r>
    </w:p>
    <w:p w:rsidR="00065440" w:rsidRDefault="00065440">
      <w:r>
        <w:t>В рамках мероприятия планируется организация обучающих семинаров по проведению оценки регулирующего воздействия (далее также - ОРВ) проектов актов, затрагивающих вопросы осуществления предпринимательской и инвестиционной деятельности, для муниципальных служащих.</w:t>
      </w:r>
    </w:p>
    <w:p w:rsidR="00065440" w:rsidRDefault="00065440">
      <w:r>
        <w:t>Мероприятие 3.2 "Участие в рейтинге администраций муниципальных районов и городских округов Чувашской Республики по качеству внедрения и развития механизмов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деятельности".</w:t>
      </w:r>
    </w:p>
    <w:p w:rsidR="00065440" w:rsidRDefault="00065440">
      <w:r>
        <w:t>Мероприятие предусматривает:</w:t>
      </w:r>
    </w:p>
    <w:p w:rsidR="00065440" w:rsidRDefault="00065440">
      <w:r>
        <w:t>предоставление данных мониторинга полноты проведения ОРВ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проекты муниципальных актов, муниципальные акты);</w:t>
      </w:r>
    </w:p>
    <w:p w:rsidR="00065440" w:rsidRDefault="00065440">
      <w:r>
        <w:t>участие в ежегодном подведении итогов рейтинга администраций муниципальных районов и городских округов по качеству внедрения и развития механизмов ОРВ проектов муниципальных актов и экспертизы муниципальных актов.</w:t>
      </w:r>
    </w:p>
    <w:p w:rsidR="00065440" w:rsidRDefault="00065440">
      <w:r>
        <w:t xml:space="preserve">Основное мероприятие 4 "Разработка и внедрение инструментов, способствующих укреплению имиджа </w:t>
      </w:r>
      <w:r w:rsidR="008958EF">
        <w:t xml:space="preserve">Чебоксарского </w:t>
      </w:r>
      <w:r w:rsidR="00637499">
        <w:t>муниципального округа</w:t>
      </w:r>
      <w:r>
        <w:t xml:space="preserve"> Чувашской Республики и продвижению брендов производителей в </w:t>
      </w:r>
      <w:r w:rsidR="008958EF">
        <w:t xml:space="preserve">Чебоксарском </w:t>
      </w:r>
      <w:r w:rsidR="004F7A28">
        <w:t xml:space="preserve"> муниципальном округе</w:t>
      </w:r>
      <w:r>
        <w:t xml:space="preserve"> Чувашской Республики":</w:t>
      </w:r>
    </w:p>
    <w:p w:rsidR="00065440" w:rsidRDefault="00065440">
      <w:r>
        <w:t xml:space="preserve">Мероприятие 4.1 "Проведение семинаров, круглых столов, конкурсов и других мероприятий, способствующих укреплению имиджа </w:t>
      </w:r>
      <w:r w:rsidR="008958EF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и продвижению брендов чувашских товаропроизводителей".</w:t>
      </w:r>
    </w:p>
    <w:p w:rsidR="00065440" w:rsidRDefault="00065440">
      <w:r>
        <w:t>Для формирования привлекательного инвестиционного имиджа в районе планируется проведение семинаров, круглых столов, конкурсов и других мероприятий.</w:t>
      </w:r>
    </w:p>
    <w:p w:rsidR="00065440" w:rsidRDefault="00065440">
      <w:r>
        <w:t xml:space="preserve">Мероприятие 4.2 "Позиционирование </w:t>
      </w:r>
      <w:r w:rsidR="008958EF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как района, обладающего максимальным инвестиционным потенциалом и минимальным риском вложения инвестиций, как территории для внедрения новых технологий".</w:t>
      </w:r>
    </w:p>
    <w:p w:rsidR="00065440" w:rsidRDefault="00065440">
      <w:r>
        <w:t>Реализация мероприятия предполагает активное информирование потенциальных инвесторов о параметрах и динамике инвестиционного климата, об условиях доступа на рынок и условиях запуска и реализации инвестиционных проектов.</w:t>
      </w:r>
    </w:p>
    <w:p w:rsidR="00065440" w:rsidRDefault="00065440">
      <w:r>
        <w:t xml:space="preserve">Основное мероприятие 5 "Создание благоприятной конкурентной среды в </w:t>
      </w:r>
      <w:proofErr w:type="spellStart"/>
      <w:r w:rsidR="008958EF">
        <w:t>Чебоксарском</w:t>
      </w:r>
      <w:r w:rsidR="004F7A28">
        <w:t>муниципальном</w:t>
      </w:r>
      <w:proofErr w:type="spellEnd"/>
      <w:r w:rsidR="004F7A28">
        <w:t xml:space="preserve"> округе</w:t>
      </w:r>
      <w:r>
        <w:t xml:space="preserve"> Чувашской Республики":</w:t>
      </w:r>
    </w:p>
    <w:p w:rsidR="00065440" w:rsidRDefault="00065440">
      <w:r>
        <w:t xml:space="preserve">Мероприятие 5.1 "Реализация в </w:t>
      </w:r>
      <w:r w:rsidR="008958EF">
        <w:t xml:space="preserve">Чебоксарском </w:t>
      </w:r>
      <w:r w:rsidR="004F7A28">
        <w:t>муниципальном округе</w:t>
      </w:r>
      <w:r>
        <w:t xml:space="preserve"> Чувашской Республики мероприятий по развитию конкуренции, предусмотренных стандартом развития конкуренции в субъектах Российской Федерации".</w:t>
      </w:r>
    </w:p>
    <w:p w:rsidR="008958EF" w:rsidRDefault="00065440">
      <w:r>
        <w:t>В рамках данного мероприятия планируются корректировк</w:t>
      </w:r>
      <w:r w:rsidR="008958EF">
        <w:t xml:space="preserve">и  </w:t>
      </w:r>
      <w:r>
        <w:t>мероприятий "дорожной карты"</w:t>
      </w:r>
    </w:p>
    <w:p w:rsidR="00065440" w:rsidRDefault="00065440">
      <w:r>
        <w:t xml:space="preserve"> по содействию развитию конкуренции в </w:t>
      </w:r>
      <w:r w:rsidR="008958EF">
        <w:t xml:space="preserve">Чебоксарском </w:t>
      </w:r>
      <w:r w:rsidR="004F7A28">
        <w:t xml:space="preserve"> муниципальном округе</w:t>
      </w:r>
      <w:r>
        <w:t xml:space="preserve"> Чувашской Республики и расширение перечня приоритетных и социально значимых рынков для содействия </w:t>
      </w:r>
      <w:r>
        <w:lastRenderedPageBreak/>
        <w:t xml:space="preserve">развитию конкуренции в </w:t>
      </w:r>
      <w:r w:rsidR="004F7A28">
        <w:t>Цивильском муниципальном округе</w:t>
      </w:r>
      <w:r>
        <w:t xml:space="preserve"> Чувашской Республики.</w:t>
      </w:r>
    </w:p>
    <w:p w:rsidR="00065440" w:rsidRDefault="00065440">
      <w:r>
        <w:t xml:space="preserve">Мероприятие 5.2 </w:t>
      </w:r>
      <w:r w:rsidR="00643046">
        <w:t>«</w:t>
      </w:r>
      <w:r>
        <w:t>Участие в проведении оценки деятельности администраций муниципальных районов и городских округов Чувашской Республики по содействию развитию конкуренции в рамках стандарта развития конкуренции в</w:t>
      </w:r>
      <w:r w:rsidR="00643046">
        <w:t xml:space="preserve"> субъектах Российской Федерации».</w:t>
      </w:r>
    </w:p>
    <w:p w:rsidR="00065440" w:rsidRDefault="00065440">
      <w:r>
        <w:t>Мероприятие предполагает своевременную подготовку материалов для ежегодного подведения итогов рейтинга администраций муниципальных районов и городских округов по показателю содействия развитию конкуренции в рамках стандарта развития конкуренции в субъектах Российской Федерации в соответствии с утверждаемой Минэкономразвития Чувашии методикой оценки значений данного показателя.</w:t>
      </w:r>
    </w:p>
    <w:p w:rsidR="00065440" w:rsidRDefault="00065440">
      <w:r>
        <w:t>Мероприятие 5.3 "Проведение мониторинга административных барьеров и оценки состояния конкурентной среды на приоритетных и социально значимых рынках товаров и услуг".</w:t>
      </w:r>
    </w:p>
    <w:p w:rsidR="00065440" w:rsidRDefault="00065440">
      <w:r>
        <w:t xml:space="preserve">В целях определения эффективности и результативности мероприятий по содействию развитию конкуренции в </w:t>
      </w:r>
      <w:r w:rsidR="008958EF">
        <w:t xml:space="preserve">Чебоксарском </w:t>
      </w:r>
      <w:r w:rsidR="004F7A28">
        <w:t xml:space="preserve"> муниципальном округе</w:t>
      </w:r>
      <w:r>
        <w:t xml:space="preserve"> Чувашской Республики в рамках мероприятия планируется ежегодное проведение мониторинга состояния и развития конкурентной среды на рынках товаров и услуг </w:t>
      </w:r>
      <w:r w:rsidR="008958EF">
        <w:t>Чебоксарского</w:t>
      </w:r>
      <w:r w:rsidR="00637499">
        <w:t xml:space="preserve"> муниципального округа</w:t>
      </w:r>
      <w:r>
        <w:t xml:space="preserve"> Чувашской Республики.</w:t>
      </w:r>
    </w:p>
    <w:p w:rsidR="005F787C" w:rsidRDefault="005F787C">
      <w:r>
        <w:t>Основное мероприятие 6 "Совершенствование нормативно-правового регулирования в сфере регионального государственного контроля (надзора)".</w:t>
      </w:r>
    </w:p>
    <w:p w:rsidR="005F787C" w:rsidRDefault="005F787C" w:rsidP="005F787C">
      <w:bookmarkStart w:id="32" w:name="sub_8362"/>
      <w:r>
        <w:t xml:space="preserve">Реализация мероприятия предполагает регламентацию всех видов муниципального контроля (надзора), ориентацию деятельности контрольно-надзорных органов на достижение общественно значимых результатов путем снижения уровня причиняемого охраняемым законом ценностям вреда (ущерба), минимизацию неоправданного вмешательства органов местного самоуправления </w:t>
      </w:r>
      <w:r w:rsidR="008958EF">
        <w:t xml:space="preserve">Чебоксарского </w:t>
      </w:r>
      <w:r>
        <w:t xml:space="preserve"> муниципального округа Чувашской Республики в деятельность подконтрольных субъектов, а также оптимального распределения трудовых, материальных и финансовых ресурсов администрации </w:t>
      </w:r>
      <w:r w:rsidR="008958EF">
        <w:t xml:space="preserve">Чебоксарского </w:t>
      </w:r>
      <w:r>
        <w:t xml:space="preserve"> муниципального округа  Чувашской Республики.</w:t>
      </w:r>
    </w:p>
    <w:bookmarkEnd w:id="32"/>
    <w:p w:rsidR="00065440" w:rsidRDefault="00065440">
      <w:r>
        <w:t>Основное мероприятие 7 "Внедрение механизмов конкуренции между муниципальными образованиями по показателям динамики привлечения инвестици</w:t>
      </w:r>
      <w:r w:rsidR="005F787C">
        <w:t>й, создания новых рабочих мест".</w:t>
      </w:r>
    </w:p>
    <w:p w:rsidR="005F787C" w:rsidRDefault="005F787C">
      <w:bookmarkStart w:id="33" w:name="sub_8371"/>
      <w:r>
        <w:t xml:space="preserve">Мероприятие предусматривает </w:t>
      </w:r>
      <w:bookmarkEnd w:id="33"/>
      <w:r>
        <w:t xml:space="preserve"> участие </w:t>
      </w:r>
      <w:r w:rsidR="008958EF">
        <w:t xml:space="preserve">Чебоксарского </w:t>
      </w:r>
      <w:r>
        <w:t xml:space="preserve"> муниципального округа Чувашской Республики в экономическом соревновании между муниципальными образованиями Чувашской Республики.</w:t>
      </w:r>
    </w:p>
    <w:p w:rsidR="0038257B" w:rsidRDefault="0038257B" w:rsidP="0038257B">
      <w:r>
        <w:t>Основное мероприятие 8 "Реализация мероприятий индивидуальной программы социально-экономического развития Чувашской Республики на 2020 - 2024 годы по реализации в Чувашской Республике инвестиционных проектов".</w:t>
      </w:r>
      <w:r w:rsidRPr="0038257B">
        <w:t xml:space="preserve"> </w:t>
      </w:r>
      <w:r>
        <w:t xml:space="preserve">Мероприятие предусматривает  участие </w:t>
      </w:r>
      <w:r w:rsidR="008958EF">
        <w:t>Чебоксарского</w:t>
      </w:r>
      <w:r>
        <w:t xml:space="preserve"> муниципального округа Чувашской Республики в реализации инвестиционных проектов, предусмотренных в  индивидуальной программе социально-экономического развития Чувашской Республики на 2020 - 2024 годы.</w:t>
      </w:r>
    </w:p>
    <w:p w:rsidR="00065440" w:rsidRDefault="00065440">
      <w:r>
        <w:t>Подпрог</w:t>
      </w:r>
      <w:r w:rsidR="002561A8">
        <w:t>рамма реализуется в период с 2023</w:t>
      </w:r>
      <w:r>
        <w:t xml:space="preserve"> по 2035 год в три этапа:</w:t>
      </w:r>
    </w:p>
    <w:p w:rsidR="00065440" w:rsidRDefault="002561A8">
      <w:r>
        <w:t>1 этап - 2023</w:t>
      </w:r>
      <w:r w:rsidR="00065440">
        <w:t> - 2025 годы;</w:t>
      </w:r>
    </w:p>
    <w:p w:rsidR="00065440" w:rsidRDefault="00065440">
      <w:r>
        <w:t>2 этап - 2026 - 2030 годы;</w:t>
      </w:r>
    </w:p>
    <w:p w:rsidR="00065440" w:rsidRDefault="00065440">
      <w:r>
        <w:t>3 этап - 2031 - 2035 годы.</w:t>
      </w:r>
    </w:p>
    <w:p w:rsidR="00065440" w:rsidRDefault="00065440">
      <w:pPr>
        <w:pStyle w:val="1"/>
      </w:pPr>
      <w:r>
        <w:t xml:space="preserve">Раздел </w:t>
      </w:r>
      <w:r w:rsidR="00DE352A">
        <w:t>III.</w:t>
      </w:r>
      <w: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065440" w:rsidRDefault="00065440" w:rsidP="002561A8">
      <w:r>
        <w:t>Общий объем ф</w:t>
      </w:r>
      <w:r w:rsidR="002561A8">
        <w:t>инансирования подпрограммы в 2023</w:t>
      </w:r>
      <w:r>
        <w:t xml:space="preserve"> - 2035 годах составит </w:t>
      </w:r>
      <w:r w:rsidR="002561A8">
        <w:t>0  тыс. руб.</w:t>
      </w:r>
      <w:r>
        <w:t xml:space="preserve"> </w:t>
      </w:r>
    </w:p>
    <w:p w:rsidR="00065440" w:rsidRDefault="00065440">
      <w:r>
        <w:t xml:space="preserve">Объем финансирования подпрограммы подлежит ежегодному уточнению исходя из реальных возможностей бюджета </w:t>
      </w:r>
      <w:r w:rsidR="008958EF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Республики.</w:t>
      </w:r>
    </w:p>
    <w:p w:rsidR="00065440" w:rsidRDefault="00065440">
      <w:r>
        <w:t xml:space="preserve">Ресурсное обеспечение подпрограммы за счет всех источников финансирования приведено в </w:t>
      </w:r>
      <w:r w:rsidR="008958EF">
        <w:t xml:space="preserve">приложении </w:t>
      </w:r>
      <w:r>
        <w:t xml:space="preserve"> подпрограмме.</w:t>
      </w:r>
    </w:p>
    <w:p w:rsidR="00F94E13" w:rsidRDefault="00F94E13" w:rsidP="00E20192">
      <w:pPr>
        <w:rPr>
          <w:color w:val="000000" w:themeColor="text1"/>
        </w:rPr>
      </w:pPr>
    </w:p>
    <w:p w:rsidR="00065440" w:rsidRDefault="00065440">
      <w:pPr>
        <w:ind w:firstLine="0"/>
        <w:jc w:val="left"/>
        <w:sectPr w:rsidR="00065440">
          <w:headerReference w:type="default" r:id="rId5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65440" w:rsidRDefault="00065440">
      <w:pPr>
        <w:ind w:firstLine="0"/>
        <w:jc w:val="right"/>
      </w:pPr>
      <w:r>
        <w:rPr>
          <w:rStyle w:val="a3"/>
          <w:bCs/>
        </w:rPr>
        <w:lastRenderedPageBreak/>
        <w:t>Приложение</w:t>
      </w:r>
      <w:r>
        <w:rPr>
          <w:rStyle w:val="a3"/>
          <w:bCs/>
        </w:rPr>
        <w:br/>
        <w:t xml:space="preserve">к </w:t>
      </w:r>
      <w:r w:rsidR="008958EF">
        <w:rPr>
          <w:rStyle w:val="a3"/>
          <w:bCs/>
        </w:rPr>
        <w:t xml:space="preserve">подпрограмме </w:t>
      </w:r>
      <w:r>
        <w:rPr>
          <w:rStyle w:val="a3"/>
          <w:bCs/>
        </w:rPr>
        <w:t>"Инвестиционный</w:t>
      </w:r>
      <w:r>
        <w:rPr>
          <w:rStyle w:val="a3"/>
          <w:bCs/>
        </w:rPr>
        <w:br/>
        <w:t>климат" муниципальной программы</w:t>
      </w:r>
      <w:r>
        <w:rPr>
          <w:rStyle w:val="a3"/>
          <w:bCs/>
        </w:rPr>
        <w:br/>
      </w:r>
      <w:r w:rsidR="008958EF">
        <w:rPr>
          <w:rStyle w:val="a3"/>
          <w:bCs/>
        </w:rPr>
        <w:t xml:space="preserve">Чебоксарского </w:t>
      </w:r>
      <w:r w:rsidR="00637499">
        <w:rPr>
          <w:rStyle w:val="a3"/>
          <w:bCs/>
        </w:rPr>
        <w:t>муниципального округа</w:t>
      </w:r>
      <w:r>
        <w:rPr>
          <w:rStyle w:val="a3"/>
          <w:bCs/>
        </w:rPr>
        <w:br/>
        <w:t>Чувашской Республики</w:t>
      </w:r>
      <w:r>
        <w:rPr>
          <w:rStyle w:val="a3"/>
          <w:bCs/>
        </w:rPr>
        <w:br/>
        <w:t>"Экономическое развитие"</w:t>
      </w:r>
    </w:p>
    <w:p w:rsidR="00065440" w:rsidRDefault="00065440"/>
    <w:p w:rsidR="00065440" w:rsidRDefault="00065440">
      <w:pPr>
        <w:pStyle w:val="1"/>
      </w:pPr>
      <w:r>
        <w:t>Ресурсное обеспечение</w:t>
      </w:r>
      <w:r>
        <w:br/>
        <w:t xml:space="preserve">реализации подпрограммы "Инвестиционный климат" муниципальной программы </w:t>
      </w:r>
      <w:r w:rsidR="008958EF">
        <w:t xml:space="preserve">Чебоксарского </w:t>
      </w:r>
      <w:r w:rsidR="00637499">
        <w:t>муниципального округа</w:t>
      </w:r>
      <w:r>
        <w:t xml:space="preserve"> Чувашской Рес</w:t>
      </w:r>
      <w:r w:rsidR="00150A4B">
        <w:t>публики "Экономическое развитие</w:t>
      </w:r>
      <w:r>
        <w:t>" за счет всех источников финансирования</w:t>
      </w:r>
    </w:p>
    <w:p w:rsidR="00065440" w:rsidRDefault="00065440"/>
    <w:tbl>
      <w:tblPr>
        <w:tblW w:w="15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1512"/>
        <w:gridCol w:w="1386"/>
        <w:gridCol w:w="882"/>
        <w:gridCol w:w="756"/>
        <w:gridCol w:w="756"/>
        <w:gridCol w:w="756"/>
        <w:gridCol w:w="756"/>
        <w:gridCol w:w="1938"/>
        <w:gridCol w:w="992"/>
        <w:gridCol w:w="992"/>
        <w:gridCol w:w="992"/>
        <w:gridCol w:w="1418"/>
        <w:gridCol w:w="1228"/>
        <w:gridCol w:w="236"/>
      </w:tblGrid>
      <w:tr w:rsidR="00065440" w:rsidTr="003C11EE"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Статус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Наименование подпрограммы муниципальной программы</w:t>
            </w:r>
          </w:p>
          <w:p w:rsidR="00065440" w:rsidRPr="00643046" w:rsidRDefault="0080374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Чебоксарского </w:t>
            </w:r>
            <w:r w:rsidR="00637499" w:rsidRPr="00643046">
              <w:rPr>
                <w:sz w:val="22"/>
                <w:szCs w:val="22"/>
              </w:rPr>
              <w:t xml:space="preserve"> муниципального округа</w:t>
            </w:r>
            <w:r w:rsidR="00065440" w:rsidRPr="00643046">
              <w:rPr>
                <w:sz w:val="22"/>
                <w:szCs w:val="22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Задача подпрограммы</w:t>
            </w:r>
          </w:p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муниципальной программы</w:t>
            </w:r>
          </w:p>
          <w:p w:rsidR="00065440" w:rsidRPr="00643046" w:rsidRDefault="0080374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Чебоксарского </w:t>
            </w:r>
            <w:r w:rsidR="00637499" w:rsidRPr="00643046">
              <w:rPr>
                <w:sz w:val="22"/>
                <w:szCs w:val="22"/>
              </w:rPr>
              <w:t>муниципального округа</w:t>
            </w:r>
            <w:r w:rsidR="00065440" w:rsidRPr="00643046">
              <w:rPr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hyperlink r:id="rId58" w:history="1">
              <w:r>
                <w:rPr>
                  <w:rStyle w:val="a4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годам, тыс. рублей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DB5119">
            <w:pPr>
              <w:pStyle w:val="aa"/>
              <w:jc w:val="center"/>
              <w:rPr>
                <w:sz w:val="22"/>
                <w:szCs w:val="22"/>
              </w:rPr>
            </w:pPr>
            <w:hyperlink r:id="rId59" w:history="1">
              <w:r w:rsidR="003C11EE">
                <w:rPr>
                  <w:rStyle w:val="a4"/>
                  <w:sz w:val="22"/>
                  <w:szCs w:val="22"/>
                </w:rPr>
                <w:t>раздел</w:t>
              </w:r>
            </w:hyperlink>
            <w:r w:rsidR="003C11EE">
              <w:rPr>
                <w:sz w:val="22"/>
                <w:szCs w:val="22"/>
              </w:rPr>
              <w:t>, подраздел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DB5119">
            <w:pPr>
              <w:pStyle w:val="aa"/>
              <w:jc w:val="center"/>
              <w:rPr>
                <w:sz w:val="22"/>
                <w:szCs w:val="22"/>
              </w:rPr>
            </w:pPr>
            <w:hyperlink r:id="rId60" w:history="1">
              <w:r w:rsidR="003C11EE">
                <w:rPr>
                  <w:rStyle w:val="a4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(подгруппа) </w:t>
            </w:r>
            <w:hyperlink r:id="rId61" w:history="1">
              <w:r>
                <w:rPr>
                  <w:rStyle w:val="a4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2031-2035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 w:rsidP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 w:rsidP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"Инвестиционный климат"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BC" w:rsidRDefault="003C11EE" w:rsidP="00150EB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</w:t>
            </w:r>
            <w:r>
              <w:rPr>
                <w:sz w:val="22"/>
                <w:szCs w:val="22"/>
              </w:rPr>
              <w:lastRenderedPageBreak/>
              <w:t xml:space="preserve">- администрация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 Чувашской Республики, 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65440" w:rsidTr="003C11EE">
        <w:trPr>
          <w:gridAfter w:val="1"/>
          <w:wAfter w:w="236" w:type="dxa"/>
        </w:trPr>
        <w:tc>
          <w:tcPr>
            <w:tcW w:w="151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Цель "Создание благоприятного инвестиционного и делового климата в </w:t>
            </w:r>
            <w:r w:rsidR="0080374B">
              <w:rPr>
                <w:sz w:val="22"/>
                <w:szCs w:val="22"/>
              </w:rPr>
              <w:t xml:space="preserve">Чебоксарском </w:t>
            </w:r>
            <w:r w:rsidR="004F7A28" w:rsidRPr="00643046">
              <w:rPr>
                <w:sz w:val="22"/>
                <w:szCs w:val="22"/>
              </w:rPr>
              <w:t xml:space="preserve"> муниципальном округе</w:t>
            </w:r>
            <w:r w:rsidRPr="00643046">
              <w:rPr>
                <w:sz w:val="22"/>
                <w:szCs w:val="22"/>
              </w:rPr>
              <w:t xml:space="preserve"> Чувашской Республики"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Создание благоприятных условий для привлечения инвестиций в экономику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развитие механизмов государственно-частного партнерства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 xml:space="preserve"> муниципального округа Чувашской Респуб</w:t>
            </w:r>
            <w:r>
              <w:rPr>
                <w:sz w:val="22"/>
                <w:szCs w:val="22"/>
              </w:rPr>
              <w:lastRenderedPageBreak/>
              <w:t>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Темп роста объема инвестиций в основной капитал за счет всех источников финансирования,</w:t>
            </w:r>
          </w:p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 w:rsidP="00B51B7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51B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B51B7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B51B7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B51B7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B51B7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Совершенствование нормативно-правовой базы инвестиционной деятельности и процедуры</w:t>
            </w:r>
          </w:p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предоставления земельных участков, предлагаемых для реализации инвестиционных проектов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Сопровождение приоритетных инвестиционных проектов со стороны органов местного самоуправления до </w:t>
            </w:r>
            <w:r w:rsidRPr="00643046">
              <w:rPr>
                <w:sz w:val="22"/>
                <w:szCs w:val="22"/>
              </w:rPr>
              <w:lastRenderedPageBreak/>
              <w:t>окончания их реализации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>Чебоксарско</w:t>
            </w:r>
            <w:r w:rsidR="0080374B">
              <w:rPr>
                <w:sz w:val="22"/>
                <w:szCs w:val="22"/>
              </w:rPr>
              <w:lastRenderedPageBreak/>
              <w:t>го</w:t>
            </w:r>
            <w:r>
              <w:rPr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формирование мер административной, инфраструктурной, финансовой поддержки инвестиционной деятельности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D46F82">
        <w:trPr>
          <w:gridAfter w:val="1"/>
          <w:wAfter w:w="236" w:type="dxa"/>
          <w:trHeight w:val="3074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F82" w:rsidTr="001B524B">
        <w:trPr>
          <w:gridAfter w:val="1"/>
          <w:wAfter w:w="236" w:type="dxa"/>
          <w:trHeight w:val="1305"/>
        </w:trPr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D46F82" w:rsidRPr="00643046" w:rsidRDefault="00D46F8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lastRenderedPageBreak/>
              <w:t>Мероприятие 2.1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Выявление свободных и неэффективно используемых земельных участков, оценка потенциальных участков для создания инвестиционных площадок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Основное мероприятие 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Проведение процедуры оценки регулирующего воздействия проектов нормативных правовых актов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 xml:space="preserve">муниципального округа </w:t>
            </w:r>
            <w:r w:rsidRPr="00643046">
              <w:rPr>
                <w:sz w:val="22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lastRenderedPageBreak/>
              <w:t>устранение административных барьеров в инвестиционной сфере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lastRenderedPageBreak/>
              <w:t>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Доля нормативных правовых актов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 xml:space="preserve"> муниципального округа Чувашской Республики, устанавливающих новые или изменяющих ранее предусмотренные нормативными правовыми актами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 xml:space="preserve"> муниципального округа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>муниципального округа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воздействия, %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  <w:hyperlink w:anchor="sub_9222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100,0**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Мероприятие 3.1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Повышение качества оценки регулирующего воздействия нормативных правовых актов </w:t>
            </w:r>
            <w:r w:rsidR="0080374B">
              <w:rPr>
                <w:sz w:val="22"/>
                <w:szCs w:val="22"/>
              </w:rPr>
              <w:t>Чебоксарског</w:t>
            </w:r>
            <w:r w:rsidR="0080374B">
              <w:rPr>
                <w:sz w:val="22"/>
                <w:szCs w:val="22"/>
              </w:rPr>
              <w:lastRenderedPageBreak/>
              <w:t xml:space="preserve">о </w:t>
            </w:r>
            <w:r w:rsidRPr="00643046">
              <w:rPr>
                <w:sz w:val="22"/>
                <w:szCs w:val="22"/>
              </w:rPr>
              <w:t>муниципального округа Чувашской Республики и их проектов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>Чебок</w:t>
            </w:r>
            <w:r w:rsidR="0080374B">
              <w:rPr>
                <w:sz w:val="22"/>
                <w:szCs w:val="22"/>
              </w:rPr>
              <w:lastRenderedPageBreak/>
              <w:t xml:space="preserve">сарского </w:t>
            </w:r>
            <w:r>
              <w:rPr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</w:t>
            </w:r>
            <w:r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Мероприятие 3.2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Участие в рейтинге администраций муниципальных районов и городских округов Чувашской Республики по качеству внедрения и развития механизмов оценки регулирующего воздействия проектов муниципальных нормативных правовых актов, затрагивающ</w:t>
            </w:r>
            <w:r w:rsidRPr="00643046">
              <w:rPr>
                <w:sz w:val="22"/>
                <w:szCs w:val="22"/>
              </w:rPr>
              <w:lastRenderedPageBreak/>
              <w:t>их вопросы осуществления предпринимательской и инвестиционной деятельности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lastRenderedPageBreak/>
              <w:t xml:space="preserve">предоставление данных мониторинга полноты проведения ОРВ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</w:t>
            </w:r>
            <w:r w:rsidRPr="00643046">
              <w:rPr>
                <w:sz w:val="22"/>
                <w:szCs w:val="22"/>
              </w:rPr>
              <w:lastRenderedPageBreak/>
              <w:t>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проекты муниципальных актов, муниципальные акты);</w:t>
            </w:r>
          </w:p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участие в ежегодном подведении итогов </w:t>
            </w:r>
            <w:r w:rsidRPr="00643046">
              <w:rPr>
                <w:sz w:val="22"/>
                <w:szCs w:val="22"/>
              </w:rPr>
              <w:lastRenderedPageBreak/>
              <w:t>рейтинга администраций муниципальных районов и городских округов по качеству внедрения и развития механизмов ОРВ проектов муниципальных актов и экспертизы муниципальных актов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4E74" w:rsidTr="00C83725"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4E74" w:rsidRPr="00643046" w:rsidRDefault="005D4E74" w:rsidP="005D4E74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lastRenderedPageBreak/>
              <w:t>Основное мероприятие 4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74" w:rsidRPr="00643046" w:rsidRDefault="00494FD2" w:rsidP="00494FD2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Разработка и внедрение инструментов, способствующих укреплению имиджа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 xml:space="preserve">муниципального округа Чувашской Республики и продвижению брендов </w:t>
            </w:r>
            <w:r w:rsidRPr="00643046">
              <w:rPr>
                <w:sz w:val="22"/>
                <w:szCs w:val="22"/>
              </w:rPr>
              <w:lastRenderedPageBreak/>
              <w:t xml:space="preserve">производителей в </w:t>
            </w:r>
            <w:r w:rsidR="00AD525F">
              <w:rPr>
                <w:sz w:val="22"/>
                <w:szCs w:val="22"/>
              </w:rPr>
              <w:t xml:space="preserve">Чебоксарском </w:t>
            </w:r>
            <w:r w:rsidRPr="00643046">
              <w:rPr>
                <w:sz w:val="22"/>
                <w:szCs w:val="22"/>
              </w:rPr>
              <w:t>муниципальном округе Чувашской Республики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74" w:rsidRPr="00643046" w:rsidRDefault="005D4E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74" w:rsidRDefault="00494F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 xml:space="preserve">муниципального округа </w:t>
            </w:r>
            <w:r>
              <w:rPr>
                <w:sz w:val="22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4E74" w:rsidTr="00C83725">
        <w:trPr>
          <w:gridAfter w:val="1"/>
          <w:wAfter w:w="236" w:type="dxa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5D4E74" w:rsidRPr="00643046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Pr="00643046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Pr="00643046" w:rsidRDefault="005D4E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5D4E74" w:rsidRDefault="005D4E74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4E74" w:rsidTr="00C83725">
        <w:trPr>
          <w:gridAfter w:val="1"/>
          <w:wAfter w:w="236" w:type="dxa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5D4E74" w:rsidRPr="00643046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Pr="00643046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Pr="00643046" w:rsidRDefault="005D4E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</w:t>
            </w:r>
          </w:p>
          <w:p w:rsidR="005D4E74" w:rsidRDefault="005D4E74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4E74" w:rsidTr="00C83725">
        <w:trPr>
          <w:gridAfter w:val="1"/>
          <w:wAfter w:w="236" w:type="dxa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5D4E74" w:rsidRPr="00643046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Pr="00643046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Pr="00643046" w:rsidRDefault="005D4E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4E74" w:rsidTr="00C83725">
        <w:trPr>
          <w:gridAfter w:val="1"/>
          <w:wAfter w:w="236" w:type="dxa"/>
        </w:trPr>
        <w:tc>
          <w:tcPr>
            <w:tcW w:w="7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4E74" w:rsidRPr="00643046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643046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643046" w:rsidRDefault="005D4E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94FD2" w:rsidTr="008E6FFD"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Мероприятие 4.1.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 w:rsidP="00494FD2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Проведение семинаров, круглых столов, конкурсов и других мероприятий, способствующих укреплению имиджа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>муниципального округа Чувашской Республики и продвижению брендов чувашских товаропроизводителей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D2" w:rsidRDefault="00494F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94FD2" w:rsidTr="008E6FFD">
        <w:trPr>
          <w:gridAfter w:val="1"/>
          <w:wAfter w:w="236" w:type="dxa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94FD2" w:rsidTr="004A6BD5">
        <w:trPr>
          <w:gridAfter w:val="1"/>
          <w:wAfter w:w="236" w:type="dxa"/>
        </w:trPr>
        <w:tc>
          <w:tcPr>
            <w:tcW w:w="7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</w:t>
            </w:r>
          </w:p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94FD2" w:rsidTr="004A6BD5">
        <w:trPr>
          <w:gridAfter w:val="1"/>
          <w:wAfter w:w="23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94FD2" w:rsidTr="004A6BD5">
        <w:trPr>
          <w:gridAfter w:val="1"/>
          <w:wAfter w:w="23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Мероприятие 4.2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Позиционирование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 xml:space="preserve"> </w:t>
            </w:r>
            <w:r w:rsidRPr="00643046">
              <w:rPr>
                <w:sz w:val="22"/>
                <w:szCs w:val="22"/>
              </w:rPr>
              <w:lastRenderedPageBreak/>
              <w:t xml:space="preserve">муниципального </w:t>
            </w:r>
            <w:r w:rsidR="0080374B">
              <w:rPr>
                <w:sz w:val="22"/>
                <w:szCs w:val="22"/>
              </w:rPr>
              <w:t xml:space="preserve"> </w:t>
            </w:r>
            <w:r w:rsidRPr="00643046">
              <w:rPr>
                <w:sz w:val="22"/>
                <w:szCs w:val="22"/>
              </w:rPr>
              <w:t>округа Чувашской Республики как района, обладающего максимальным инвестиционным потенциалом и минимальным риском вложения инвестиций, как территории для внедрения новых технологий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</w:t>
            </w:r>
            <w:r>
              <w:rPr>
                <w:sz w:val="22"/>
                <w:szCs w:val="22"/>
              </w:rPr>
              <w:lastRenderedPageBreak/>
              <w:t>нитель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республиканский </w:t>
            </w:r>
            <w:r>
              <w:rPr>
                <w:sz w:val="22"/>
                <w:szCs w:val="22"/>
              </w:rPr>
              <w:lastRenderedPageBreak/>
              <w:t>бюджет Чувашской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Основное мероприятие 5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Создание</w:t>
            </w:r>
          </w:p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благоприятной конкурентной среды в </w:t>
            </w:r>
            <w:r w:rsidR="0080374B">
              <w:rPr>
                <w:sz w:val="22"/>
                <w:szCs w:val="22"/>
              </w:rPr>
              <w:t xml:space="preserve">Чебоксарском </w:t>
            </w:r>
            <w:r w:rsidRPr="00643046">
              <w:rPr>
                <w:sz w:val="22"/>
                <w:szCs w:val="22"/>
              </w:rPr>
              <w:t>муниципальном округе Чувашской</w:t>
            </w:r>
          </w:p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Республики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создание</w:t>
            </w:r>
          </w:p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благоприятной конкурентной среды в </w:t>
            </w:r>
            <w:r w:rsidR="0080374B">
              <w:rPr>
                <w:sz w:val="22"/>
                <w:szCs w:val="22"/>
              </w:rPr>
              <w:t xml:space="preserve">Чебоксарском </w:t>
            </w:r>
            <w:r w:rsidRPr="00643046">
              <w:rPr>
                <w:sz w:val="22"/>
                <w:szCs w:val="22"/>
              </w:rPr>
              <w:t xml:space="preserve"> муниципальном округе Чувашской</w:t>
            </w:r>
          </w:p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Республики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 xml:space="preserve"> муниц</w:t>
            </w:r>
            <w:r>
              <w:rPr>
                <w:sz w:val="22"/>
                <w:szCs w:val="22"/>
              </w:rPr>
              <w:lastRenderedPageBreak/>
              <w:t>ипального округа Чувашской Республики участники - администрации сельских и городского поселений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94FD2" w:rsidTr="00873955"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Мероприятие 5.1.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 w:rsidP="00494FD2">
            <w:pPr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в </w:t>
            </w:r>
            <w:r w:rsidR="0080374B">
              <w:rPr>
                <w:sz w:val="22"/>
                <w:szCs w:val="22"/>
              </w:rPr>
              <w:t xml:space="preserve">Чебоксарском </w:t>
            </w:r>
            <w:r w:rsidRPr="00643046">
              <w:rPr>
                <w:sz w:val="22"/>
                <w:szCs w:val="22"/>
              </w:rPr>
              <w:t xml:space="preserve">муниципальном округе Чувашской Республики мероприятий по развитию конкуренции, предусмотренных стандартом развития конкуренции в субъектах </w:t>
            </w:r>
            <w:r w:rsidRPr="00643046">
              <w:rPr>
                <w:sz w:val="22"/>
                <w:szCs w:val="22"/>
              </w:rPr>
              <w:lastRenderedPageBreak/>
              <w:t>Российской Федерации</w:t>
            </w:r>
          </w:p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D2" w:rsidRDefault="00494F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 Чуваш</w:t>
            </w:r>
            <w:r>
              <w:rPr>
                <w:sz w:val="22"/>
                <w:szCs w:val="22"/>
              </w:rPr>
              <w:lastRenderedPageBreak/>
              <w:t>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FD2" w:rsidRDefault="00494FD2">
            <w:pPr>
              <w:pStyle w:val="aa"/>
              <w:rPr>
                <w:sz w:val="22"/>
                <w:szCs w:val="22"/>
              </w:rPr>
            </w:pPr>
          </w:p>
        </w:tc>
      </w:tr>
      <w:tr w:rsidR="00494FD2" w:rsidTr="00873955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FD2" w:rsidRDefault="00494FD2">
            <w:pPr>
              <w:pStyle w:val="aa"/>
              <w:rPr>
                <w:sz w:val="22"/>
                <w:szCs w:val="22"/>
              </w:rPr>
            </w:pPr>
          </w:p>
        </w:tc>
      </w:tr>
      <w:tr w:rsidR="00494FD2" w:rsidTr="00873955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FD2" w:rsidRDefault="00494FD2">
            <w:pPr>
              <w:pStyle w:val="aa"/>
              <w:rPr>
                <w:sz w:val="22"/>
                <w:szCs w:val="22"/>
              </w:rPr>
            </w:pPr>
          </w:p>
        </w:tc>
      </w:tr>
      <w:tr w:rsidR="00494FD2" w:rsidTr="00873955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FD2" w:rsidRDefault="00494FD2">
            <w:pPr>
              <w:pStyle w:val="aa"/>
              <w:rPr>
                <w:sz w:val="22"/>
                <w:szCs w:val="22"/>
              </w:rPr>
            </w:pPr>
          </w:p>
        </w:tc>
      </w:tr>
      <w:tr w:rsidR="00494FD2" w:rsidTr="00873955">
        <w:tc>
          <w:tcPr>
            <w:tcW w:w="7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FD2" w:rsidRDefault="00494FD2">
            <w:pPr>
              <w:pStyle w:val="aa"/>
              <w:rPr>
                <w:sz w:val="22"/>
                <w:szCs w:val="22"/>
              </w:rPr>
            </w:pPr>
          </w:p>
        </w:tc>
      </w:tr>
      <w:tr w:rsidR="00DB6F88" w:rsidTr="00CD2BA9"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Мероприятие 5.2.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 Участие в проведении оценки деятельности администраций муниципальных районов и городских округов Чувашской Республики по содействию развитию конкуренции в рамках стандарта развития конкуренции в субъектах Российской Федерации.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88" w:rsidRDefault="00DB6F8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88" w:rsidRDefault="00DB6F88">
            <w:pPr>
              <w:pStyle w:val="aa"/>
              <w:rPr>
                <w:sz w:val="22"/>
                <w:szCs w:val="22"/>
              </w:rPr>
            </w:pPr>
          </w:p>
        </w:tc>
      </w:tr>
      <w:tr w:rsidR="00DB6F88" w:rsidTr="00CD2BA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88" w:rsidRDefault="00DB6F88">
            <w:pPr>
              <w:pStyle w:val="aa"/>
              <w:rPr>
                <w:sz w:val="22"/>
                <w:szCs w:val="22"/>
              </w:rPr>
            </w:pPr>
          </w:p>
        </w:tc>
      </w:tr>
      <w:tr w:rsidR="00DB6F88" w:rsidTr="00CD2BA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88" w:rsidRDefault="00DB6F88">
            <w:pPr>
              <w:pStyle w:val="aa"/>
              <w:rPr>
                <w:sz w:val="22"/>
                <w:szCs w:val="22"/>
              </w:rPr>
            </w:pPr>
          </w:p>
        </w:tc>
      </w:tr>
      <w:tr w:rsidR="00DB6F88" w:rsidTr="00CD2BA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88" w:rsidRDefault="00DB6F88">
            <w:pPr>
              <w:pStyle w:val="aa"/>
              <w:rPr>
                <w:sz w:val="22"/>
                <w:szCs w:val="22"/>
              </w:rPr>
            </w:pPr>
          </w:p>
        </w:tc>
      </w:tr>
      <w:tr w:rsidR="00DB6F88" w:rsidTr="00CD2BA9">
        <w:tc>
          <w:tcPr>
            <w:tcW w:w="7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88" w:rsidRDefault="00DB6F88">
            <w:pPr>
              <w:pStyle w:val="aa"/>
              <w:rPr>
                <w:sz w:val="22"/>
                <w:szCs w:val="22"/>
              </w:rPr>
            </w:pPr>
          </w:p>
        </w:tc>
      </w:tr>
      <w:tr w:rsidR="00DB6F88" w:rsidTr="000B4FFA"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Мероприятие 5.3.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 w:rsidP="00DB6F88">
            <w:pPr>
              <w:ind w:firstLine="0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Проведение мониторинга административных барьеров и оценки состояния конкурентной среды на </w:t>
            </w:r>
            <w:r w:rsidRPr="00643046">
              <w:rPr>
                <w:sz w:val="22"/>
                <w:szCs w:val="22"/>
              </w:rPr>
              <w:lastRenderedPageBreak/>
              <w:t>приоритетных и социально значимых рынках товаров и услуг</w:t>
            </w:r>
          </w:p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88" w:rsidRDefault="00DB6F8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lastRenderedPageBreak/>
              <w:t xml:space="preserve">Чебоксарского </w:t>
            </w:r>
            <w:r>
              <w:rPr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88" w:rsidRDefault="00DB6F88">
            <w:pPr>
              <w:pStyle w:val="aa"/>
              <w:rPr>
                <w:sz w:val="22"/>
                <w:szCs w:val="22"/>
              </w:rPr>
            </w:pPr>
          </w:p>
        </w:tc>
      </w:tr>
      <w:tr w:rsidR="00DB6F88" w:rsidTr="000B4FFA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88" w:rsidRDefault="00DB6F88">
            <w:pPr>
              <w:pStyle w:val="aa"/>
              <w:rPr>
                <w:sz w:val="22"/>
                <w:szCs w:val="22"/>
              </w:rPr>
            </w:pPr>
          </w:p>
        </w:tc>
      </w:tr>
      <w:tr w:rsidR="00DB6F88" w:rsidTr="000B4FFA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88" w:rsidRDefault="00DB6F88">
            <w:pPr>
              <w:pStyle w:val="aa"/>
              <w:rPr>
                <w:sz w:val="22"/>
                <w:szCs w:val="22"/>
              </w:rPr>
            </w:pPr>
          </w:p>
        </w:tc>
      </w:tr>
      <w:tr w:rsidR="00DB6F88" w:rsidTr="000B4FFA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88" w:rsidRDefault="00DB6F88">
            <w:pPr>
              <w:pStyle w:val="aa"/>
              <w:rPr>
                <w:sz w:val="22"/>
                <w:szCs w:val="22"/>
              </w:rPr>
            </w:pPr>
          </w:p>
        </w:tc>
      </w:tr>
      <w:tr w:rsidR="00DB6F88" w:rsidTr="000B4FFA">
        <w:tc>
          <w:tcPr>
            <w:tcW w:w="7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88" w:rsidRDefault="00DB6F88">
            <w:pPr>
              <w:pStyle w:val="aa"/>
              <w:rPr>
                <w:sz w:val="22"/>
                <w:szCs w:val="22"/>
              </w:rPr>
            </w:pPr>
          </w:p>
        </w:tc>
      </w:tr>
      <w:tr w:rsidR="003C11EE" w:rsidTr="003C11EE"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Основное мероприятие 6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DB6F88" w:rsidP="00DB6F88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Совершенствование нормативно-правового регулирования в сфере регионального государственного контроля (надзора)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DB6F88" w:rsidP="00DB6F88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регламентация всех видов муниципального контроля (надзора)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</w:tr>
      <w:tr w:rsidR="003C11EE" w:rsidTr="003C11EE"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</w:tr>
      <w:tr w:rsidR="003C11EE" w:rsidTr="003C11EE"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</w:tr>
      <w:tr w:rsidR="003C11EE" w:rsidTr="003C11EE"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</w:tr>
      <w:tr w:rsidR="003C11EE" w:rsidTr="003C11EE"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</w:tr>
      <w:tr w:rsidR="003C11EE" w:rsidTr="003C11EE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Целевой индикатор </w:t>
            </w:r>
            <w:r w:rsidRPr="00643046">
              <w:rPr>
                <w:sz w:val="22"/>
                <w:szCs w:val="22"/>
              </w:rPr>
              <w:lastRenderedPageBreak/>
              <w:t>и показатель подпрограммы, увязанные с основным мероприятием 6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lastRenderedPageBreak/>
              <w:t>Доля видов муниципального контроля (надзора), в отношении которых приняты порядки их осуществления, а также административные регламенты их осуществления, %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  <w:hyperlink w:anchor="sub_9222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100,0**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</w:tr>
      <w:tr w:rsidR="003C11EE" w:rsidTr="003C11EE"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DB6F88" w:rsidP="00DB6F88">
            <w:pPr>
              <w:pStyle w:val="ad"/>
              <w:rPr>
                <w:sz w:val="22"/>
                <w:szCs w:val="22"/>
              </w:rPr>
            </w:pPr>
            <w:proofErr w:type="spellStart"/>
            <w:r w:rsidRPr="00643046">
              <w:rPr>
                <w:sz w:val="22"/>
                <w:szCs w:val="22"/>
              </w:rPr>
              <w:t>Основноем</w:t>
            </w:r>
            <w:r w:rsidR="003C11EE" w:rsidRPr="00643046">
              <w:rPr>
                <w:sz w:val="22"/>
                <w:szCs w:val="22"/>
              </w:rPr>
              <w:t>ероприятие</w:t>
            </w:r>
            <w:proofErr w:type="spellEnd"/>
            <w:r w:rsidR="003C11EE" w:rsidRPr="00643046">
              <w:rPr>
                <w:sz w:val="22"/>
                <w:szCs w:val="22"/>
              </w:rPr>
              <w:t xml:space="preserve"> </w:t>
            </w:r>
            <w:r w:rsidRPr="00643046">
              <w:rPr>
                <w:sz w:val="22"/>
                <w:szCs w:val="22"/>
              </w:rPr>
              <w:t>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46" w:rsidRPr="00643046" w:rsidRDefault="00643046" w:rsidP="00643046">
            <w:pPr>
              <w:ind w:firstLine="0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Внедрение механизмов конкуренции между муниципальными образованиями по показателям динамики привлечения инвестиций, создания новых рабочих мест</w:t>
            </w:r>
          </w:p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DB6F88">
            <w:pPr>
              <w:pStyle w:val="aa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участие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 xml:space="preserve">муниципального округа в конкурсе по присуждению грантов Главы Чувашской Республики муниципальным округам для стимулирования привлечения инвестиций </w:t>
            </w:r>
            <w:r w:rsidRPr="00643046">
              <w:rPr>
                <w:sz w:val="22"/>
                <w:szCs w:val="22"/>
              </w:rPr>
              <w:lastRenderedPageBreak/>
              <w:t>в основной капитал и развития экономического (налогового) потенциала территорий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</w:tr>
      <w:tr w:rsidR="003C11EE" w:rsidTr="003C11EE"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8257B"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F82" w:rsidTr="0031497B">
        <w:trPr>
          <w:gridAfter w:val="1"/>
          <w:wAfter w:w="236" w:type="dxa"/>
          <w:trHeight w:val="1305"/>
        </w:trPr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38257B" w:rsidTr="009D6A0D"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  <w:proofErr w:type="spellStart"/>
            <w:r w:rsidRPr="00643046">
              <w:rPr>
                <w:sz w:val="22"/>
                <w:szCs w:val="22"/>
              </w:rPr>
              <w:t>Основноемероприятие</w:t>
            </w:r>
            <w:proofErr w:type="spellEnd"/>
            <w:r w:rsidRPr="006430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57B" w:rsidRDefault="00770AA3" w:rsidP="00770AA3">
            <w:pPr>
              <w:pStyle w:val="aa"/>
              <w:rPr>
                <w:sz w:val="22"/>
                <w:szCs w:val="22"/>
              </w:rPr>
            </w:pPr>
            <w:r>
              <w:t xml:space="preserve">Реализация мероприятий индивидуальной программы социально-экономического развития Чувашской Республики на 2020 - 2024 годы по реализации в Чувашской Республике </w:t>
            </w:r>
            <w:r>
              <w:lastRenderedPageBreak/>
              <w:t>инвестиционных проектов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8257B" w:rsidTr="009D6A0D">
        <w:trPr>
          <w:gridAfter w:val="1"/>
          <w:wAfter w:w="236" w:type="dxa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8257B" w:rsidRDefault="0038257B" w:rsidP="00ED3E9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8257B" w:rsidTr="009D6A0D">
        <w:trPr>
          <w:gridAfter w:val="1"/>
          <w:wAfter w:w="236" w:type="dxa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38257B" w:rsidRDefault="0038257B" w:rsidP="00ED3E9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8257B" w:rsidTr="009D6A0D">
        <w:trPr>
          <w:gridAfter w:val="1"/>
          <w:wAfter w:w="236" w:type="dxa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8257B" w:rsidRDefault="0038257B" w:rsidP="00ED3E9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8257B" w:rsidTr="00D46F82">
        <w:trPr>
          <w:gridAfter w:val="1"/>
          <w:wAfter w:w="236" w:type="dxa"/>
        </w:trPr>
        <w:tc>
          <w:tcPr>
            <w:tcW w:w="7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F82" w:rsidTr="00C43FA4">
        <w:trPr>
          <w:gridAfter w:val="1"/>
          <w:wAfter w:w="236" w:type="dxa"/>
          <w:trHeight w:val="130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2" w:rsidRDefault="00D46F82" w:rsidP="00ED3E9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2" w:rsidRDefault="00D46F82" w:rsidP="00ED3E9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2" w:rsidRDefault="00D46F82" w:rsidP="00ED3E9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2" w:rsidRDefault="00D46F82" w:rsidP="00ED3E9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2" w:rsidRDefault="00D46F82" w:rsidP="00ED3E9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2" w:rsidRDefault="00D46F82" w:rsidP="00ED3E9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F82" w:rsidRDefault="00D46F82" w:rsidP="00ED3E93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</w:tbl>
    <w:p w:rsidR="00065440" w:rsidRDefault="00065440"/>
    <w:p w:rsidR="00065440" w:rsidRDefault="00065440" w:rsidP="00626483">
      <w:bookmarkStart w:id="34" w:name="sub_9222"/>
    </w:p>
    <w:bookmarkEnd w:id="34"/>
    <w:p w:rsidR="00065440" w:rsidRDefault="00065440"/>
    <w:sectPr w:rsidR="00065440">
      <w:headerReference w:type="default" r:id="rId62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26" w:rsidRDefault="00CB5C26">
      <w:r>
        <w:separator/>
      </w:r>
    </w:p>
  </w:endnote>
  <w:endnote w:type="continuationSeparator" w:id="0">
    <w:p w:rsidR="00CB5C26" w:rsidRDefault="00CB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26" w:rsidRDefault="00CB5C26">
      <w:r>
        <w:separator/>
      </w:r>
    </w:p>
  </w:footnote>
  <w:footnote w:type="continuationSeparator" w:id="0">
    <w:p w:rsidR="00CB5C26" w:rsidRDefault="00CB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D0" w:rsidRDefault="00B800D0">
    <w:pPr>
      <w:ind w:firstLine="0"/>
      <w:jc w:val="left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D0" w:rsidRDefault="00B800D0">
    <w:pPr>
      <w:ind w:firstLine="0"/>
      <w:jc w:val="left"/>
      <w:rPr>
        <w:sz w:val="20"/>
        <w:szCs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D0" w:rsidRDefault="00B800D0">
    <w:pPr>
      <w:ind w:firstLine="0"/>
      <w:jc w:val="left"/>
      <w:rPr>
        <w:sz w:val="20"/>
        <w:szCs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D0" w:rsidRDefault="00B800D0">
    <w:pPr>
      <w:ind w:firstLine="0"/>
      <w:jc w:val="left"/>
      <w:rPr>
        <w:sz w:val="20"/>
        <w:szCs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D0" w:rsidRDefault="00B800D0">
    <w:pPr>
      <w:ind w:firstLine="0"/>
      <w:jc w:val="lef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D0" w:rsidRDefault="00B800D0">
    <w:pPr>
      <w:ind w:firstLine="0"/>
      <w:jc w:val="lef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D0" w:rsidRDefault="00B800D0">
    <w:pPr>
      <w:ind w:firstLine="0"/>
      <w:jc w:val="lef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D0" w:rsidRDefault="00B800D0">
    <w:pPr>
      <w:ind w:firstLine="0"/>
      <w:jc w:val="lef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D0" w:rsidRDefault="00B800D0">
    <w:pPr>
      <w:ind w:firstLine="0"/>
      <w:jc w:val="lef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D0" w:rsidRDefault="00B800D0">
    <w:pPr>
      <w:ind w:firstLine="0"/>
      <w:jc w:val="lef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D0" w:rsidRDefault="00B800D0">
    <w:pPr>
      <w:ind w:firstLine="0"/>
      <w:jc w:val="left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D0" w:rsidRDefault="00B800D0">
    <w:pPr>
      <w:ind w:firstLine="0"/>
      <w:jc w:val="left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D0" w:rsidRDefault="00B800D0">
    <w:pPr>
      <w:ind w:firstLine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9EB"/>
    <w:rsid w:val="00002E58"/>
    <w:rsid w:val="000269AA"/>
    <w:rsid w:val="000306E6"/>
    <w:rsid w:val="00032977"/>
    <w:rsid w:val="00035937"/>
    <w:rsid w:val="0004469F"/>
    <w:rsid w:val="00065440"/>
    <w:rsid w:val="0006573E"/>
    <w:rsid w:val="00074449"/>
    <w:rsid w:val="000768DF"/>
    <w:rsid w:val="00083162"/>
    <w:rsid w:val="00096077"/>
    <w:rsid w:val="000B4AF9"/>
    <w:rsid w:val="000B4FFA"/>
    <w:rsid w:val="000B5047"/>
    <w:rsid w:val="000B6F14"/>
    <w:rsid w:val="000B7CBC"/>
    <w:rsid w:val="000D1F9A"/>
    <w:rsid w:val="000D758E"/>
    <w:rsid w:val="000E07D2"/>
    <w:rsid w:val="000E3F64"/>
    <w:rsid w:val="00121C46"/>
    <w:rsid w:val="001378AD"/>
    <w:rsid w:val="00137E0C"/>
    <w:rsid w:val="00150A4B"/>
    <w:rsid w:val="00150EBC"/>
    <w:rsid w:val="00166B69"/>
    <w:rsid w:val="00173C5B"/>
    <w:rsid w:val="00173D87"/>
    <w:rsid w:val="00182AD3"/>
    <w:rsid w:val="0019358A"/>
    <w:rsid w:val="001B524B"/>
    <w:rsid w:val="001C7F0A"/>
    <w:rsid w:val="001D1BBA"/>
    <w:rsid w:val="001F345E"/>
    <w:rsid w:val="001F4B8D"/>
    <w:rsid w:val="002006E9"/>
    <w:rsid w:val="00205038"/>
    <w:rsid w:val="00211AAB"/>
    <w:rsid w:val="002364FA"/>
    <w:rsid w:val="00242F8C"/>
    <w:rsid w:val="002561A8"/>
    <w:rsid w:val="002652BA"/>
    <w:rsid w:val="00265EF2"/>
    <w:rsid w:val="00272362"/>
    <w:rsid w:val="00285597"/>
    <w:rsid w:val="00290F81"/>
    <w:rsid w:val="00292BF3"/>
    <w:rsid w:val="002D560B"/>
    <w:rsid w:val="002F59B7"/>
    <w:rsid w:val="0031497B"/>
    <w:rsid w:val="003167F6"/>
    <w:rsid w:val="00362509"/>
    <w:rsid w:val="0038257B"/>
    <w:rsid w:val="00383B2A"/>
    <w:rsid w:val="003A104D"/>
    <w:rsid w:val="003C0F66"/>
    <w:rsid w:val="003C11EE"/>
    <w:rsid w:val="003D4EC0"/>
    <w:rsid w:val="003E5924"/>
    <w:rsid w:val="003F5D83"/>
    <w:rsid w:val="00421BCB"/>
    <w:rsid w:val="004229D5"/>
    <w:rsid w:val="00431799"/>
    <w:rsid w:val="00446B2D"/>
    <w:rsid w:val="004658E2"/>
    <w:rsid w:val="00480E10"/>
    <w:rsid w:val="0048219A"/>
    <w:rsid w:val="00485073"/>
    <w:rsid w:val="00487997"/>
    <w:rsid w:val="00494FD2"/>
    <w:rsid w:val="004A6BD5"/>
    <w:rsid w:val="004B605B"/>
    <w:rsid w:val="004C1128"/>
    <w:rsid w:val="004D414F"/>
    <w:rsid w:val="004F2BCF"/>
    <w:rsid w:val="004F4136"/>
    <w:rsid w:val="004F5D10"/>
    <w:rsid w:val="004F7A28"/>
    <w:rsid w:val="00511C1E"/>
    <w:rsid w:val="00516C1E"/>
    <w:rsid w:val="005277F7"/>
    <w:rsid w:val="00577F76"/>
    <w:rsid w:val="005815F5"/>
    <w:rsid w:val="005911E2"/>
    <w:rsid w:val="00591B77"/>
    <w:rsid w:val="005A06A5"/>
    <w:rsid w:val="005B4322"/>
    <w:rsid w:val="005B4ADD"/>
    <w:rsid w:val="005B6269"/>
    <w:rsid w:val="005C43AA"/>
    <w:rsid w:val="005C774F"/>
    <w:rsid w:val="005D0269"/>
    <w:rsid w:val="005D4E74"/>
    <w:rsid w:val="005F6E8B"/>
    <w:rsid w:val="005F787C"/>
    <w:rsid w:val="0062636E"/>
    <w:rsid w:val="00626483"/>
    <w:rsid w:val="006304CC"/>
    <w:rsid w:val="00637499"/>
    <w:rsid w:val="00643046"/>
    <w:rsid w:val="00650616"/>
    <w:rsid w:val="006555FB"/>
    <w:rsid w:val="00667DC4"/>
    <w:rsid w:val="0067064D"/>
    <w:rsid w:val="006762A9"/>
    <w:rsid w:val="00682ED4"/>
    <w:rsid w:val="006837C1"/>
    <w:rsid w:val="00692275"/>
    <w:rsid w:val="0069538A"/>
    <w:rsid w:val="00695DF2"/>
    <w:rsid w:val="006A64F9"/>
    <w:rsid w:val="006B3164"/>
    <w:rsid w:val="006C29F6"/>
    <w:rsid w:val="006E4F6C"/>
    <w:rsid w:val="006F006B"/>
    <w:rsid w:val="00711A37"/>
    <w:rsid w:val="00712145"/>
    <w:rsid w:val="007248D6"/>
    <w:rsid w:val="00737149"/>
    <w:rsid w:val="00763633"/>
    <w:rsid w:val="00766264"/>
    <w:rsid w:val="00770AA3"/>
    <w:rsid w:val="00772449"/>
    <w:rsid w:val="007A14A1"/>
    <w:rsid w:val="007A7BBE"/>
    <w:rsid w:val="007B139A"/>
    <w:rsid w:val="007B1B03"/>
    <w:rsid w:val="007D3F35"/>
    <w:rsid w:val="007E4FDE"/>
    <w:rsid w:val="0080374B"/>
    <w:rsid w:val="0081176E"/>
    <w:rsid w:val="00835203"/>
    <w:rsid w:val="00844B70"/>
    <w:rsid w:val="00865547"/>
    <w:rsid w:val="00873955"/>
    <w:rsid w:val="00877A60"/>
    <w:rsid w:val="008958EF"/>
    <w:rsid w:val="008A151C"/>
    <w:rsid w:val="008B4BF4"/>
    <w:rsid w:val="008E6FFD"/>
    <w:rsid w:val="009024EE"/>
    <w:rsid w:val="00913626"/>
    <w:rsid w:val="00934E44"/>
    <w:rsid w:val="00936BFE"/>
    <w:rsid w:val="0096298D"/>
    <w:rsid w:val="00967B3A"/>
    <w:rsid w:val="00980120"/>
    <w:rsid w:val="00983F16"/>
    <w:rsid w:val="00990EE1"/>
    <w:rsid w:val="009A39D3"/>
    <w:rsid w:val="009A61E0"/>
    <w:rsid w:val="009B53D3"/>
    <w:rsid w:val="009C2480"/>
    <w:rsid w:val="009D6A0D"/>
    <w:rsid w:val="009E53D2"/>
    <w:rsid w:val="009F7F43"/>
    <w:rsid w:val="00A068D5"/>
    <w:rsid w:val="00A10DB2"/>
    <w:rsid w:val="00A2644B"/>
    <w:rsid w:val="00A3773C"/>
    <w:rsid w:val="00A37EBB"/>
    <w:rsid w:val="00A51B00"/>
    <w:rsid w:val="00A554D0"/>
    <w:rsid w:val="00A559BD"/>
    <w:rsid w:val="00A8189C"/>
    <w:rsid w:val="00A83DD0"/>
    <w:rsid w:val="00A86B92"/>
    <w:rsid w:val="00A91BBB"/>
    <w:rsid w:val="00A922CA"/>
    <w:rsid w:val="00AA578D"/>
    <w:rsid w:val="00AB449A"/>
    <w:rsid w:val="00AC529F"/>
    <w:rsid w:val="00AD2735"/>
    <w:rsid w:val="00AD525F"/>
    <w:rsid w:val="00AF22B8"/>
    <w:rsid w:val="00AF7A3D"/>
    <w:rsid w:val="00B015C5"/>
    <w:rsid w:val="00B22B2C"/>
    <w:rsid w:val="00B3573D"/>
    <w:rsid w:val="00B460CB"/>
    <w:rsid w:val="00B51B75"/>
    <w:rsid w:val="00B800D0"/>
    <w:rsid w:val="00B84F9B"/>
    <w:rsid w:val="00B93D88"/>
    <w:rsid w:val="00BA2E84"/>
    <w:rsid w:val="00BB568C"/>
    <w:rsid w:val="00BC0EEA"/>
    <w:rsid w:val="00BC7C73"/>
    <w:rsid w:val="00BE3526"/>
    <w:rsid w:val="00BF3F7C"/>
    <w:rsid w:val="00BF48BD"/>
    <w:rsid w:val="00BF6690"/>
    <w:rsid w:val="00C0262E"/>
    <w:rsid w:val="00C05F08"/>
    <w:rsid w:val="00C32003"/>
    <w:rsid w:val="00C34939"/>
    <w:rsid w:val="00C435FD"/>
    <w:rsid w:val="00C43FA4"/>
    <w:rsid w:val="00C47779"/>
    <w:rsid w:val="00C535B6"/>
    <w:rsid w:val="00C70AB0"/>
    <w:rsid w:val="00C83725"/>
    <w:rsid w:val="00C83CD7"/>
    <w:rsid w:val="00C92803"/>
    <w:rsid w:val="00C964FC"/>
    <w:rsid w:val="00C967CD"/>
    <w:rsid w:val="00CA12B8"/>
    <w:rsid w:val="00CB02DC"/>
    <w:rsid w:val="00CB49D8"/>
    <w:rsid w:val="00CB5C26"/>
    <w:rsid w:val="00CB5FEA"/>
    <w:rsid w:val="00CC2FCC"/>
    <w:rsid w:val="00CC4029"/>
    <w:rsid w:val="00CD2BA9"/>
    <w:rsid w:val="00CD2C00"/>
    <w:rsid w:val="00CD3176"/>
    <w:rsid w:val="00CE2117"/>
    <w:rsid w:val="00CE7283"/>
    <w:rsid w:val="00CF4904"/>
    <w:rsid w:val="00D21623"/>
    <w:rsid w:val="00D46F82"/>
    <w:rsid w:val="00D46FA5"/>
    <w:rsid w:val="00D5033F"/>
    <w:rsid w:val="00D503E3"/>
    <w:rsid w:val="00D6178D"/>
    <w:rsid w:val="00D6643B"/>
    <w:rsid w:val="00D86AF0"/>
    <w:rsid w:val="00D879EB"/>
    <w:rsid w:val="00D92957"/>
    <w:rsid w:val="00DA1AD1"/>
    <w:rsid w:val="00DA56F0"/>
    <w:rsid w:val="00DB3A1B"/>
    <w:rsid w:val="00DB5119"/>
    <w:rsid w:val="00DB6F88"/>
    <w:rsid w:val="00DD5085"/>
    <w:rsid w:val="00DE352A"/>
    <w:rsid w:val="00DF0959"/>
    <w:rsid w:val="00E03BD8"/>
    <w:rsid w:val="00E17AE3"/>
    <w:rsid w:val="00E20192"/>
    <w:rsid w:val="00E378BE"/>
    <w:rsid w:val="00E42F4E"/>
    <w:rsid w:val="00E611DB"/>
    <w:rsid w:val="00E6325F"/>
    <w:rsid w:val="00E65EB9"/>
    <w:rsid w:val="00E81FDC"/>
    <w:rsid w:val="00E8576E"/>
    <w:rsid w:val="00E926F9"/>
    <w:rsid w:val="00EA78D3"/>
    <w:rsid w:val="00EB0241"/>
    <w:rsid w:val="00EB3928"/>
    <w:rsid w:val="00EC1B11"/>
    <w:rsid w:val="00ED3E93"/>
    <w:rsid w:val="00ED7357"/>
    <w:rsid w:val="00EF6C78"/>
    <w:rsid w:val="00EF7F72"/>
    <w:rsid w:val="00F07379"/>
    <w:rsid w:val="00F23EAB"/>
    <w:rsid w:val="00F46F96"/>
    <w:rsid w:val="00F74931"/>
    <w:rsid w:val="00F778B6"/>
    <w:rsid w:val="00F93D5F"/>
    <w:rsid w:val="00F94E13"/>
    <w:rsid w:val="00FA4A44"/>
    <w:rsid w:val="00FC3F45"/>
    <w:rsid w:val="00FD6C39"/>
    <w:rsid w:val="00FD7B2D"/>
    <w:rsid w:val="00FE0AA5"/>
    <w:rsid w:val="00FF4539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716E59"/>
  <w14:defaultImageDpi w14:val="0"/>
  <w15:docId w15:val="{DB3D8002-BC2D-48EE-A9BF-A3772C3D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link w:val="20"/>
    <w:uiPriority w:val="9"/>
    <w:qFormat/>
    <w:rsid w:val="003C0F66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" w:hAnsi="Times New Roman"/>
    </w:rPr>
  </w:style>
  <w:style w:type="paragraph" w:styleId="af">
    <w:name w:val="header"/>
    <w:basedOn w:val="a"/>
    <w:link w:val="af0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locked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A151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A15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C0F6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Title">
    <w:name w:val="ConsPlusTitle"/>
    <w:rsid w:val="003C0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3C0F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rsid w:val="003C0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internet.garant.ru/document/redirect/72275618/12000" TargetMode="External"/><Relationship Id="rId26" Type="http://schemas.openxmlformats.org/officeDocument/2006/relationships/hyperlink" Target="http://internet.garant.ru/document/redirect/12154854/0" TargetMode="External"/><Relationship Id="rId39" Type="http://schemas.openxmlformats.org/officeDocument/2006/relationships/hyperlink" Target="http://internet.garant.ru/document/redirect/10106035/0" TargetMode="External"/><Relationship Id="rId21" Type="http://schemas.openxmlformats.org/officeDocument/2006/relationships/hyperlink" Target="http://internet.garant.ru/document/redirect/70353464/0" TargetMode="External"/><Relationship Id="rId34" Type="http://schemas.openxmlformats.org/officeDocument/2006/relationships/hyperlink" Target="http://internet.garant.ru/document/redirect/48756708/1000" TargetMode="External"/><Relationship Id="rId42" Type="http://schemas.openxmlformats.org/officeDocument/2006/relationships/hyperlink" Target="http://internet.garant.ru/document/redirect/71971578/15000" TargetMode="External"/><Relationship Id="rId47" Type="http://schemas.openxmlformats.org/officeDocument/2006/relationships/header" Target="header8.xml"/><Relationship Id="rId50" Type="http://schemas.openxmlformats.org/officeDocument/2006/relationships/hyperlink" Target="http://internet.garant.ru/document/redirect/72275618/1000" TargetMode="External"/><Relationship Id="rId55" Type="http://schemas.openxmlformats.org/officeDocument/2006/relationships/header" Target="header11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internet.garant.ru/document/redirect/72275618/14000" TargetMode="External"/><Relationship Id="rId29" Type="http://schemas.openxmlformats.org/officeDocument/2006/relationships/hyperlink" Target="http://internet.garant.ru/document/redirect/72275618/12000" TargetMode="External"/><Relationship Id="rId41" Type="http://schemas.openxmlformats.org/officeDocument/2006/relationships/hyperlink" Target="http://internet.garant.ru/document/redirect/71971578/1000" TargetMode="External"/><Relationship Id="rId54" Type="http://schemas.openxmlformats.org/officeDocument/2006/relationships/header" Target="header10.xml"/><Relationship Id="rId62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75618/1000" TargetMode="External"/><Relationship Id="rId24" Type="http://schemas.openxmlformats.org/officeDocument/2006/relationships/hyperlink" Target="http://internet.garant.ru/document/redirect/17684407/0" TargetMode="External"/><Relationship Id="rId32" Type="http://schemas.openxmlformats.org/officeDocument/2006/relationships/header" Target="header6.xml"/><Relationship Id="rId37" Type="http://schemas.openxmlformats.org/officeDocument/2006/relationships/hyperlink" Target="http://internet.garant.ru/document/redirect/70836814/0" TargetMode="External"/><Relationship Id="rId40" Type="http://schemas.openxmlformats.org/officeDocument/2006/relationships/header" Target="header7.xml"/><Relationship Id="rId45" Type="http://schemas.openxmlformats.org/officeDocument/2006/relationships/hyperlink" Target="http://internet.garant.ru/document/redirect/17520999/903" TargetMode="External"/><Relationship Id="rId53" Type="http://schemas.openxmlformats.org/officeDocument/2006/relationships/hyperlink" Target="http://internet.garant.ru/document/redirect/72275618/14000" TargetMode="External"/><Relationship Id="rId58" Type="http://schemas.openxmlformats.org/officeDocument/2006/relationships/hyperlink" Target="http://internet.garant.ru/document/redirect/72275618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8751634/0" TargetMode="External"/><Relationship Id="rId23" Type="http://schemas.openxmlformats.org/officeDocument/2006/relationships/hyperlink" Target="http://internet.garant.ru/document/redirect/12154854/0" TargetMode="External"/><Relationship Id="rId28" Type="http://schemas.openxmlformats.org/officeDocument/2006/relationships/hyperlink" Target="http://internet.garant.ru/document/redirect/72275618/1000" TargetMode="External"/><Relationship Id="rId36" Type="http://schemas.openxmlformats.org/officeDocument/2006/relationships/hyperlink" Target="http://internet.garant.ru/document/redirect/70836814/43" TargetMode="External"/><Relationship Id="rId49" Type="http://schemas.openxmlformats.org/officeDocument/2006/relationships/header" Target="header9.xml"/><Relationship Id="rId57" Type="http://schemas.openxmlformats.org/officeDocument/2006/relationships/header" Target="header12.xml"/><Relationship Id="rId61" Type="http://schemas.openxmlformats.org/officeDocument/2006/relationships/hyperlink" Target="http://internet.garant.ru/document/redirect/72275618/14000" TargetMode="Externa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72275618/13000" TargetMode="External"/><Relationship Id="rId31" Type="http://schemas.openxmlformats.org/officeDocument/2006/relationships/hyperlink" Target="http://internet.garant.ru/document/redirect/72275618/14000" TargetMode="External"/><Relationship Id="rId44" Type="http://schemas.openxmlformats.org/officeDocument/2006/relationships/hyperlink" Target="http://internet.garant.ru/document/redirect/71971578/17000" TargetMode="External"/><Relationship Id="rId52" Type="http://schemas.openxmlformats.org/officeDocument/2006/relationships/hyperlink" Target="http://internet.garant.ru/document/redirect/72275618/13000" TargetMode="External"/><Relationship Id="rId60" Type="http://schemas.openxmlformats.org/officeDocument/2006/relationships/hyperlink" Target="http://internet.garant.ru/document/redirect/72275618/13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nternet.garant.ru/document/redirect/26681360/0" TargetMode="External"/><Relationship Id="rId22" Type="http://schemas.openxmlformats.org/officeDocument/2006/relationships/header" Target="header4.xml"/><Relationship Id="rId27" Type="http://schemas.openxmlformats.org/officeDocument/2006/relationships/header" Target="header5.xml"/><Relationship Id="rId30" Type="http://schemas.openxmlformats.org/officeDocument/2006/relationships/hyperlink" Target="http://internet.garant.ru/document/redirect/72275618/13000" TargetMode="External"/><Relationship Id="rId35" Type="http://schemas.openxmlformats.org/officeDocument/2006/relationships/hyperlink" Target="http://internet.garant.ru/document/redirect/48756708/0" TargetMode="External"/><Relationship Id="rId43" Type="http://schemas.openxmlformats.org/officeDocument/2006/relationships/hyperlink" Target="http://internet.garant.ru/document/redirect/71971578/16000" TargetMode="External"/><Relationship Id="rId48" Type="http://schemas.openxmlformats.org/officeDocument/2006/relationships/hyperlink" Target="http://internet.garant.ru/document/redirect/12177515/0" TargetMode="External"/><Relationship Id="rId56" Type="http://schemas.openxmlformats.org/officeDocument/2006/relationships/hyperlink" Target="http://internet.garant.ru/document/redirect/48756708/1000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hyperlink" Target="http://internet.garant.ru/document/redirect/72275618/12000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2275618/13000" TargetMode="External"/><Relationship Id="rId17" Type="http://schemas.openxmlformats.org/officeDocument/2006/relationships/hyperlink" Target="http://internet.garant.ru/document/redirect/72275618/1000" TargetMode="External"/><Relationship Id="rId25" Type="http://schemas.openxmlformats.org/officeDocument/2006/relationships/hyperlink" Target="http://internet.garant.ru/document/redirect/12154854/0" TargetMode="External"/><Relationship Id="rId33" Type="http://schemas.openxmlformats.org/officeDocument/2006/relationships/hyperlink" Target="http://internet.garant.ru/document/redirect/17689051/0" TargetMode="External"/><Relationship Id="rId38" Type="http://schemas.openxmlformats.org/officeDocument/2006/relationships/hyperlink" Target="http://internet.garant.ru/document/redirect/17520999/903" TargetMode="External"/><Relationship Id="rId46" Type="http://schemas.openxmlformats.org/officeDocument/2006/relationships/hyperlink" Target="http://internet.garant.ru/document/redirect/10106035/0" TargetMode="External"/><Relationship Id="rId59" Type="http://schemas.openxmlformats.org/officeDocument/2006/relationships/hyperlink" Target="http://internet.garant.ru/document/redirect/72275618/1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0036-9504-44EE-B1A2-29AF1E2D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116</Pages>
  <Words>20497</Words>
  <Characters>148432</Characters>
  <Application>Microsoft Office Word</Application>
  <DocSecurity>0</DocSecurity>
  <Lines>1236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Людмила Софронова</cp:lastModifiedBy>
  <cp:revision>3</cp:revision>
  <cp:lastPrinted>2023-02-08T12:06:00Z</cp:lastPrinted>
  <dcterms:created xsi:type="dcterms:W3CDTF">2023-02-09T13:32:00Z</dcterms:created>
  <dcterms:modified xsi:type="dcterms:W3CDTF">2023-02-17T12:08:00Z</dcterms:modified>
</cp:coreProperties>
</file>