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E658A" w:rsidRPr="00AD02C4" w:rsidTr="00E5386F">
        <w:tc>
          <w:tcPr>
            <w:tcW w:w="3285" w:type="dxa"/>
            <w:shd w:val="clear" w:color="auto" w:fill="auto"/>
          </w:tcPr>
          <w:p w:rsidR="005E658A" w:rsidRPr="00AD02C4" w:rsidRDefault="005E658A" w:rsidP="00E5386F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E658A" w:rsidRPr="00AD02C4" w:rsidRDefault="005E658A" w:rsidP="00E5386F">
            <w:pPr>
              <w:pStyle w:val="a3"/>
              <w:rPr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E658A" w:rsidRPr="00AD02C4" w:rsidRDefault="005E658A" w:rsidP="00E5386F">
            <w:pPr>
              <w:pStyle w:val="a3"/>
              <w:jc w:val="center"/>
              <w:rPr>
                <w:b/>
                <w:sz w:val="24"/>
              </w:rPr>
            </w:pPr>
          </w:p>
        </w:tc>
      </w:tr>
    </w:tbl>
    <w:p w:rsidR="005E658A" w:rsidRDefault="005E658A" w:rsidP="005E658A">
      <w:pPr>
        <w:pStyle w:val="a3"/>
        <w:rPr>
          <w:rFonts w:ascii="Arial Cyr Chuv" w:hAnsi="Arial Cyr Chuv"/>
          <w:sz w:val="24"/>
        </w:rPr>
      </w:pPr>
      <w:r>
        <w:rPr>
          <w:b/>
          <w:sz w:val="24"/>
        </w:rPr>
        <w:t xml:space="preserve">  </w:t>
      </w:r>
    </w:p>
    <w:p w:rsidR="001460B2" w:rsidRPr="00277C5D" w:rsidRDefault="00277C5D" w:rsidP="00277C5D">
      <w:pPr>
        <w:tabs>
          <w:tab w:val="left" w:pos="7695"/>
        </w:tabs>
        <w:jc w:val="both"/>
        <w:rPr>
          <w:szCs w:val="26"/>
        </w:rPr>
      </w:pPr>
      <w:r>
        <w:rPr>
          <w:szCs w:val="26"/>
          <w:lang w:val="en-US"/>
        </w:rPr>
        <w:tab/>
      </w:r>
    </w:p>
    <w:p w:rsidR="00050667" w:rsidRDefault="00050667" w:rsidP="00FA5BA8">
      <w:pPr>
        <w:pStyle w:val="Standard"/>
      </w:pPr>
      <w:bookmarkStart w:id="0" w:name="_GoBack"/>
      <w:bookmarkEnd w:id="0"/>
    </w:p>
    <w:p w:rsidR="00050667" w:rsidRDefault="00050667" w:rsidP="00FA5BA8">
      <w:pPr>
        <w:pStyle w:val="Standard"/>
      </w:pPr>
    </w:p>
    <w:p w:rsidR="0085255A" w:rsidRDefault="0085255A" w:rsidP="00FA5BA8">
      <w:pPr>
        <w:pStyle w:val="Standard"/>
      </w:pPr>
    </w:p>
    <w:p w:rsidR="00C94165" w:rsidRPr="00CD4F05" w:rsidRDefault="00050667" w:rsidP="00050667">
      <w:pPr>
        <w:pStyle w:val="Standard"/>
        <w:jc w:val="center"/>
        <w:rPr>
          <w:b/>
        </w:rPr>
      </w:pPr>
      <w:r w:rsidRPr="00CD4F05">
        <w:rPr>
          <w:b/>
        </w:rPr>
        <w:t xml:space="preserve">                                                                                                      </w:t>
      </w:r>
      <w:r w:rsidR="00C94165" w:rsidRPr="00CD4F05">
        <w:rPr>
          <w:b/>
        </w:rPr>
        <w:t xml:space="preserve">Приложение </w:t>
      </w:r>
    </w:p>
    <w:p w:rsidR="00FA5BA8" w:rsidRPr="00CD4F05" w:rsidRDefault="00FA5BA8" w:rsidP="00FA5BA8">
      <w:pPr>
        <w:pStyle w:val="Standard"/>
        <w:jc w:val="center"/>
        <w:rPr>
          <w:b/>
        </w:rPr>
      </w:pPr>
      <w:r w:rsidRPr="00CD4F05">
        <w:rPr>
          <w:b/>
        </w:rPr>
        <w:t xml:space="preserve">                                                                                                 </w:t>
      </w:r>
      <w:r w:rsidR="00C94165" w:rsidRPr="00CD4F05">
        <w:rPr>
          <w:b/>
        </w:rPr>
        <w:t>к постановлению администрации</w:t>
      </w:r>
      <w:r w:rsidRPr="00CD4F05">
        <w:rPr>
          <w:b/>
        </w:rPr>
        <w:t xml:space="preserve"> </w:t>
      </w:r>
    </w:p>
    <w:p w:rsidR="00C94165" w:rsidRPr="00CD4F05" w:rsidRDefault="00FA5BA8" w:rsidP="00FA5BA8">
      <w:pPr>
        <w:pStyle w:val="Standard"/>
        <w:jc w:val="center"/>
        <w:rPr>
          <w:b/>
        </w:rPr>
      </w:pPr>
      <w:r w:rsidRPr="00CD4F05">
        <w:rPr>
          <w:b/>
        </w:rPr>
        <w:t xml:space="preserve">                                                                                                    Чебоксарского района</w:t>
      </w:r>
    </w:p>
    <w:p w:rsidR="00C94165" w:rsidRPr="00CD4F05" w:rsidRDefault="00FA5BA8" w:rsidP="00FA5BA8">
      <w:pPr>
        <w:pStyle w:val="Standard"/>
        <w:jc w:val="center"/>
        <w:rPr>
          <w:b/>
        </w:rPr>
      </w:pPr>
      <w:r w:rsidRPr="00CD4F05">
        <w:rPr>
          <w:b/>
        </w:rPr>
        <w:t xml:space="preserve">                                                                                                     </w:t>
      </w:r>
      <w:r w:rsidR="00C94165" w:rsidRPr="00CD4F05">
        <w:rPr>
          <w:b/>
        </w:rPr>
        <w:t>Чувашской Республики</w:t>
      </w:r>
    </w:p>
    <w:p w:rsidR="00C94165" w:rsidRPr="00CD4F05" w:rsidRDefault="00FA5BA8" w:rsidP="00FA5BA8">
      <w:pPr>
        <w:pStyle w:val="Standard"/>
        <w:jc w:val="center"/>
        <w:rPr>
          <w:b/>
        </w:rPr>
      </w:pPr>
      <w:r w:rsidRPr="00CD4F05">
        <w:rPr>
          <w:b/>
        </w:rPr>
        <w:t xml:space="preserve">                                                                                                       </w:t>
      </w:r>
      <w:r w:rsidR="00C94165" w:rsidRPr="00CD4F05">
        <w:rPr>
          <w:b/>
        </w:rPr>
        <w:t xml:space="preserve">от </w:t>
      </w:r>
      <w:r w:rsidRPr="00CD4F05">
        <w:rPr>
          <w:b/>
        </w:rPr>
        <w:t>_________</w:t>
      </w:r>
      <w:r w:rsidR="00C94165" w:rsidRPr="00CD4F05">
        <w:rPr>
          <w:b/>
        </w:rPr>
        <w:t xml:space="preserve"> № </w:t>
      </w:r>
      <w:r w:rsidRPr="00CD4F05">
        <w:rPr>
          <w:b/>
        </w:rPr>
        <w:t>________</w:t>
      </w:r>
    </w:p>
    <w:p w:rsidR="00C94165" w:rsidRPr="005F39ED" w:rsidRDefault="00C94165" w:rsidP="00C94165">
      <w:pPr>
        <w:pStyle w:val="Standard"/>
        <w:jc w:val="center"/>
      </w:pPr>
    </w:p>
    <w:p w:rsidR="00C94165" w:rsidRPr="005F39ED" w:rsidRDefault="00C94165" w:rsidP="00C94165">
      <w:pPr>
        <w:pStyle w:val="Standard"/>
        <w:snapToGrid w:val="0"/>
        <w:jc w:val="center"/>
        <w:rPr>
          <w:b/>
        </w:rPr>
      </w:pPr>
    </w:p>
    <w:p w:rsidR="005F39ED" w:rsidRDefault="005F39ED" w:rsidP="00C94165">
      <w:pPr>
        <w:pStyle w:val="Standard"/>
        <w:snapToGrid w:val="0"/>
        <w:jc w:val="both"/>
        <w:rPr>
          <w:sz w:val="25"/>
          <w:szCs w:val="25"/>
        </w:rPr>
      </w:pPr>
    </w:p>
    <w:p w:rsidR="0085255A" w:rsidRPr="0085255A" w:rsidRDefault="0085255A" w:rsidP="0085255A">
      <w:pPr>
        <w:pStyle w:val="Standard"/>
        <w:tabs>
          <w:tab w:val="left" w:pos="3615"/>
          <w:tab w:val="center" w:pos="4819"/>
        </w:tabs>
        <w:jc w:val="center"/>
        <w:rPr>
          <w:b/>
          <w:sz w:val="26"/>
          <w:szCs w:val="26"/>
        </w:rPr>
      </w:pPr>
      <w:r w:rsidRPr="0085255A">
        <w:rPr>
          <w:b/>
          <w:sz w:val="26"/>
          <w:szCs w:val="26"/>
        </w:rPr>
        <w:t>Программа</w:t>
      </w:r>
    </w:p>
    <w:p w:rsidR="00C94165" w:rsidRDefault="0085255A" w:rsidP="0085255A">
      <w:pPr>
        <w:pStyle w:val="Standard"/>
        <w:tabs>
          <w:tab w:val="left" w:pos="3615"/>
          <w:tab w:val="center" w:pos="4819"/>
        </w:tabs>
        <w:jc w:val="center"/>
        <w:rPr>
          <w:b/>
          <w:sz w:val="26"/>
          <w:szCs w:val="26"/>
        </w:rPr>
      </w:pPr>
      <w:r w:rsidRPr="0085255A">
        <w:rPr>
          <w:b/>
          <w:sz w:val="26"/>
          <w:szCs w:val="26"/>
        </w:rPr>
        <w:t>«Содействие развитию и поддержка социально ориентированных некоммерческих организаций в Чебоксарском районе Чувашской Республики на 2022-2027</w:t>
      </w:r>
      <w:r>
        <w:rPr>
          <w:b/>
          <w:sz w:val="26"/>
          <w:szCs w:val="26"/>
        </w:rPr>
        <w:t xml:space="preserve"> </w:t>
      </w:r>
      <w:r w:rsidRPr="0085255A">
        <w:rPr>
          <w:b/>
          <w:sz w:val="26"/>
          <w:szCs w:val="26"/>
        </w:rPr>
        <w:t>годы»</w:t>
      </w:r>
    </w:p>
    <w:p w:rsidR="0085255A" w:rsidRDefault="0085255A" w:rsidP="00592BE9">
      <w:pPr>
        <w:pStyle w:val="Standard"/>
        <w:tabs>
          <w:tab w:val="left" w:pos="3615"/>
          <w:tab w:val="center" w:pos="4819"/>
        </w:tabs>
        <w:rPr>
          <w:b/>
          <w:sz w:val="26"/>
          <w:szCs w:val="26"/>
        </w:rPr>
      </w:pPr>
    </w:p>
    <w:p w:rsidR="0085255A" w:rsidRDefault="0085255A" w:rsidP="0085255A">
      <w:pPr>
        <w:pStyle w:val="Standard"/>
        <w:tabs>
          <w:tab w:val="left" w:pos="3615"/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85255A" w:rsidRDefault="0085255A" w:rsidP="0085255A">
      <w:pPr>
        <w:pStyle w:val="Standard"/>
        <w:tabs>
          <w:tab w:val="left" w:pos="3615"/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«содействие развитию и поддержка социально ориентированных некоммерческих организаций в Чебоксарском районе Чувашской Республики на 2022-2027 годы»</w:t>
      </w:r>
    </w:p>
    <w:p w:rsidR="006C3049" w:rsidRDefault="006C3049" w:rsidP="0085255A">
      <w:pPr>
        <w:pStyle w:val="Standard"/>
        <w:tabs>
          <w:tab w:val="left" w:pos="3615"/>
          <w:tab w:val="center" w:pos="4819"/>
        </w:tabs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6C3049" w:rsidTr="00C81FCC">
        <w:tc>
          <w:tcPr>
            <w:tcW w:w="3681" w:type="dxa"/>
          </w:tcPr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8" w:type="dxa"/>
          </w:tcPr>
          <w:p w:rsidR="006C3049" w:rsidRPr="00064596" w:rsidRDefault="00064596" w:rsidP="00150E69">
            <w:pPr>
              <w:jc w:val="both"/>
              <w:rPr>
                <w:sz w:val="24"/>
                <w:szCs w:val="24"/>
              </w:rPr>
            </w:pPr>
            <w:r w:rsidRPr="00064596">
              <w:rPr>
                <w:sz w:val="24"/>
                <w:szCs w:val="24"/>
              </w:rPr>
              <w:t>Программа «Содействие развитию и поддержка</w:t>
            </w:r>
            <w:r>
              <w:rPr>
                <w:sz w:val="24"/>
                <w:szCs w:val="24"/>
              </w:rPr>
              <w:t xml:space="preserve"> социально ориентированных некоммерческих организаций в Чебоксарском районе Чувашской Республики на 2022-2027 годы»</w:t>
            </w:r>
          </w:p>
        </w:tc>
      </w:tr>
      <w:tr w:rsidR="006C3049" w:rsidTr="00C81FCC">
        <w:tc>
          <w:tcPr>
            <w:tcW w:w="3681" w:type="dxa"/>
          </w:tcPr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8" w:type="dxa"/>
          </w:tcPr>
          <w:p w:rsidR="006C3049" w:rsidRPr="00064596" w:rsidRDefault="00AB3A5E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</w:t>
            </w:r>
            <w:r w:rsidR="00064596" w:rsidRPr="00064596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064596" w:rsidRPr="00064596">
              <w:rPr>
                <w:sz w:val="24"/>
                <w:szCs w:val="24"/>
              </w:rPr>
              <w:t xml:space="preserve"> Чебоксарского района Чувашской Республики</w:t>
            </w:r>
          </w:p>
        </w:tc>
      </w:tr>
      <w:tr w:rsidR="006C3049" w:rsidTr="00C81FCC">
        <w:tc>
          <w:tcPr>
            <w:tcW w:w="3681" w:type="dxa"/>
          </w:tcPr>
          <w:p w:rsidR="0069352A" w:rsidRDefault="0069352A">
            <w:pPr>
              <w:rPr>
                <w:sz w:val="24"/>
                <w:szCs w:val="24"/>
              </w:rPr>
            </w:pPr>
          </w:p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8" w:type="dxa"/>
          </w:tcPr>
          <w:p w:rsidR="0069352A" w:rsidRDefault="0069352A" w:rsidP="00150E69">
            <w:pPr>
              <w:jc w:val="both"/>
              <w:rPr>
                <w:sz w:val="24"/>
                <w:szCs w:val="24"/>
              </w:rPr>
            </w:pPr>
          </w:p>
          <w:p w:rsidR="006C3049" w:rsidRPr="00AB3A5E" w:rsidRDefault="00AB3A5E" w:rsidP="00150E69">
            <w:pPr>
              <w:jc w:val="both"/>
              <w:rPr>
                <w:sz w:val="24"/>
                <w:szCs w:val="24"/>
              </w:rPr>
            </w:pPr>
            <w:r w:rsidRPr="00AB3A5E">
              <w:rPr>
                <w:sz w:val="24"/>
                <w:szCs w:val="24"/>
              </w:rPr>
              <w:t xml:space="preserve">Структурные подразделения администрации Чебоксарского района, администрации сельских поселений (по согласованию), </w:t>
            </w:r>
            <w:r w:rsidRPr="00AB3A5E">
              <w:rPr>
                <w:color w:val="000000"/>
                <w:sz w:val="24"/>
                <w:szCs w:val="24"/>
              </w:rPr>
              <w:t>субъекты малого и среднего предпринимательства, предприятия, организации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AB3A5E">
              <w:rPr>
                <w:color w:val="000000"/>
                <w:sz w:val="24"/>
                <w:szCs w:val="24"/>
              </w:rPr>
              <w:t>учреждения Чебоксарского района;</w:t>
            </w:r>
          </w:p>
        </w:tc>
      </w:tr>
      <w:tr w:rsidR="006C3049" w:rsidTr="00C81FCC">
        <w:tc>
          <w:tcPr>
            <w:tcW w:w="3681" w:type="dxa"/>
          </w:tcPr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t>Основные цели Программы</w:t>
            </w:r>
          </w:p>
        </w:tc>
        <w:tc>
          <w:tcPr>
            <w:tcW w:w="5948" w:type="dxa"/>
          </w:tcPr>
          <w:p w:rsidR="006C3049" w:rsidRPr="00AB3A5E" w:rsidRDefault="00AB3A5E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совершенствование деятельности социально ориентированных некоммерческих организаций (далее – СОНКО) Чебоксарского района посредством вовлечения населения в процессы местного самоуправления для обеспечения наиболее полного и эффективного использования возможностей СОНКО в решении задач социального развития Чебоксарского района</w:t>
            </w:r>
          </w:p>
        </w:tc>
      </w:tr>
      <w:tr w:rsidR="006C3049" w:rsidTr="00C81FCC">
        <w:tc>
          <w:tcPr>
            <w:tcW w:w="3681" w:type="dxa"/>
          </w:tcPr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948" w:type="dxa"/>
          </w:tcPr>
          <w:p w:rsidR="006C3049" w:rsidRDefault="00AB3A5E" w:rsidP="00150E69">
            <w:pPr>
              <w:jc w:val="both"/>
              <w:rPr>
                <w:sz w:val="24"/>
                <w:szCs w:val="24"/>
              </w:rPr>
            </w:pPr>
            <w:r w:rsidRPr="008C0D69">
              <w:rPr>
                <w:sz w:val="24"/>
                <w:szCs w:val="24"/>
              </w:rPr>
              <w:t>- создать условия</w:t>
            </w:r>
            <w:r w:rsidR="008C0D69">
              <w:rPr>
                <w:sz w:val="24"/>
                <w:szCs w:val="24"/>
              </w:rPr>
              <w:t xml:space="preserve"> для повышения активности деятельности СОНКО и формирования новых социально ориентированных организаций в Чебоксарском районе;</w:t>
            </w:r>
          </w:p>
          <w:p w:rsidR="008C0D69" w:rsidRDefault="008C0D69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вовлечь население в деятельность СОНКО и в решение вопросов местного значения;</w:t>
            </w:r>
          </w:p>
          <w:p w:rsidR="008C0D69" w:rsidRDefault="008C0D69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оказание поддержки деятельности СОНКО, направленной на повышение качества социальных услуг, оказываемых гражданам Чебоксарского района;</w:t>
            </w:r>
          </w:p>
          <w:p w:rsidR="008C0D69" w:rsidRDefault="008C0D69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-содействие развитию п</w:t>
            </w:r>
            <w:r w:rsidR="003419DB">
              <w:rPr>
                <w:sz w:val="24"/>
                <w:szCs w:val="24"/>
              </w:rPr>
              <w:t xml:space="preserve">розрачности и </w:t>
            </w:r>
            <w:proofErr w:type="spellStart"/>
            <w:r w:rsidR="003419D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онкурентности</w:t>
            </w:r>
            <w:proofErr w:type="spellEnd"/>
            <w:r>
              <w:rPr>
                <w:sz w:val="24"/>
                <w:szCs w:val="24"/>
              </w:rPr>
              <w:t xml:space="preserve"> системы финансовой и имущественной поддержки СОНКО</w:t>
            </w:r>
            <w:r w:rsidR="00150E69">
              <w:rPr>
                <w:sz w:val="24"/>
                <w:szCs w:val="24"/>
              </w:rPr>
              <w:t xml:space="preserve"> в Чебоксарском районе;</w:t>
            </w:r>
          </w:p>
          <w:p w:rsidR="00150E69" w:rsidRPr="008C0D69" w:rsidRDefault="00150E69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открытости информации о поддержке СОНКО.</w:t>
            </w:r>
          </w:p>
        </w:tc>
      </w:tr>
      <w:tr w:rsidR="006C3049" w:rsidTr="00C81FCC">
        <w:tc>
          <w:tcPr>
            <w:tcW w:w="3681" w:type="dxa"/>
          </w:tcPr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48" w:type="dxa"/>
          </w:tcPr>
          <w:p w:rsidR="006C3049" w:rsidRDefault="00150E69" w:rsidP="00150E69">
            <w:pPr>
              <w:jc w:val="both"/>
              <w:rPr>
                <w:sz w:val="24"/>
                <w:szCs w:val="24"/>
              </w:rPr>
            </w:pPr>
            <w:r w:rsidRPr="00150E69">
              <w:rPr>
                <w:sz w:val="24"/>
                <w:szCs w:val="24"/>
              </w:rPr>
              <w:t>- количество СОНКО,</w:t>
            </w:r>
            <w:r>
              <w:rPr>
                <w:sz w:val="24"/>
                <w:szCs w:val="24"/>
              </w:rPr>
              <w:t xml:space="preserve"> за исключением государственных и муниципальных учреждений, осуществляющих деятельность на территории района;</w:t>
            </w:r>
          </w:p>
          <w:p w:rsidR="00150E69" w:rsidRDefault="00150E69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СОНКО, которым оказана финансовая поддержка;</w:t>
            </w:r>
          </w:p>
          <w:p w:rsidR="00150E69" w:rsidRDefault="00150E69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СОНКО, которым оказана поддержка в нефинансовых формах;</w:t>
            </w:r>
          </w:p>
          <w:p w:rsidR="00150E69" w:rsidRPr="00150E69" w:rsidRDefault="00150E69" w:rsidP="0015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 численность добровольцев, участвующих в деятельности СОНКО.</w:t>
            </w:r>
          </w:p>
        </w:tc>
      </w:tr>
      <w:tr w:rsidR="006C3049" w:rsidTr="00C81FCC">
        <w:tc>
          <w:tcPr>
            <w:tcW w:w="3681" w:type="dxa"/>
          </w:tcPr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8" w:type="dxa"/>
          </w:tcPr>
          <w:p w:rsidR="006C3049" w:rsidRPr="00150E69" w:rsidRDefault="00150E69">
            <w:pPr>
              <w:rPr>
                <w:sz w:val="24"/>
                <w:szCs w:val="24"/>
              </w:rPr>
            </w:pPr>
            <w:r w:rsidRPr="00150E69">
              <w:rPr>
                <w:sz w:val="24"/>
                <w:szCs w:val="24"/>
              </w:rPr>
              <w:t>2022-2027 годы без деления на этапы</w:t>
            </w:r>
          </w:p>
        </w:tc>
      </w:tr>
      <w:tr w:rsidR="006C3049" w:rsidTr="00C81FCC">
        <w:tc>
          <w:tcPr>
            <w:tcW w:w="3681" w:type="dxa"/>
          </w:tcPr>
          <w:p w:rsidR="00C81FCC" w:rsidRDefault="00C81FCC">
            <w:pPr>
              <w:rPr>
                <w:sz w:val="24"/>
                <w:szCs w:val="24"/>
              </w:rPr>
            </w:pPr>
          </w:p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t>Объемы бюджетных ассигнований - Программы</w:t>
            </w:r>
          </w:p>
        </w:tc>
        <w:tc>
          <w:tcPr>
            <w:tcW w:w="5948" w:type="dxa"/>
          </w:tcPr>
          <w:p w:rsidR="00C81FCC" w:rsidRDefault="00C81FCC" w:rsidP="00C85A0D">
            <w:pPr>
              <w:jc w:val="both"/>
              <w:rPr>
                <w:sz w:val="24"/>
                <w:szCs w:val="24"/>
              </w:rPr>
            </w:pPr>
          </w:p>
          <w:p w:rsidR="00C85A0D" w:rsidRDefault="00150E69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 xml:space="preserve">Общий объем финансирования Подпрограммы на 2022-2027 годы из средств местного бюджета составляет </w:t>
            </w:r>
          </w:p>
          <w:p w:rsidR="006C3049" w:rsidRPr="00C85A0D" w:rsidRDefault="00150E69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>0 тыс. рублей, в том числе:</w:t>
            </w:r>
          </w:p>
          <w:p w:rsidR="00150E69" w:rsidRPr="00C85A0D" w:rsidRDefault="00150E69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>в 2022 году – 0 тыс. рублей;</w:t>
            </w:r>
          </w:p>
          <w:p w:rsidR="00150E69" w:rsidRPr="00C85A0D" w:rsidRDefault="00150E69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>в 2023 году – 0 тыс. рублей;</w:t>
            </w:r>
          </w:p>
          <w:p w:rsidR="00150E69" w:rsidRPr="00C85A0D" w:rsidRDefault="00150E69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>в 2024 году – 0 тыс. рублей;</w:t>
            </w:r>
          </w:p>
          <w:p w:rsidR="00150E69" w:rsidRPr="00C85A0D" w:rsidRDefault="00150E69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>в 2025 году</w:t>
            </w:r>
            <w:r w:rsidR="00C85A0D" w:rsidRPr="00C85A0D">
              <w:rPr>
                <w:sz w:val="24"/>
                <w:szCs w:val="24"/>
              </w:rPr>
              <w:t xml:space="preserve"> – 0 тыс. рублей;</w:t>
            </w:r>
          </w:p>
          <w:p w:rsidR="00C85A0D" w:rsidRPr="00C85A0D" w:rsidRDefault="00C85A0D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>в 2026 году – 0 тыс. рублей;</w:t>
            </w:r>
          </w:p>
          <w:p w:rsidR="00C85A0D" w:rsidRDefault="00C85A0D" w:rsidP="00C85A0D">
            <w:pPr>
              <w:jc w:val="both"/>
              <w:rPr>
                <w:szCs w:val="26"/>
              </w:rPr>
            </w:pPr>
            <w:r w:rsidRPr="00C85A0D">
              <w:rPr>
                <w:sz w:val="24"/>
                <w:szCs w:val="24"/>
              </w:rPr>
              <w:t>в 2027 году – 0 тыс. рублей.</w:t>
            </w:r>
          </w:p>
        </w:tc>
      </w:tr>
      <w:tr w:rsidR="006C3049" w:rsidTr="00C81FCC">
        <w:tc>
          <w:tcPr>
            <w:tcW w:w="3681" w:type="dxa"/>
          </w:tcPr>
          <w:p w:rsidR="006C3049" w:rsidRPr="006C3049" w:rsidRDefault="006C3049">
            <w:pPr>
              <w:rPr>
                <w:sz w:val="24"/>
                <w:szCs w:val="24"/>
              </w:rPr>
            </w:pPr>
            <w:r w:rsidRPr="006C3049">
              <w:rPr>
                <w:sz w:val="24"/>
                <w:szCs w:val="24"/>
              </w:rPr>
              <w:t>Ожидаемы результаты реализации Программы</w:t>
            </w:r>
          </w:p>
        </w:tc>
        <w:tc>
          <w:tcPr>
            <w:tcW w:w="5948" w:type="dxa"/>
          </w:tcPr>
          <w:p w:rsidR="006C3049" w:rsidRPr="00C85A0D" w:rsidRDefault="00C85A0D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>- увеличение количества СОНКО, за исключением государственных и муниципальных учреждений, осуществляющих деятельность на территории Чебоксарского района, до 6 к 2027 году;</w:t>
            </w:r>
          </w:p>
          <w:p w:rsidR="00C85A0D" w:rsidRPr="00C85A0D" w:rsidRDefault="00C85A0D" w:rsidP="00C85A0D">
            <w:pPr>
              <w:jc w:val="both"/>
              <w:rPr>
                <w:sz w:val="24"/>
                <w:szCs w:val="24"/>
              </w:rPr>
            </w:pPr>
            <w:r w:rsidRPr="00C85A0D">
              <w:rPr>
                <w:sz w:val="24"/>
                <w:szCs w:val="24"/>
              </w:rPr>
              <w:t>- увеличение количества СОНКО, которым оказана поддержка в нефинансовых формах, до 6 к 2027 году;</w:t>
            </w:r>
          </w:p>
          <w:p w:rsidR="00C85A0D" w:rsidRDefault="00C85A0D" w:rsidP="00C85A0D">
            <w:pPr>
              <w:jc w:val="both"/>
              <w:rPr>
                <w:szCs w:val="26"/>
              </w:rPr>
            </w:pPr>
            <w:r w:rsidRPr="00C85A0D">
              <w:rPr>
                <w:sz w:val="24"/>
                <w:szCs w:val="24"/>
              </w:rPr>
              <w:t>- увеличение средней численности добровольцев, участвующих в деятельности СОНКО, до 10 человек к 2027 году.</w:t>
            </w:r>
          </w:p>
        </w:tc>
      </w:tr>
    </w:tbl>
    <w:p w:rsidR="00C81FCC" w:rsidRDefault="00C81FCC">
      <w:pPr>
        <w:ind w:firstLine="709"/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Pr="00C81FCC" w:rsidRDefault="00C81FCC" w:rsidP="00C81FCC">
      <w:pPr>
        <w:rPr>
          <w:szCs w:val="26"/>
        </w:rPr>
      </w:pPr>
    </w:p>
    <w:p w:rsidR="00C81FCC" w:rsidRDefault="00C81FCC" w:rsidP="00C81FCC">
      <w:pPr>
        <w:rPr>
          <w:szCs w:val="26"/>
        </w:rPr>
      </w:pPr>
    </w:p>
    <w:p w:rsidR="00592BE9" w:rsidRDefault="00592BE9" w:rsidP="00C81FCC">
      <w:pPr>
        <w:rPr>
          <w:szCs w:val="26"/>
        </w:rPr>
      </w:pPr>
    </w:p>
    <w:p w:rsidR="00592BE9" w:rsidRDefault="00592BE9" w:rsidP="00C81FCC">
      <w:pPr>
        <w:rPr>
          <w:szCs w:val="26"/>
        </w:rPr>
      </w:pPr>
    </w:p>
    <w:p w:rsidR="001460B2" w:rsidRDefault="00C81FCC" w:rsidP="00C81FCC">
      <w:pPr>
        <w:tabs>
          <w:tab w:val="left" w:pos="3240"/>
        </w:tabs>
        <w:rPr>
          <w:szCs w:val="26"/>
        </w:rPr>
      </w:pPr>
      <w:r>
        <w:rPr>
          <w:szCs w:val="26"/>
        </w:rPr>
        <w:tab/>
      </w:r>
    </w:p>
    <w:p w:rsidR="0069352A" w:rsidRDefault="0069352A" w:rsidP="00592BE9">
      <w:pPr>
        <w:tabs>
          <w:tab w:val="left" w:pos="3240"/>
        </w:tabs>
        <w:jc w:val="center"/>
        <w:rPr>
          <w:b/>
          <w:sz w:val="26"/>
          <w:szCs w:val="26"/>
        </w:rPr>
      </w:pPr>
      <w:r w:rsidRPr="0069352A">
        <w:rPr>
          <w:b/>
          <w:sz w:val="26"/>
          <w:szCs w:val="26"/>
        </w:rPr>
        <w:t xml:space="preserve">Раздел </w:t>
      </w:r>
      <w:r w:rsidRPr="0069352A">
        <w:rPr>
          <w:b/>
          <w:sz w:val="26"/>
          <w:szCs w:val="26"/>
          <w:lang w:val="en-US"/>
        </w:rPr>
        <w:t>I</w:t>
      </w:r>
      <w:r w:rsidRPr="0069352A">
        <w:rPr>
          <w:b/>
          <w:sz w:val="26"/>
          <w:szCs w:val="26"/>
        </w:rPr>
        <w:t>. Содержание проблемы и обоснование необходимости ее решения программными методами</w:t>
      </w:r>
    </w:p>
    <w:p w:rsidR="001B2D34" w:rsidRDefault="001B2D34" w:rsidP="001B2D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2D34">
        <w:rPr>
          <w:sz w:val="24"/>
          <w:szCs w:val="24"/>
        </w:rPr>
        <w:t xml:space="preserve">Программа «Содействие развитию и поддержка социально ориентированных некоммерческих организаций в </w:t>
      </w:r>
      <w:r w:rsidR="00592BE9">
        <w:rPr>
          <w:sz w:val="24"/>
          <w:szCs w:val="24"/>
        </w:rPr>
        <w:t xml:space="preserve">Чебоксарском </w:t>
      </w:r>
      <w:r w:rsidRPr="001B2D34">
        <w:rPr>
          <w:sz w:val="24"/>
          <w:szCs w:val="24"/>
        </w:rPr>
        <w:t>районе на 20</w:t>
      </w:r>
      <w:r w:rsidR="00FD33F2">
        <w:rPr>
          <w:sz w:val="24"/>
          <w:szCs w:val="24"/>
        </w:rPr>
        <w:t>22</w:t>
      </w:r>
      <w:r w:rsidRPr="001B2D34">
        <w:rPr>
          <w:sz w:val="24"/>
          <w:szCs w:val="24"/>
        </w:rPr>
        <w:t>-202</w:t>
      </w:r>
      <w:r w:rsidR="00FD33F2"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годы» (далее именуется - Программа) разработана во исполнение Федерального закона от 12 января 1996 года № 7-ФЗ «О некоммерческих организациях»; Указа Президента Российской Федерации от 7 мая 2012 года № 597 «О мероприятиях по реализации государственной социальной политики».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Развитие общественно-государственного партнерства как инструмента модернизации социальной сферы выступает одним из условий социально- экономического развития страны и ее регионов.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и осуществляют значимую деятельность, направленную на решение социальных проблем, развитие гражданского общества.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значимую роль в развитии демократии. Через механизмы общественной экспертизы и контроля они способствуют прозрачности и эффективности работы государственных и муниципальных служб, обеспечивая, таким образом, реализацию механизмов обратной связи между гражданами и властью.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Вовлеченность в процесс принятия основополагающих решений по развитию </w:t>
      </w:r>
      <w:r w:rsidR="00773F7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района, прямое участие в мероприятиях, призванных улучшить уровень жизни жителей </w:t>
      </w:r>
      <w:r w:rsidR="00773F7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района, способствуют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Главной целью государственной и муниципальной политики органов исполнительной власти и органов местного самоуправления в </w:t>
      </w:r>
      <w:r w:rsidR="00FD33F2">
        <w:rPr>
          <w:sz w:val="24"/>
          <w:szCs w:val="24"/>
        </w:rPr>
        <w:t>Чебоксарском районе</w:t>
      </w:r>
      <w:r w:rsidRPr="001B2D34">
        <w:rPr>
          <w:sz w:val="24"/>
          <w:szCs w:val="24"/>
        </w:rPr>
        <w:t xml:space="preserve"> по содействию развития негосударственного сектора, СОНКО, выступает активизация потенциала СОНКО, направленного на увеличение объема и повышение качества услуг, оказываемых гражданам, формирование и распространение современных форм и технологий работы с гражданами.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Основными задачами содействия развитию СОНКО являются: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формирование экономических стимулов для обеспечения деятельности СОНКО на местном уровне;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обеспечение предоставления финансовой и имущественной поддержки СОНКО;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расширение участия граждан в добровольчестве;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развитие инфраструктуры информационно-консультационной и образовательной поддержки СОНКО;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формирование условий для эффективного использования потенциала СОНКО, в деятельности муниципальных органов и учреждений на этапах планирования и реализации социальных программ и проектов;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развитие системы социального партнерства в сфере взаимодействия органов местного самоуправления, общественного сектора, бизнес-сообщества для создания условий участия институтов гражданского общества в решении конкретных социально значимых задач и проектов.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Доля реально действующих некоммерческих организаций в </w:t>
      </w:r>
      <w:r w:rsidR="00FD33F2">
        <w:rPr>
          <w:sz w:val="24"/>
          <w:szCs w:val="24"/>
        </w:rPr>
        <w:t>Чебоксарском</w:t>
      </w:r>
      <w:r w:rsidRPr="001B2D34">
        <w:rPr>
          <w:sz w:val="24"/>
          <w:szCs w:val="24"/>
        </w:rPr>
        <w:t xml:space="preserve"> районе в общей численности официально зарегистрированных составляет менее трети, их количество </w:t>
      </w:r>
      <w:r w:rsidRPr="001B2D34">
        <w:rPr>
          <w:sz w:val="24"/>
          <w:szCs w:val="24"/>
        </w:rPr>
        <w:lastRenderedPageBreak/>
        <w:t xml:space="preserve">не увеличивается, что свидетельствует о наличии целого комплекса проблем, требующих немедленного разрешения, в том числе программными методами, разработки и осуществления мероприятий при консолидации усилий органов местного самоуправления и негосударственных организаций.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</w:t>
      </w:r>
      <w:r w:rsidR="00FD33F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района.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 настоящее время большинство СОНКО не имеет офисов для работы с гражданами по своему профилю деятельности, у них отсутствует возможность пользоваться техническим оборудованием.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Недостаточна информированность граждан об общественно значимой деятельности СОНКО в средствах массовой информации. Отсутствует социальная реклама, направленная на популяризацию деятельности СОНКО.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В этой связи необходимо проводить мероприятия по информационной поддержке деятельности СОНКО, в том числе направленной на развитие благотворительности и добровольчества (</w:t>
      </w:r>
      <w:proofErr w:type="spellStart"/>
      <w:r w:rsidRPr="001B2D34">
        <w:rPr>
          <w:sz w:val="24"/>
          <w:szCs w:val="24"/>
        </w:rPr>
        <w:t>волонтерства</w:t>
      </w:r>
      <w:proofErr w:type="spellEnd"/>
      <w:r w:rsidRPr="001B2D34">
        <w:rPr>
          <w:sz w:val="24"/>
          <w:szCs w:val="24"/>
        </w:rPr>
        <w:t xml:space="preserve">), которые: позволят сформировать культуру участия граждан в решении вопросов местного значения; будут способствовать распространению практики корпоративных программ поддержки благотворительной и добровольческой деятельности сотрудниками предприятий в установленных приоритетных направлениях благотворительной деятельности. С одной стороны важно, чтобы о деятельности СОНКО </w:t>
      </w:r>
      <w:r w:rsidR="00773F72" w:rsidRPr="001B2D34">
        <w:rPr>
          <w:sz w:val="24"/>
          <w:szCs w:val="24"/>
        </w:rPr>
        <w:t>узнавало,</w:t>
      </w:r>
      <w:r w:rsidRPr="001B2D34">
        <w:rPr>
          <w:sz w:val="24"/>
          <w:szCs w:val="24"/>
        </w:rPr>
        <w:t xml:space="preserve"> как можно больше населения </w:t>
      </w:r>
      <w:r w:rsidR="00FD33F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района, с другой стороны методические материалы станут источником информации для привлечения внимания к программе и достижению ее результатов.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Необходимо дальнейшее обеспечение условий, способствующих максимальному раскрытию потенциальных возможностей СОНКО через реализацию ими конкретных проектов, программ, конкурсов.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 целом муниципальная программа призвана обеспечить комплексный подход к повышению поддержки СОНКО, позволит улучшить не только материально- техническую базу СОНКО, но и увеличить количество проектов (программ), реализуемых ими, в том числе и по решению приоритетных задач социально- экономического развития </w:t>
      </w:r>
      <w:r w:rsidR="00FD33F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района, а также будет содействовать выявлению и распространению лучших практик некоммерческого сектора.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</w:p>
    <w:p w:rsidR="001B2D34" w:rsidRPr="001B2D34" w:rsidRDefault="001B2D34" w:rsidP="001B2D34">
      <w:pPr>
        <w:ind w:firstLine="720"/>
        <w:jc w:val="center"/>
        <w:rPr>
          <w:b/>
          <w:sz w:val="26"/>
          <w:szCs w:val="26"/>
        </w:rPr>
      </w:pPr>
      <w:r w:rsidRPr="001B2D34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 w:rsidRPr="001B2D34">
        <w:rPr>
          <w:b/>
          <w:sz w:val="26"/>
          <w:szCs w:val="26"/>
        </w:rPr>
        <w:t>. Основные цели и задачи Программы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Основной целью муниципальной программы является развитие и совершенствование деятельности социально ориентированных некоммерческих организаций (далее - СОНКО) </w:t>
      </w:r>
      <w:r w:rsidR="00FD33F2">
        <w:rPr>
          <w:sz w:val="24"/>
          <w:szCs w:val="24"/>
        </w:rPr>
        <w:t xml:space="preserve">Чебоксарского </w:t>
      </w:r>
      <w:r w:rsidRPr="001B2D34">
        <w:rPr>
          <w:sz w:val="24"/>
          <w:szCs w:val="24"/>
        </w:rPr>
        <w:t>района посредством вовлечения населения в процессы местного самоуправления для обеспечения наиболее полного и эффективного использование возможностей СОНКО в решении задач социального развития муниципального района.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Для достижения поставленной цели необходимо решить следующие задачи: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1. Создать условия для повышения активности деятельности СОНКО и формирования новых социально ориентированных организаций в муниципальном районе;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2. Вовлечь население в деятельность СОНКО и в решение вопросов местного значения;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3. Оказать финансовую, имущественную, информационную и консультационную поддержку СОНКО муниципального района.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</w:p>
    <w:p w:rsidR="001B2D34" w:rsidRPr="001B2D34" w:rsidRDefault="001B2D34" w:rsidP="001B2D34">
      <w:pPr>
        <w:ind w:firstLine="720"/>
        <w:jc w:val="center"/>
        <w:rPr>
          <w:b/>
          <w:sz w:val="26"/>
          <w:szCs w:val="26"/>
        </w:rPr>
      </w:pPr>
      <w:r w:rsidRPr="001B2D34">
        <w:rPr>
          <w:b/>
          <w:sz w:val="26"/>
          <w:szCs w:val="26"/>
        </w:rPr>
        <w:t>Раздел 3. Сроки и этапы реализации Программы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Муниципальная программа рассчитана на 20</w:t>
      </w:r>
      <w:r>
        <w:rPr>
          <w:sz w:val="24"/>
          <w:szCs w:val="24"/>
        </w:rPr>
        <w:t>22</w:t>
      </w:r>
      <w:r w:rsidRPr="001B2D34">
        <w:rPr>
          <w:sz w:val="24"/>
          <w:szCs w:val="24"/>
        </w:rPr>
        <w:t>-202</w:t>
      </w:r>
      <w:r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годы без деления на этапы.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</w:p>
    <w:p w:rsidR="001B2D34" w:rsidRPr="001B2D34" w:rsidRDefault="001B2D34" w:rsidP="001B2D34">
      <w:pPr>
        <w:ind w:firstLine="720"/>
        <w:jc w:val="center"/>
        <w:rPr>
          <w:b/>
          <w:sz w:val="26"/>
          <w:szCs w:val="26"/>
        </w:rPr>
      </w:pPr>
      <w:r w:rsidRPr="001B2D34">
        <w:rPr>
          <w:b/>
          <w:sz w:val="26"/>
          <w:szCs w:val="26"/>
        </w:rPr>
        <w:t>Раздел 4. Система мероприятий Программы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lastRenderedPageBreak/>
        <w:t xml:space="preserve">Выбор мероприятий обусловлен оценкой их вклада в решение задач муниципальной программы и содержит следующие разделы: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1. Содействие формированию новых социально ориентированных некоммерческих организаций, оказание информационной и консультационной поддержки социально ориентированным некоммерческим организациям.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2.</w:t>
      </w:r>
      <w:r w:rsidR="00FD33F2">
        <w:rPr>
          <w:sz w:val="24"/>
          <w:szCs w:val="24"/>
        </w:rPr>
        <w:t xml:space="preserve"> </w:t>
      </w:r>
      <w:r w:rsidRPr="001B2D34">
        <w:rPr>
          <w:sz w:val="24"/>
          <w:szCs w:val="24"/>
        </w:rPr>
        <w:t xml:space="preserve">Оказание финансовой поддержки социально ориентированным некоммерческим организациям. </w:t>
      </w:r>
    </w:p>
    <w:p w:rsidR="00FD33F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3.</w:t>
      </w:r>
      <w:r w:rsidR="00FD33F2">
        <w:rPr>
          <w:sz w:val="24"/>
          <w:szCs w:val="24"/>
        </w:rPr>
        <w:t xml:space="preserve"> </w:t>
      </w:r>
      <w:r w:rsidRPr="001B2D34">
        <w:rPr>
          <w:sz w:val="24"/>
          <w:szCs w:val="24"/>
        </w:rPr>
        <w:t xml:space="preserve">Оказание имущественной поддержки социально ориентированным некоммерческим организациям.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Основные мероприятия программы представлены в приложении 1 к Программе. </w:t>
      </w:r>
    </w:p>
    <w:p w:rsidR="001B2D34" w:rsidRDefault="001B2D34" w:rsidP="001B2D34">
      <w:pPr>
        <w:ind w:firstLine="720"/>
        <w:jc w:val="both"/>
        <w:rPr>
          <w:sz w:val="24"/>
          <w:szCs w:val="24"/>
        </w:rPr>
      </w:pPr>
    </w:p>
    <w:p w:rsidR="001B2D34" w:rsidRPr="002C28C2" w:rsidRDefault="001B2D34" w:rsidP="002C28C2">
      <w:pPr>
        <w:ind w:firstLine="720"/>
        <w:jc w:val="center"/>
        <w:rPr>
          <w:b/>
          <w:sz w:val="26"/>
          <w:szCs w:val="26"/>
        </w:rPr>
      </w:pPr>
      <w:r w:rsidRPr="002C28C2">
        <w:rPr>
          <w:b/>
          <w:sz w:val="26"/>
          <w:szCs w:val="26"/>
        </w:rPr>
        <w:t>Раздел 5. Ресурсное обеспечение Программы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Общий объем финансирования Программы на 20</w:t>
      </w:r>
      <w:r w:rsidR="00FD33F2">
        <w:rPr>
          <w:sz w:val="24"/>
          <w:szCs w:val="24"/>
        </w:rPr>
        <w:t>22</w:t>
      </w:r>
      <w:r w:rsidRPr="001B2D34">
        <w:rPr>
          <w:sz w:val="24"/>
          <w:szCs w:val="24"/>
        </w:rPr>
        <w:t>-202</w:t>
      </w:r>
      <w:r w:rsidR="00FD33F2"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годы из средств местного бюджета составляет 0 тыс. рублей (приложение к Подпрограмме), в том числе: 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в 20</w:t>
      </w:r>
      <w:r w:rsidR="00FD33F2">
        <w:rPr>
          <w:sz w:val="24"/>
          <w:szCs w:val="24"/>
        </w:rPr>
        <w:t>22</w:t>
      </w:r>
      <w:r w:rsidRPr="001B2D34">
        <w:rPr>
          <w:sz w:val="24"/>
          <w:szCs w:val="24"/>
        </w:rPr>
        <w:t xml:space="preserve"> году - 0 тыс. рублей; 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в 20</w:t>
      </w:r>
      <w:r w:rsidR="00FD33F2">
        <w:rPr>
          <w:sz w:val="24"/>
          <w:szCs w:val="24"/>
        </w:rPr>
        <w:t>23</w:t>
      </w:r>
      <w:r w:rsidRPr="001B2D34">
        <w:rPr>
          <w:sz w:val="24"/>
          <w:szCs w:val="24"/>
        </w:rPr>
        <w:t xml:space="preserve"> году – 0 тыс. рублей; 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в 202</w:t>
      </w:r>
      <w:r w:rsidR="00FD33F2">
        <w:rPr>
          <w:sz w:val="24"/>
          <w:szCs w:val="24"/>
        </w:rPr>
        <w:t>4</w:t>
      </w:r>
      <w:r w:rsidRPr="001B2D34">
        <w:rPr>
          <w:sz w:val="24"/>
          <w:szCs w:val="24"/>
        </w:rPr>
        <w:t xml:space="preserve"> году – 0 тыс. рублей; </w:t>
      </w:r>
    </w:p>
    <w:p w:rsidR="002C28C2" w:rsidRDefault="00FD33F2" w:rsidP="001B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0 тыс. рублей;</w:t>
      </w:r>
      <w:r w:rsidR="001B2D34" w:rsidRPr="001B2D34">
        <w:rPr>
          <w:sz w:val="24"/>
          <w:szCs w:val="24"/>
        </w:rPr>
        <w:t xml:space="preserve"> </w:t>
      </w:r>
    </w:p>
    <w:p w:rsidR="00FD33F2" w:rsidRDefault="00FD33F2" w:rsidP="001B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2026 году – 0 тыс. рублей;</w:t>
      </w:r>
    </w:p>
    <w:p w:rsidR="00FD33F2" w:rsidRDefault="00FD33F2" w:rsidP="001B2D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2027 году – 0 тыс. рублей.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Объемы финансирования уточняются ежегодно при формировании бюджета </w:t>
      </w:r>
      <w:r w:rsidR="00FD33F2">
        <w:rPr>
          <w:sz w:val="24"/>
          <w:szCs w:val="24"/>
        </w:rPr>
        <w:t xml:space="preserve">администрации Чебоксарского </w:t>
      </w:r>
      <w:r w:rsidRPr="001B2D34">
        <w:rPr>
          <w:sz w:val="24"/>
          <w:szCs w:val="24"/>
        </w:rPr>
        <w:t>района на соответствующий год, исходя из: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возможностей бюджета </w:t>
      </w:r>
      <w:r w:rsidR="00FD33F2">
        <w:rPr>
          <w:sz w:val="24"/>
          <w:szCs w:val="24"/>
        </w:rPr>
        <w:t>администрации Чебоксарского</w:t>
      </w:r>
      <w:r w:rsidRPr="001B2D34">
        <w:rPr>
          <w:sz w:val="24"/>
          <w:szCs w:val="24"/>
        </w:rPr>
        <w:t xml:space="preserve"> района;</w:t>
      </w:r>
    </w:p>
    <w:p w:rsidR="002C28C2" w:rsidRDefault="001B2D34" w:rsidP="001B2D34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мониторинга эффективности мер поддержки; </w:t>
      </w:r>
    </w:p>
    <w:p w:rsidR="002C28C2" w:rsidRDefault="002C28C2" w:rsidP="001B2D34">
      <w:pPr>
        <w:ind w:firstLine="720"/>
        <w:jc w:val="both"/>
        <w:rPr>
          <w:sz w:val="24"/>
          <w:szCs w:val="24"/>
        </w:rPr>
      </w:pPr>
    </w:p>
    <w:p w:rsidR="002C28C2" w:rsidRDefault="001B2D34" w:rsidP="002C28C2">
      <w:pPr>
        <w:ind w:firstLine="720"/>
        <w:jc w:val="center"/>
        <w:rPr>
          <w:sz w:val="24"/>
          <w:szCs w:val="24"/>
        </w:rPr>
      </w:pPr>
      <w:r w:rsidRPr="002C28C2">
        <w:rPr>
          <w:b/>
          <w:sz w:val="26"/>
          <w:szCs w:val="26"/>
        </w:rPr>
        <w:t>Раздел 6. Организация управления и механизм выполнения мероприятий Программы</w:t>
      </w:r>
      <w:r w:rsidRPr="001B2D34">
        <w:rPr>
          <w:sz w:val="24"/>
          <w:szCs w:val="24"/>
        </w:rPr>
        <w:t xml:space="preserve">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Ответственный исполнитель Программы</w:t>
      </w:r>
      <w:r w:rsidR="002C28C2">
        <w:rPr>
          <w:sz w:val="24"/>
          <w:szCs w:val="24"/>
        </w:rPr>
        <w:t xml:space="preserve"> </w:t>
      </w:r>
      <w:r w:rsidR="00FD33F2">
        <w:rPr>
          <w:sz w:val="24"/>
          <w:szCs w:val="24"/>
        </w:rPr>
        <w:t>–</w:t>
      </w:r>
      <w:r w:rsidRPr="001B2D34">
        <w:rPr>
          <w:sz w:val="24"/>
          <w:szCs w:val="24"/>
        </w:rPr>
        <w:t xml:space="preserve"> </w:t>
      </w:r>
      <w:r w:rsidR="00FD33F2">
        <w:rPr>
          <w:sz w:val="24"/>
          <w:szCs w:val="24"/>
        </w:rPr>
        <w:t>Отдел экономики администрации Чебоксарского района</w:t>
      </w:r>
      <w:r w:rsidRPr="001B2D34">
        <w:rPr>
          <w:sz w:val="24"/>
          <w:szCs w:val="24"/>
        </w:rPr>
        <w:t xml:space="preserve">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Соисполнителями Программы являются:</w:t>
      </w:r>
    </w:p>
    <w:p w:rsidR="002C28C2" w:rsidRDefault="00FD33F2" w:rsidP="002C28C2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3A5E">
        <w:rPr>
          <w:sz w:val="24"/>
          <w:szCs w:val="24"/>
        </w:rPr>
        <w:t xml:space="preserve">Структурные подразделения администрации Чебоксарского района, администрации сельских поселений (по согласованию), </w:t>
      </w:r>
      <w:r w:rsidRPr="00AB3A5E">
        <w:rPr>
          <w:color w:val="000000"/>
          <w:sz w:val="24"/>
          <w:szCs w:val="24"/>
        </w:rPr>
        <w:t>субъекты малого и среднего предпринимательства, предприятия, организации</w:t>
      </w:r>
      <w:r>
        <w:rPr>
          <w:color w:val="000000"/>
          <w:sz w:val="24"/>
          <w:szCs w:val="24"/>
        </w:rPr>
        <w:t xml:space="preserve"> и </w:t>
      </w:r>
      <w:r w:rsidRPr="00AB3A5E">
        <w:rPr>
          <w:color w:val="000000"/>
          <w:sz w:val="24"/>
          <w:szCs w:val="24"/>
        </w:rPr>
        <w:t>учреждения Чебоксарского района</w:t>
      </w:r>
      <w:r>
        <w:rPr>
          <w:color w:val="000000"/>
          <w:sz w:val="24"/>
          <w:szCs w:val="24"/>
        </w:rPr>
        <w:t>.</w:t>
      </w:r>
    </w:p>
    <w:p w:rsidR="00FD33F2" w:rsidRDefault="00FD33F2" w:rsidP="002C28C2">
      <w:pPr>
        <w:ind w:firstLine="720"/>
        <w:jc w:val="both"/>
        <w:rPr>
          <w:sz w:val="24"/>
          <w:szCs w:val="24"/>
        </w:rPr>
      </w:pPr>
    </w:p>
    <w:p w:rsidR="002C28C2" w:rsidRPr="002C28C2" w:rsidRDefault="001B2D34" w:rsidP="002C28C2">
      <w:pPr>
        <w:ind w:firstLine="720"/>
        <w:jc w:val="center"/>
        <w:rPr>
          <w:sz w:val="26"/>
          <w:szCs w:val="26"/>
        </w:rPr>
      </w:pPr>
      <w:r w:rsidRPr="002C28C2">
        <w:rPr>
          <w:b/>
          <w:sz w:val="26"/>
          <w:szCs w:val="26"/>
        </w:rPr>
        <w:t>Раздел 7. Ожидаемые результаты реализации Программы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Важнейшими результатами реализации Программы станут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СОНКО.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Совокупность программных мероприятий при их полной реализации: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будет способствовать привлечению СОНКО к оказанию услуг на конкурентной основе, а также конкурсного финансирования инновационных программ и проектов указанных организаций;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обеспечит финансовую поддержку деятельности СОНКО;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создаст условия прозрачности и </w:t>
      </w:r>
      <w:proofErr w:type="spellStart"/>
      <w:r w:rsidRPr="001B2D34">
        <w:rPr>
          <w:sz w:val="24"/>
          <w:szCs w:val="24"/>
        </w:rPr>
        <w:t>конкурентности</w:t>
      </w:r>
      <w:proofErr w:type="spellEnd"/>
      <w:r w:rsidRPr="001B2D34">
        <w:rPr>
          <w:sz w:val="24"/>
          <w:szCs w:val="24"/>
        </w:rPr>
        <w:t xml:space="preserve"> системы финансовой и имущественной поддержки СОНКО;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 обеспечит открытость информации о поддержке СОНКО.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Оценка эффективности реализации Программы будет осуществляться </w:t>
      </w:r>
      <w:r w:rsidR="00773F72">
        <w:rPr>
          <w:sz w:val="24"/>
          <w:szCs w:val="24"/>
        </w:rPr>
        <w:t>а</w:t>
      </w:r>
      <w:r w:rsidRPr="001B2D34">
        <w:rPr>
          <w:sz w:val="24"/>
          <w:szCs w:val="24"/>
        </w:rPr>
        <w:t xml:space="preserve">дминистрацией </w:t>
      </w:r>
      <w:r w:rsidR="00FD33F2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района по годам в течение всего срока действия Программы путем использования целевых индикаторов и показателей.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lastRenderedPageBreak/>
        <w:t>Ожидаемыми конечными результатами реализации Программы являются: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увеличение количества СОНКО, за исключением муниципальных учреждений, осуществляющих деятельность на территории </w:t>
      </w:r>
      <w:r w:rsidR="00FD33F2">
        <w:rPr>
          <w:sz w:val="24"/>
          <w:szCs w:val="24"/>
        </w:rPr>
        <w:t xml:space="preserve">Чебоксарского </w:t>
      </w:r>
      <w:r w:rsidRPr="001B2D34">
        <w:rPr>
          <w:sz w:val="24"/>
          <w:szCs w:val="24"/>
        </w:rPr>
        <w:t>района, до 6 к 202</w:t>
      </w:r>
      <w:r w:rsidR="00FE4B54"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году;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увеличение количества СОНКО, которым оказана финансовая поддержка, до 3 к 202</w:t>
      </w:r>
      <w:r w:rsidR="00FE4B54"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году;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увеличение количества СОНКО, которым оказана поддержка в нефинансовых формах, до 6 к 20</w:t>
      </w:r>
      <w:r w:rsidR="00FE4B54">
        <w:rPr>
          <w:sz w:val="24"/>
          <w:szCs w:val="24"/>
        </w:rPr>
        <w:t>27</w:t>
      </w:r>
      <w:r w:rsidRPr="001B2D34">
        <w:rPr>
          <w:sz w:val="24"/>
          <w:szCs w:val="24"/>
        </w:rPr>
        <w:t xml:space="preserve"> году;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увеличение средней численности добровольцев, участвующих в деятельности СОНКО, до 10 человек к 20</w:t>
      </w:r>
      <w:r w:rsidR="00FE4B54">
        <w:rPr>
          <w:sz w:val="24"/>
          <w:szCs w:val="24"/>
        </w:rPr>
        <w:t>27</w:t>
      </w:r>
      <w:r w:rsidRPr="001B2D34">
        <w:rPr>
          <w:sz w:val="24"/>
          <w:szCs w:val="24"/>
        </w:rPr>
        <w:t xml:space="preserve"> году. </w:t>
      </w:r>
    </w:p>
    <w:p w:rsidR="002C28C2" w:rsidRDefault="002C28C2" w:rsidP="002C28C2">
      <w:pPr>
        <w:ind w:firstLine="720"/>
        <w:jc w:val="both"/>
        <w:rPr>
          <w:sz w:val="24"/>
          <w:szCs w:val="24"/>
        </w:rPr>
      </w:pPr>
    </w:p>
    <w:p w:rsidR="002C28C2" w:rsidRDefault="001B2D34" w:rsidP="002C28C2">
      <w:pPr>
        <w:ind w:firstLine="720"/>
        <w:jc w:val="center"/>
        <w:rPr>
          <w:sz w:val="24"/>
          <w:szCs w:val="24"/>
        </w:rPr>
      </w:pPr>
      <w:r w:rsidRPr="002C28C2">
        <w:rPr>
          <w:b/>
          <w:sz w:val="26"/>
          <w:szCs w:val="26"/>
        </w:rPr>
        <w:t>Раздел 8. Методика оценки эффективности Программы</w:t>
      </w:r>
      <w:r w:rsidRPr="001B2D34">
        <w:rPr>
          <w:sz w:val="24"/>
          <w:szCs w:val="24"/>
        </w:rPr>
        <w:t xml:space="preserve">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Методика оценки эффективности Программы определяет принципы обоснования результативности и эффективности Программы.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Оценка социально-экономических результатов программных мероприятий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Реализация мероприятий Программы будет способствовать: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увеличению количества СОНКО, за исключением государственных и муниципальных учреждений, осуществляющих деятельность по социальной поддержке и защите граждан, до 6 к 202</w:t>
      </w:r>
      <w:r w:rsidR="00FE4B54"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году;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увеличению количества СОНКО, которым оказана финансовая поддержка, до 3 к 202</w:t>
      </w:r>
      <w:r w:rsidR="00FE4B54"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году;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увеличению количества СОНКО, которым оказана поддержка в нефинансовых формах, до 6 к 202</w:t>
      </w:r>
      <w:r w:rsidR="00FE4B54"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году;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увеличению средней численности добровольцев, участвующих в деятельности СОНКО, до 10 человек к 202</w:t>
      </w:r>
      <w:r w:rsidR="00FE4B54">
        <w:rPr>
          <w:sz w:val="24"/>
          <w:szCs w:val="24"/>
        </w:rPr>
        <w:t>7</w:t>
      </w:r>
      <w:r w:rsidRPr="001B2D34">
        <w:rPr>
          <w:sz w:val="24"/>
          <w:szCs w:val="24"/>
        </w:rPr>
        <w:t xml:space="preserve"> году.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Эффективность использования бюджетных средств в целом по Программе осуществляется в порядке, установленном </w:t>
      </w:r>
      <w:r w:rsidR="00773F72">
        <w:rPr>
          <w:sz w:val="24"/>
          <w:szCs w:val="24"/>
        </w:rPr>
        <w:t>а</w:t>
      </w:r>
      <w:r w:rsidRPr="001B2D34">
        <w:rPr>
          <w:sz w:val="24"/>
          <w:szCs w:val="24"/>
        </w:rPr>
        <w:t xml:space="preserve">дминистрацией </w:t>
      </w:r>
      <w:r w:rsidR="00C87C8C">
        <w:rPr>
          <w:sz w:val="24"/>
          <w:szCs w:val="24"/>
        </w:rPr>
        <w:t>Чебоксарского</w:t>
      </w:r>
      <w:r w:rsidRPr="001B2D34">
        <w:rPr>
          <w:sz w:val="24"/>
          <w:szCs w:val="24"/>
        </w:rPr>
        <w:t xml:space="preserve"> района.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При использовании программно-целевого метода могут возникнуть риски, связанные с организационными трудностями и недостаточным ресурсным обеспечением мероприятий Программы.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Основными рисками, влияющими на достижение поставленной цели, являются: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1. Недостаточная компетентность кадрового состава СОНКО, препятствующая эффективному функционированию институтов гр</w:t>
      </w:r>
      <w:r w:rsidR="002C28C2">
        <w:rPr>
          <w:sz w:val="24"/>
          <w:szCs w:val="24"/>
        </w:rPr>
        <w:t>ажданского общества.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Для снижения данного риска предполагается: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регулярное проведение мероприятий, направленных на повышение профессионализма кадров, занятых в указанных сферах деятельности.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2. Нарушение плановых сроков реализации мероприятий муниципальной программы из-за невыполнения исполнителями и соисполнителями взятых на себя обязательств.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Для минимизации данного риска предполагается: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-назначать должностных лиц, ответственных за реализацию конкретных мероприятий муниципальной программы;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-готовить планы по реализации каждого мероприятия муниципальной программы.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3. Недофинансирование мероприятий муниципальной программы.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Для снижения данного риска необходимо: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 ежегодно уточнять объемы финансирования программы, исходя из возможностей муниципального бюджета;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корректировать объемы ресурсного обеспечения в зависимости от результатов выполнения мероприятий муниципальной программы.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4. Изменения федерального законодательства в сфере деятельности органов местного самоуправления, СОНКО.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lastRenderedPageBreak/>
        <w:t>Для минимизации данного риска предполагается: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 - оперативное реагирование на изменения и внесение соответствующих корректировок в Программу.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5. Недостаточная активность и инициативность представителей социально ориентированных некоммерческих организаций. </w:t>
      </w:r>
    </w:p>
    <w:p w:rsidR="002C28C2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 xml:space="preserve">Для снижения данного риска предполагается: </w:t>
      </w:r>
    </w:p>
    <w:p w:rsidR="0069352A" w:rsidRDefault="001B2D34" w:rsidP="002C28C2">
      <w:pPr>
        <w:ind w:firstLine="720"/>
        <w:jc w:val="both"/>
        <w:rPr>
          <w:sz w:val="24"/>
          <w:szCs w:val="24"/>
        </w:rPr>
      </w:pPr>
      <w:r w:rsidRPr="001B2D34">
        <w:rPr>
          <w:sz w:val="24"/>
          <w:szCs w:val="24"/>
        </w:rPr>
        <w:t>-привлечение представителей социально ориентированных некоммерческих организаций к осуществлению и управлению муниципальной программой.</w:t>
      </w: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3C2B5E" w:rsidRDefault="003C2B5E" w:rsidP="002C28C2">
      <w:pPr>
        <w:ind w:firstLine="720"/>
        <w:jc w:val="both"/>
        <w:rPr>
          <w:sz w:val="24"/>
          <w:szCs w:val="24"/>
        </w:rPr>
      </w:pPr>
    </w:p>
    <w:p w:rsidR="005E658A" w:rsidRDefault="005E658A" w:rsidP="002C28C2">
      <w:pPr>
        <w:ind w:firstLine="720"/>
        <w:jc w:val="both"/>
        <w:rPr>
          <w:sz w:val="24"/>
          <w:szCs w:val="24"/>
        </w:rPr>
        <w:sectPr w:rsidR="005E658A" w:rsidSect="005E658A">
          <w:footerReference w:type="default" r:id="rId8"/>
          <w:headerReference w:type="first" r:id="rId9"/>
          <w:type w:val="evenPage"/>
          <w:pgSz w:w="11907" w:h="16840"/>
          <w:pgMar w:top="993" w:right="850" w:bottom="1276" w:left="1418" w:header="1134" w:footer="959" w:gutter="0"/>
          <w:cols w:space="720"/>
          <w:titlePg/>
          <w:docGrid w:linePitch="272"/>
        </w:sectPr>
      </w:pPr>
    </w:p>
    <w:p w:rsidR="003C2B5E" w:rsidRPr="00CD4F05" w:rsidRDefault="00CD4F05" w:rsidP="005E658A">
      <w:pPr>
        <w:tabs>
          <w:tab w:val="left" w:pos="6855"/>
        </w:tabs>
        <w:ind w:left="8931"/>
        <w:jc w:val="center"/>
        <w:rPr>
          <w:b/>
          <w:sz w:val="24"/>
          <w:szCs w:val="24"/>
        </w:rPr>
      </w:pPr>
      <w:r w:rsidRPr="00CD4F05">
        <w:rPr>
          <w:b/>
          <w:sz w:val="24"/>
          <w:szCs w:val="24"/>
        </w:rPr>
        <w:lastRenderedPageBreak/>
        <w:t>Приложение № 1</w:t>
      </w:r>
    </w:p>
    <w:p w:rsidR="00C80A09" w:rsidRDefault="00CD4F05" w:rsidP="005E658A">
      <w:pPr>
        <w:tabs>
          <w:tab w:val="left" w:pos="6855"/>
        </w:tabs>
        <w:ind w:left="89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CD4F05">
        <w:rPr>
          <w:b/>
          <w:sz w:val="24"/>
          <w:szCs w:val="24"/>
        </w:rPr>
        <w:t xml:space="preserve"> муниципальной программе «Содействие развитию и поддержка социально ориентированных некоммерческих организаций в Чебоксарском </w:t>
      </w:r>
      <w:proofErr w:type="gramStart"/>
      <w:r w:rsidRPr="00CD4F05">
        <w:rPr>
          <w:b/>
          <w:sz w:val="24"/>
          <w:szCs w:val="24"/>
        </w:rPr>
        <w:t>районе</w:t>
      </w:r>
      <w:proofErr w:type="gramEnd"/>
      <w:r w:rsidRPr="00CD4F05">
        <w:rPr>
          <w:b/>
          <w:sz w:val="24"/>
          <w:szCs w:val="24"/>
        </w:rPr>
        <w:t xml:space="preserve"> на 2022-2027 годы</w:t>
      </w:r>
    </w:p>
    <w:p w:rsidR="00C80A09" w:rsidRDefault="00C80A09" w:rsidP="00C80A09">
      <w:pPr>
        <w:rPr>
          <w:sz w:val="24"/>
          <w:szCs w:val="24"/>
        </w:rPr>
      </w:pPr>
    </w:p>
    <w:p w:rsidR="00CD4F05" w:rsidRPr="00C80A09" w:rsidRDefault="00C80A09" w:rsidP="00C80A09">
      <w:pPr>
        <w:tabs>
          <w:tab w:val="left" w:pos="6225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C80A09">
        <w:rPr>
          <w:sz w:val="28"/>
          <w:szCs w:val="28"/>
        </w:rPr>
        <w:t>Перечень программных мероприятий</w:t>
      </w:r>
    </w:p>
    <w:p w:rsidR="00C80A09" w:rsidRDefault="00C80A09" w:rsidP="00C80A09">
      <w:pPr>
        <w:tabs>
          <w:tab w:val="left" w:pos="6225"/>
        </w:tabs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5"/>
        <w:gridCol w:w="4886"/>
        <w:gridCol w:w="2019"/>
        <w:gridCol w:w="1923"/>
        <w:gridCol w:w="4897"/>
      </w:tblGrid>
      <w:tr w:rsidR="00C80A09" w:rsidTr="003F7996">
        <w:tc>
          <w:tcPr>
            <w:tcW w:w="695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86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019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3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897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b/>
                <w:sz w:val="24"/>
                <w:szCs w:val="24"/>
              </w:rPr>
            </w:pPr>
            <w:r w:rsidRPr="00C80A09">
              <w:rPr>
                <w:b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C80A09" w:rsidTr="003F7996">
        <w:tc>
          <w:tcPr>
            <w:tcW w:w="695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C80A09" w:rsidRPr="00C80A09" w:rsidRDefault="00C80A09" w:rsidP="00C80A09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5</w:t>
            </w:r>
          </w:p>
        </w:tc>
      </w:tr>
      <w:tr w:rsidR="00C80A09" w:rsidTr="003F7996">
        <w:tc>
          <w:tcPr>
            <w:tcW w:w="695" w:type="dxa"/>
          </w:tcPr>
          <w:p w:rsidR="00C80A09" w:rsidRPr="00C80A09" w:rsidRDefault="00C80A09" w:rsidP="00C80A0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C80A09">
              <w:rPr>
                <w:sz w:val="24"/>
                <w:szCs w:val="24"/>
              </w:rPr>
              <w:t>1.</w:t>
            </w:r>
          </w:p>
        </w:tc>
        <w:tc>
          <w:tcPr>
            <w:tcW w:w="13725" w:type="dxa"/>
            <w:gridSpan w:val="4"/>
          </w:tcPr>
          <w:p w:rsidR="00C80A09" w:rsidRPr="00A210D8" w:rsidRDefault="00C80A09" w:rsidP="00A210D8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A210D8">
              <w:rPr>
                <w:sz w:val="24"/>
                <w:szCs w:val="24"/>
              </w:rPr>
              <w:t>Содействие формированию новых социально ориентированных некоммерческих организаций, оказание информационной и кон</w:t>
            </w:r>
            <w:r w:rsidR="00A210D8" w:rsidRPr="00A210D8">
              <w:rPr>
                <w:sz w:val="24"/>
                <w:szCs w:val="24"/>
              </w:rPr>
              <w:t>сультационной поддержки социально ориентированным некоммерческим организациям</w:t>
            </w:r>
          </w:p>
        </w:tc>
      </w:tr>
      <w:tr w:rsidR="00C80A09" w:rsidTr="003F7996">
        <w:tc>
          <w:tcPr>
            <w:tcW w:w="695" w:type="dxa"/>
          </w:tcPr>
          <w:p w:rsidR="00C80A09" w:rsidRPr="002B05E3" w:rsidRDefault="00A210D8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1.1</w:t>
            </w:r>
          </w:p>
        </w:tc>
        <w:tc>
          <w:tcPr>
            <w:tcW w:w="4886" w:type="dxa"/>
          </w:tcPr>
          <w:p w:rsidR="00C80A09" w:rsidRPr="002B05E3" w:rsidRDefault="00A210D8" w:rsidP="002B05E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Создание раздела на официальном сайте администрации Чебоксарского района, направленного на освещение вопросов развития и поддержки социально ориентированных некоммерческих организаций</w:t>
            </w:r>
          </w:p>
        </w:tc>
        <w:tc>
          <w:tcPr>
            <w:tcW w:w="2019" w:type="dxa"/>
          </w:tcPr>
          <w:p w:rsidR="00C80A09" w:rsidRPr="002B05E3" w:rsidRDefault="002B05E3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Отдел экономики администрации Чебоксарского района</w:t>
            </w:r>
          </w:p>
        </w:tc>
        <w:tc>
          <w:tcPr>
            <w:tcW w:w="1923" w:type="dxa"/>
          </w:tcPr>
          <w:p w:rsidR="00C80A09" w:rsidRPr="002B05E3" w:rsidRDefault="002B05E3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4 кв</w:t>
            </w:r>
            <w:r>
              <w:rPr>
                <w:sz w:val="24"/>
                <w:szCs w:val="24"/>
              </w:rPr>
              <w:t>.</w:t>
            </w:r>
            <w:r w:rsidRPr="002B05E3">
              <w:rPr>
                <w:sz w:val="24"/>
                <w:szCs w:val="24"/>
              </w:rPr>
              <w:t xml:space="preserve"> 2022 г</w:t>
            </w:r>
            <w:r w:rsidR="00A86244">
              <w:rPr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:rsidR="00C80A09" w:rsidRPr="002B05E3" w:rsidRDefault="002B05E3" w:rsidP="002B05E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раздела на официальном сайте администрации Чебоксарского района, информированность СОНКО в вопросах развития и поддержки</w:t>
            </w:r>
          </w:p>
        </w:tc>
      </w:tr>
      <w:tr w:rsidR="00C80A09" w:rsidTr="003F7996">
        <w:tc>
          <w:tcPr>
            <w:tcW w:w="695" w:type="dxa"/>
          </w:tcPr>
          <w:p w:rsidR="00C80A09" w:rsidRPr="002B05E3" w:rsidRDefault="00A86244" w:rsidP="003F7996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7996">
              <w:rPr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C80A09" w:rsidRPr="002B05E3" w:rsidRDefault="00A86244" w:rsidP="00A86244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информационной и консультационной поддержки при создании социально ориентированных некоммерческих организаций</w:t>
            </w:r>
          </w:p>
        </w:tc>
        <w:tc>
          <w:tcPr>
            <w:tcW w:w="2019" w:type="dxa"/>
          </w:tcPr>
          <w:p w:rsidR="00C80A09" w:rsidRPr="002B05E3" w:rsidRDefault="00A86244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Отдел экономики администрации Чебоксарского района</w:t>
            </w:r>
          </w:p>
        </w:tc>
        <w:tc>
          <w:tcPr>
            <w:tcW w:w="1923" w:type="dxa"/>
          </w:tcPr>
          <w:p w:rsidR="00C80A09" w:rsidRPr="002B05E3" w:rsidRDefault="00A86244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</w:t>
            </w:r>
            <w:r w:rsidR="00DB1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4897" w:type="dxa"/>
          </w:tcPr>
          <w:p w:rsidR="00C80A09" w:rsidRPr="002B05E3" w:rsidRDefault="00A86244" w:rsidP="00A86244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жителями Чебоксарского района информационной и консультационной поддержки для создания социально ориентированных некоммерческих организаций</w:t>
            </w:r>
          </w:p>
        </w:tc>
      </w:tr>
      <w:tr w:rsidR="00C80A09" w:rsidTr="003F7996">
        <w:tc>
          <w:tcPr>
            <w:tcW w:w="695" w:type="dxa"/>
          </w:tcPr>
          <w:p w:rsidR="00C80A09" w:rsidRPr="002B05E3" w:rsidRDefault="00A86244" w:rsidP="003F7996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7996">
              <w:rPr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C80A09" w:rsidRPr="002B05E3" w:rsidRDefault="00A86244" w:rsidP="00A86244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информирования и консультирования социально ориентированных неко</w:t>
            </w:r>
            <w:r w:rsidR="00DB1779">
              <w:rPr>
                <w:sz w:val="24"/>
                <w:szCs w:val="24"/>
              </w:rPr>
              <w:t>ммерческих организаций при их об</w:t>
            </w:r>
            <w:r>
              <w:rPr>
                <w:sz w:val="24"/>
                <w:szCs w:val="24"/>
              </w:rPr>
              <w:t>ращения по вопросам оказания</w:t>
            </w:r>
            <w:r w:rsidR="00DB1779">
              <w:rPr>
                <w:sz w:val="24"/>
                <w:szCs w:val="24"/>
              </w:rPr>
              <w:t xml:space="preserve"> поддержки</w:t>
            </w:r>
          </w:p>
        </w:tc>
        <w:tc>
          <w:tcPr>
            <w:tcW w:w="2019" w:type="dxa"/>
          </w:tcPr>
          <w:p w:rsidR="00C80A09" w:rsidRPr="002B05E3" w:rsidRDefault="00DB1779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t>Отдел экономики администрации Чебоксарского района</w:t>
            </w:r>
          </w:p>
        </w:tc>
        <w:tc>
          <w:tcPr>
            <w:tcW w:w="1923" w:type="dxa"/>
          </w:tcPr>
          <w:p w:rsidR="00C80A09" w:rsidRPr="002B05E3" w:rsidRDefault="00DB1779" w:rsidP="00DB1779">
            <w:pPr>
              <w:tabs>
                <w:tab w:val="left" w:pos="6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2022-2027гг.</w:t>
            </w:r>
          </w:p>
        </w:tc>
        <w:tc>
          <w:tcPr>
            <w:tcW w:w="4897" w:type="dxa"/>
          </w:tcPr>
          <w:p w:rsidR="00C80A09" w:rsidRPr="002B05E3" w:rsidRDefault="006E1A53" w:rsidP="006E1A5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социально ориентированных некоммерческих организаций об условиях и порядке получения поддержки</w:t>
            </w:r>
          </w:p>
        </w:tc>
      </w:tr>
      <w:tr w:rsidR="006E1A53" w:rsidTr="003F7996">
        <w:tc>
          <w:tcPr>
            <w:tcW w:w="695" w:type="dxa"/>
          </w:tcPr>
          <w:p w:rsidR="006E1A53" w:rsidRPr="002B05E3" w:rsidRDefault="006E1A53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25" w:type="dxa"/>
            <w:gridSpan w:val="4"/>
          </w:tcPr>
          <w:p w:rsidR="006E1A53" w:rsidRPr="002B05E3" w:rsidRDefault="006E1A53" w:rsidP="006E1A5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поддержки в области подготовки, переподготовки и повышения работников и добровольцев социально ориентированных некоммерческих организаций</w:t>
            </w:r>
          </w:p>
        </w:tc>
      </w:tr>
      <w:tr w:rsidR="00C80A09" w:rsidTr="003F7996">
        <w:tc>
          <w:tcPr>
            <w:tcW w:w="695" w:type="dxa"/>
          </w:tcPr>
          <w:p w:rsidR="00C80A09" w:rsidRPr="002B05E3" w:rsidRDefault="006E1A53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886" w:type="dxa"/>
          </w:tcPr>
          <w:p w:rsidR="00C80A09" w:rsidRPr="002B05E3" w:rsidRDefault="006E1A53" w:rsidP="006E1A5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 потребностях в обучении и в повышении квалификации работников и добровольцев социально </w:t>
            </w:r>
            <w:r>
              <w:rPr>
                <w:sz w:val="24"/>
                <w:szCs w:val="24"/>
              </w:rPr>
              <w:lastRenderedPageBreak/>
              <w:t>ориентированных некоммерческих ориентаций</w:t>
            </w:r>
          </w:p>
        </w:tc>
        <w:tc>
          <w:tcPr>
            <w:tcW w:w="2019" w:type="dxa"/>
          </w:tcPr>
          <w:p w:rsidR="00C80A09" w:rsidRPr="002B05E3" w:rsidRDefault="006E1A53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 w:rsidRPr="002B05E3">
              <w:rPr>
                <w:sz w:val="24"/>
                <w:szCs w:val="24"/>
              </w:rPr>
              <w:lastRenderedPageBreak/>
              <w:t xml:space="preserve">Отдел экономики администрации Чебоксарского </w:t>
            </w:r>
            <w:r w:rsidRPr="002B05E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23" w:type="dxa"/>
          </w:tcPr>
          <w:p w:rsidR="00C80A09" w:rsidRPr="002B05E3" w:rsidRDefault="006E1A53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2022-2027гг.</w:t>
            </w:r>
          </w:p>
        </w:tc>
        <w:tc>
          <w:tcPr>
            <w:tcW w:w="4897" w:type="dxa"/>
          </w:tcPr>
          <w:p w:rsidR="00C80A09" w:rsidRPr="002B05E3" w:rsidRDefault="005C23E0" w:rsidP="006E1A5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Наличия информации о потребностях в обучении и в повышении квалификации работников и добровольцев социально </w:t>
            </w:r>
            <w:r>
              <w:rPr>
                <w:sz w:val="24"/>
                <w:szCs w:val="24"/>
              </w:rPr>
              <w:lastRenderedPageBreak/>
              <w:t>ориентированных некоммерческих ориентаций</w:t>
            </w:r>
          </w:p>
        </w:tc>
      </w:tr>
      <w:tr w:rsidR="00C80A09" w:rsidTr="003F7996">
        <w:tc>
          <w:tcPr>
            <w:tcW w:w="695" w:type="dxa"/>
          </w:tcPr>
          <w:p w:rsidR="00C80A09" w:rsidRPr="002B05E3" w:rsidRDefault="005C23E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886" w:type="dxa"/>
          </w:tcPr>
          <w:p w:rsidR="00C80A09" w:rsidRPr="002B05E3" w:rsidRDefault="005C23E0" w:rsidP="005C23E0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2019" w:type="dxa"/>
          </w:tcPr>
          <w:p w:rsidR="00C80A09" w:rsidRDefault="00B12BE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организационно-контрольной, кадровой и правовой работы, Управление образования и молодёжной политики,</w:t>
            </w:r>
          </w:p>
          <w:p w:rsidR="00B12BE0" w:rsidRPr="002B05E3" w:rsidRDefault="00B12BE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туризма и социального развития</w:t>
            </w:r>
          </w:p>
        </w:tc>
        <w:tc>
          <w:tcPr>
            <w:tcW w:w="1923" w:type="dxa"/>
          </w:tcPr>
          <w:p w:rsidR="00C80A09" w:rsidRPr="002B05E3" w:rsidRDefault="005C23E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2022-2027гг.</w:t>
            </w:r>
          </w:p>
        </w:tc>
        <w:tc>
          <w:tcPr>
            <w:tcW w:w="4897" w:type="dxa"/>
          </w:tcPr>
          <w:p w:rsidR="00C80A09" w:rsidRPr="002B05E3" w:rsidRDefault="005C23E0" w:rsidP="004E4620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переподготовка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4E4620" w:rsidTr="003F7996">
        <w:tc>
          <w:tcPr>
            <w:tcW w:w="695" w:type="dxa"/>
          </w:tcPr>
          <w:p w:rsidR="004E4620" w:rsidRPr="002B05E3" w:rsidRDefault="004E462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25" w:type="dxa"/>
            <w:gridSpan w:val="4"/>
          </w:tcPr>
          <w:p w:rsidR="004E4620" w:rsidRPr="002B05E3" w:rsidRDefault="004E4620" w:rsidP="002B05E3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</w:tr>
      <w:tr w:rsidR="004D166A" w:rsidTr="003F7996">
        <w:tc>
          <w:tcPr>
            <w:tcW w:w="695" w:type="dxa"/>
          </w:tcPr>
          <w:p w:rsidR="004D166A" w:rsidRPr="002B05E3" w:rsidRDefault="004D166A" w:rsidP="003419DB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19DB">
              <w:rPr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4D166A" w:rsidRPr="002B05E3" w:rsidRDefault="004D166A" w:rsidP="004D166A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социально ориентированных некоммерческих организаций, получивших финансовую поддержку в рамках муниципальной программы</w:t>
            </w:r>
          </w:p>
        </w:tc>
        <w:tc>
          <w:tcPr>
            <w:tcW w:w="2019" w:type="dxa"/>
          </w:tcPr>
          <w:p w:rsidR="004D166A" w:rsidRPr="002B05E3" w:rsidRDefault="00FE4B54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923" w:type="dxa"/>
          </w:tcPr>
          <w:p w:rsidR="004D166A" w:rsidRPr="002B05E3" w:rsidRDefault="00A12081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условии наличия финансирования</w:t>
            </w:r>
          </w:p>
        </w:tc>
        <w:tc>
          <w:tcPr>
            <w:tcW w:w="4897" w:type="dxa"/>
          </w:tcPr>
          <w:p w:rsidR="004D166A" w:rsidRPr="002B05E3" w:rsidRDefault="004D166A" w:rsidP="004D166A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нецелевого использования финансовых средств</w:t>
            </w:r>
          </w:p>
        </w:tc>
      </w:tr>
      <w:tr w:rsidR="004D166A" w:rsidTr="003F7996">
        <w:tc>
          <w:tcPr>
            <w:tcW w:w="695" w:type="dxa"/>
          </w:tcPr>
          <w:p w:rsidR="004D166A" w:rsidRPr="002B05E3" w:rsidRDefault="004D166A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725" w:type="dxa"/>
            <w:gridSpan w:val="4"/>
          </w:tcPr>
          <w:p w:rsidR="004D166A" w:rsidRPr="002B05E3" w:rsidRDefault="004D166A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имущественной поддержки социально ориентированным некоммерческим организациям</w:t>
            </w:r>
          </w:p>
        </w:tc>
      </w:tr>
      <w:tr w:rsidR="004D166A" w:rsidTr="003F7996">
        <w:tc>
          <w:tcPr>
            <w:tcW w:w="695" w:type="dxa"/>
          </w:tcPr>
          <w:p w:rsidR="004D166A" w:rsidRPr="002B05E3" w:rsidRDefault="004D166A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886" w:type="dxa"/>
          </w:tcPr>
          <w:p w:rsidR="004D166A" w:rsidRPr="002B05E3" w:rsidRDefault="006D0C36" w:rsidP="006D0C36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муниципального имущества, которое может быть передано во владение и (или) пользование социально ориентированным некоммерческим организациям</w:t>
            </w:r>
          </w:p>
        </w:tc>
        <w:tc>
          <w:tcPr>
            <w:tcW w:w="2019" w:type="dxa"/>
          </w:tcPr>
          <w:p w:rsidR="00B12BE0" w:rsidRDefault="00B12BE0" w:rsidP="00156BE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>
              <w:rPr>
                <w:b w:val="0"/>
                <w:color w:val="262626"/>
                <w:sz w:val="24"/>
                <w:szCs w:val="24"/>
              </w:rPr>
              <w:t>Отдел имущественных и земельных отношений,</w:t>
            </w:r>
          </w:p>
          <w:p w:rsidR="004D166A" w:rsidRPr="00B12BE0" w:rsidRDefault="00156BE3" w:rsidP="00B12BE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 w:rsidRPr="00156BE3">
              <w:rPr>
                <w:b w:val="0"/>
                <w:color w:val="262626"/>
                <w:sz w:val="24"/>
                <w:szCs w:val="24"/>
              </w:rPr>
              <w:t>Сектор имущественных отношений отдела имущественных и земельных отношени</w:t>
            </w:r>
            <w:r w:rsidR="00B12BE0">
              <w:rPr>
                <w:b w:val="0"/>
                <w:color w:val="262626"/>
                <w:sz w:val="24"/>
                <w:szCs w:val="24"/>
              </w:rPr>
              <w:t>й</w:t>
            </w:r>
          </w:p>
        </w:tc>
        <w:tc>
          <w:tcPr>
            <w:tcW w:w="1923" w:type="dxa"/>
          </w:tcPr>
          <w:p w:rsidR="004D166A" w:rsidRPr="002B05E3" w:rsidRDefault="00156BE3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4897" w:type="dxa"/>
          </w:tcPr>
          <w:p w:rsidR="004D166A" w:rsidRPr="002B05E3" w:rsidRDefault="00156BE3" w:rsidP="00156BE3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перечень муниципального имущества, которое может быть передано во владение и (или) пользование социально-ориентированным некоммерческим организациям</w:t>
            </w:r>
          </w:p>
        </w:tc>
      </w:tr>
      <w:tr w:rsidR="00156BE3" w:rsidTr="003F7996">
        <w:tc>
          <w:tcPr>
            <w:tcW w:w="695" w:type="dxa"/>
          </w:tcPr>
          <w:p w:rsidR="00156BE3" w:rsidRDefault="00995F1B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886" w:type="dxa"/>
          </w:tcPr>
          <w:p w:rsidR="00156BE3" w:rsidRDefault="00995F1B" w:rsidP="006D0C36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нормативных правовых актов определяющих:</w:t>
            </w:r>
          </w:p>
          <w:p w:rsidR="00995F1B" w:rsidRDefault="00995F1B" w:rsidP="006D0C36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-формы имущественной поддержки социально ориентированных некоммерческих организации;</w:t>
            </w:r>
          </w:p>
          <w:p w:rsidR="00995F1B" w:rsidRDefault="00995F1B" w:rsidP="006D0C36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получения имущественной поддержки социально ор</w:t>
            </w:r>
            <w:r w:rsidR="007E7AAF">
              <w:rPr>
                <w:sz w:val="24"/>
                <w:szCs w:val="24"/>
              </w:rPr>
              <w:t xml:space="preserve">иентированными некоммерческими </w:t>
            </w:r>
            <w:r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2019" w:type="dxa"/>
          </w:tcPr>
          <w:p w:rsidR="00B12BE0" w:rsidRDefault="00B12BE0" w:rsidP="007E7AA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>
              <w:rPr>
                <w:b w:val="0"/>
                <w:color w:val="262626"/>
                <w:sz w:val="24"/>
                <w:szCs w:val="24"/>
              </w:rPr>
              <w:t>Отдел имущественных и земельных отношений, Отдел имущественных и земельных отношений,</w:t>
            </w:r>
          </w:p>
          <w:p w:rsidR="00156BE3" w:rsidRPr="00156BE3" w:rsidRDefault="007E7AAF" w:rsidP="00B12BE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 w:rsidRPr="00156BE3">
              <w:rPr>
                <w:b w:val="0"/>
                <w:color w:val="262626"/>
                <w:sz w:val="24"/>
                <w:szCs w:val="24"/>
              </w:rPr>
              <w:t>Сектор имущественных отношений отдела имущественных и земельных отношений</w:t>
            </w:r>
          </w:p>
        </w:tc>
        <w:tc>
          <w:tcPr>
            <w:tcW w:w="1923" w:type="dxa"/>
          </w:tcPr>
          <w:p w:rsidR="00156BE3" w:rsidRDefault="007E7AAF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4897" w:type="dxa"/>
          </w:tcPr>
          <w:p w:rsidR="007E7AAF" w:rsidRDefault="007E7AAF" w:rsidP="007E7AAF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правовых актов определяющих:</w:t>
            </w:r>
          </w:p>
          <w:p w:rsidR="007E7AAF" w:rsidRDefault="007E7AAF" w:rsidP="007E7AAF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-формы имущественной поддержки социально ориентированных некоммерческих организации;</w:t>
            </w:r>
          </w:p>
          <w:p w:rsidR="00156BE3" w:rsidRDefault="007E7AAF" w:rsidP="007E7AAF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получения имущественной поддержки социально ориентированными некоммерческими организациями</w:t>
            </w:r>
          </w:p>
        </w:tc>
      </w:tr>
      <w:tr w:rsidR="007E7AAF" w:rsidTr="003F7996">
        <w:tc>
          <w:tcPr>
            <w:tcW w:w="695" w:type="dxa"/>
          </w:tcPr>
          <w:p w:rsidR="007E7AAF" w:rsidRDefault="007E7AAF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886" w:type="dxa"/>
          </w:tcPr>
          <w:p w:rsidR="007E7AAF" w:rsidRDefault="007E7AAF" w:rsidP="006D0C36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2019" w:type="dxa"/>
          </w:tcPr>
          <w:p w:rsidR="00B12BE0" w:rsidRDefault="00B12BE0" w:rsidP="003C209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>
              <w:rPr>
                <w:b w:val="0"/>
                <w:color w:val="262626"/>
                <w:sz w:val="24"/>
                <w:szCs w:val="24"/>
              </w:rPr>
              <w:t>Отдел имущественных и земельных отношений,</w:t>
            </w:r>
          </w:p>
          <w:p w:rsidR="00B12BE0" w:rsidRDefault="007E7AAF" w:rsidP="003C209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 w:rsidRPr="00156BE3">
              <w:rPr>
                <w:b w:val="0"/>
                <w:color w:val="262626"/>
                <w:sz w:val="24"/>
                <w:szCs w:val="24"/>
              </w:rPr>
              <w:t xml:space="preserve">Сектор имущественных отношений отдела имущественных </w:t>
            </w:r>
          </w:p>
          <w:p w:rsidR="007E7AAF" w:rsidRPr="00156BE3" w:rsidRDefault="007E7AAF" w:rsidP="003C209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 w:rsidRPr="00156BE3">
              <w:rPr>
                <w:b w:val="0"/>
                <w:color w:val="262626"/>
                <w:sz w:val="24"/>
                <w:szCs w:val="24"/>
              </w:rPr>
              <w:t>и земельных отношений</w:t>
            </w:r>
          </w:p>
        </w:tc>
        <w:tc>
          <w:tcPr>
            <w:tcW w:w="1923" w:type="dxa"/>
          </w:tcPr>
          <w:p w:rsidR="007E7AAF" w:rsidRDefault="007E7AAF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2023-2027гг</w:t>
            </w:r>
          </w:p>
        </w:tc>
        <w:tc>
          <w:tcPr>
            <w:tcW w:w="4897" w:type="dxa"/>
          </w:tcPr>
          <w:p w:rsidR="007E7AAF" w:rsidRDefault="007E7AAF" w:rsidP="007E7AAF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имущественной поддержки социально ориентированным некоммерческим организациям</w:t>
            </w:r>
          </w:p>
        </w:tc>
      </w:tr>
      <w:tr w:rsidR="007E7AAF" w:rsidTr="003F7996">
        <w:tc>
          <w:tcPr>
            <w:tcW w:w="695" w:type="dxa"/>
          </w:tcPr>
          <w:p w:rsidR="007E7AAF" w:rsidRDefault="007E7AAF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886" w:type="dxa"/>
          </w:tcPr>
          <w:p w:rsidR="007E7AAF" w:rsidRDefault="007E7AAF" w:rsidP="006D0C36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 деятельностью социально ориентированных некоммерческих организаций получивших имущественную поддержку</w:t>
            </w:r>
          </w:p>
        </w:tc>
        <w:tc>
          <w:tcPr>
            <w:tcW w:w="2019" w:type="dxa"/>
          </w:tcPr>
          <w:p w:rsidR="00B12BE0" w:rsidRDefault="00B12BE0" w:rsidP="003C209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>
              <w:rPr>
                <w:b w:val="0"/>
                <w:color w:val="262626"/>
                <w:sz w:val="24"/>
                <w:szCs w:val="24"/>
              </w:rPr>
              <w:t>Отдел имущественных и земельных отношений,</w:t>
            </w:r>
          </w:p>
          <w:p w:rsidR="007E7AAF" w:rsidRPr="00156BE3" w:rsidRDefault="003C209A" w:rsidP="003C209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262626"/>
                <w:sz w:val="24"/>
                <w:szCs w:val="24"/>
              </w:rPr>
            </w:pPr>
            <w:r w:rsidRPr="00156BE3">
              <w:rPr>
                <w:b w:val="0"/>
                <w:color w:val="262626"/>
                <w:sz w:val="24"/>
                <w:szCs w:val="24"/>
              </w:rPr>
              <w:t xml:space="preserve">Сектор имущественных отношений </w:t>
            </w:r>
            <w:r w:rsidRPr="00156BE3">
              <w:rPr>
                <w:b w:val="0"/>
                <w:color w:val="262626"/>
                <w:sz w:val="24"/>
                <w:szCs w:val="24"/>
              </w:rPr>
              <w:lastRenderedPageBreak/>
              <w:t>отдела имущественных и земельных отношений</w:t>
            </w:r>
          </w:p>
        </w:tc>
        <w:tc>
          <w:tcPr>
            <w:tcW w:w="1923" w:type="dxa"/>
          </w:tcPr>
          <w:p w:rsidR="007E7AAF" w:rsidRDefault="003C209A" w:rsidP="004D166A">
            <w:pPr>
              <w:tabs>
                <w:tab w:val="left" w:pos="6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2023-2027гг</w:t>
            </w:r>
          </w:p>
        </w:tc>
        <w:tc>
          <w:tcPr>
            <w:tcW w:w="4897" w:type="dxa"/>
          </w:tcPr>
          <w:p w:rsidR="007E7AAF" w:rsidRDefault="003C209A" w:rsidP="007E7AAF">
            <w:pPr>
              <w:tabs>
                <w:tab w:val="left" w:pos="6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нецелевого использования имущества</w:t>
            </w:r>
          </w:p>
        </w:tc>
      </w:tr>
    </w:tbl>
    <w:p w:rsidR="00C80A09" w:rsidRPr="00C80A09" w:rsidRDefault="00C80A09" w:rsidP="00C80A09">
      <w:pPr>
        <w:tabs>
          <w:tab w:val="left" w:pos="6225"/>
        </w:tabs>
        <w:rPr>
          <w:b/>
          <w:sz w:val="28"/>
          <w:szCs w:val="28"/>
        </w:rPr>
      </w:pPr>
    </w:p>
    <w:sectPr w:rsidR="00C80A09" w:rsidRPr="00C80A09" w:rsidSect="005E658A">
      <w:pgSz w:w="16840" w:h="11907" w:orient="landscape"/>
      <w:pgMar w:top="1418" w:right="1134" w:bottom="850" w:left="1276" w:header="1134" w:footer="9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F2" w:rsidRDefault="00E332F2">
      <w:r>
        <w:separator/>
      </w:r>
    </w:p>
  </w:endnote>
  <w:endnote w:type="continuationSeparator" w:id="0">
    <w:p w:rsidR="00E332F2" w:rsidRDefault="00E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F2" w:rsidRDefault="00E332F2">
      <w:r>
        <w:separator/>
      </w:r>
    </w:p>
  </w:footnote>
  <w:footnote w:type="continuationSeparator" w:id="0">
    <w:p w:rsidR="00E332F2" w:rsidRDefault="00E3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2B3375" w:rsidP="006E4EE9">
    <w:pPr>
      <w:pStyle w:val="a3"/>
      <w:tabs>
        <w:tab w:val="clear" w:pos="4153"/>
        <w:tab w:val="clear" w:pos="8306"/>
        <w:tab w:val="left" w:pos="7371"/>
      </w:tabs>
      <w:rPr>
        <w:rFonts w:ascii="Arial Cyr Chuv" w:hAnsi="Arial Cyr Chuv"/>
      </w:rPr>
    </w:pPr>
    <w:r>
      <w:rPr>
        <w:rFonts w:ascii="Arial Cyr Chuv" w:hAnsi="Arial Cyr Chu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F2"/>
    <w:rsid w:val="00050667"/>
    <w:rsid w:val="00064596"/>
    <w:rsid w:val="000B2461"/>
    <w:rsid w:val="000D575A"/>
    <w:rsid w:val="000E2583"/>
    <w:rsid w:val="00107F11"/>
    <w:rsid w:val="001460B2"/>
    <w:rsid w:val="00150E69"/>
    <w:rsid w:val="00156BE3"/>
    <w:rsid w:val="0017767D"/>
    <w:rsid w:val="001A4D80"/>
    <w:rsid w:val="001B27B1"/>
    <w:rsid w:val="001B2D34"/>
    <w:rsid w:val="00212539"/>
    <w:rsid w:val="00252101"/>
    <w:rsid w:val="0025471A"/>
    <w:rsid w:val="00277C5D"/>
    <w:rsid w:val="002863DC"/>
    <w:rsid w:val="002B05E3"/>
    <w:rsid w:val="002B3375"/>
    <w:rsid w:val="002C28C2"/>
    <w:rsid w:val="00311E73"/>
    <w:rsid w:val="003419DB"/>
    <w:rsid w:val="003652FF"/>
    <w:rsid w:val="00367432"/>
    <w:rsid w:val="003C209A"/>
    <w:rsid w:val="003C2B5E"/>
    <w:rsid w:val="003C7636"/>
    <w:rsid w:val="003F5BE4"/>
    <w:rsid w:val="003F7996"/>
    <w:rsid w:val="00462425"/>
    <w:rsid w:val="00466C7A"/>
    <w:rsid w:val="00466D27"/>
    <w:rsid w:val="004D166A"/>
    <w:rsid w:val="004D2D4A"/>
    <w:rsid w:val="004E4620"/>
    <w:rsid w:val="00504082"/>
    <w:rsid w:val="00527375"/>
    <w:rsid w:val="00542BE4"/>
    <w:rsid w:val="00563971"/>
    <w:rsid w:val="0059191B"/>
    <w:rsid w:val="00591B6B"/>
    <w:rsid w:val="00592BE9"/>
    <w:rsid w:val="005A69CC"/>
    <w:rsid w:val="005C23E0"/>
    <w:rsid w:val="005E658A"/>
    <w:rsid w:val="005F16B6"/>
    <w:rsid w:val="005F39ED"/>
    <w:rsid w:val="006161B6"/>
    <w:rsid w:val="00686156"/>
    <w:rsid w:val="0069352A"/>
    <w:rsid w:val="006C3049"/>
    <w:rsid w:val="006D0C36"/>
    <w:rsid w:val="006E1A53"/>
    <w:rsid w:val="006E4EE9"/>
    <w:rsid w:val="0070442D"/>
    <w:rsid w:val="007046D2"/>
    <w:rsid w:val="00721C20"/>
    <w:rsid w:val="0076051A"/>
    <w:rsid w:val="007662E5"/>
    <w:rsid w:val="00773F72"/>
    <w:rsid w:val="007A3E14"/>
    <w:rsid w:val="007E7AAF"/>
    <w:rsid w:val="007F72D9"/>
    <w:rsid w:val="0085255A"/>
    <w:rsid w:val="008675D5"/>
    <w:rsid w:val="008C0D69"/>
    <w:rsid w:val="008E2BE5"/>
    <w:rsid w:val="008F5F8F"/>
    <w:rsid w:val="00953276"/>
    <w:rsid w:val="009625EA"/>
    <w:rsid w:val="00964A4C"/>
    <w:rsid w:val="00995F1B"/>
    <w:rsid w:val="009A490D"/>
    <w:rsid w:val="009B26ED"/>
    <w:rsid w:val="009D6852"/>
    <w:rsid w:val="009F2703"/>
    <w:rsid w:val="00A12081"/>
    <w:rsid w:val="00A17460"/>
    <w:rsid w:val="00A210D8"/>
    <w:rsid w:val="00A229BE"/>
    <w:rsid w:val="00A258DC"/>
    <w:rsid w:val="00A508C7"/>
    <w:rsid w:val="00A527F6"/>
    <w:rsid w:val="00A86244"/>
    <w:rsid w:val="00AB3A5E"/>
    <w:rsid w:val="00AD02C4"/>
    <w:rsid w:val="00B12BE0"/>
    <w:rsid w:val="00B21053"/>
    <w:rsid w:val="00B5337E"/>
    <w:rsid w:val="00B82B85"/>
    <w:rsid w:val="00B83AFE"/>
    <w:rsid w:val="00BC4C72"/>
    <w:rsid w:val="00C80A09"/>
    <w:rsid w:val="00C81FCC"/>
    <w:rsid w:val="00C85A0D"/>
    <w:rsid w:val="00C87C8C"/>
    <w:rsid w:val="00C94165"/>
    <w:rsid w:val="00CB7E29"/>
    <w:rsid w:val="00CD4F05"/>
    <w:rsid w:val="00CF14FA"/>
    <w:rsid w:val="00CF290A"/>
    <w:rsid w:val="00D615E6"/>
    <w:rsid w:val="00D61F6B"/>
    <w:rsid w:val="00D87F0B"/>
    <w:rsid w:val="00DB01D9"/>
    <w:rsid w:val="00DB1779"/>
    <w:rsid w:val="00DD5DA8"/>
    <w:rsid w:val="00DE328D"/>
    <w:rsid w:val="00DE756C"/>
    <w:rsid w:val="00DF761C"/>
    <w:rsid w:val="00E2036E"/>
    <w:rsid w:val="00E332F2"/>
    <w:rsid w:val="00E417C9"/>
    <w:rsid w:val="00E469D9"/>
    <w:rsid w:val="00E6013C"/>
    <w:rsid w:val="00EC4E92"/>
    <w:rsid w:val="00F616A1"/>
    <w:rsid w:val="00F8553E"/>
    <w:rsid w:val="00FA5BA8"/>
    <w:rsid w:val="00FD1D80"/>
    <w:rsid w:val="00FD33F2"/>
    <w:rsid w:val="00FE3EF7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4165"/>
    <w:pPr>
      <w:suppressAutoHyphens/>
      <w:autoSpaceDN w:val="0"/>
      <w:textAlignment w:val="baseline"/>
    </w:pPr>
    <w:rPr>
      <w:rFonts w:eastAsia="Arial"/>
      <w:kern w:val="3"/>
      <w:lang w:eastAsia="zh-CN"/>
    </w:rPr>
  </w:style>
  <w:style w:type="paragraph" w:styleId="2">
    <w:name w:val="heading 2"/>
    <w:basedOn w:val="a"/>
    <w:link w:val="20"/>
    <w:uiPriority w:val="9"/>
    <w:qFormat/>
    <w:rsid w:val="00DB01D9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firstLine="709"/>
    </w:p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4165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9">
    <w:name w:val="Прижатый влево"/>
    <w:basedOn w:val="Standard"/>
    <w:next w:val="Standard"/>
    <w:rsid w:val="00C94165"/>
    <w:pPr>
      <w:autoSpaceDE w:val="0"/>
    </w:pPr>
    <w:rPr>
      <w:rFonts w:ascii="Arial" w:eastAsia="Arial" w:hAnsi="Arial" w:cs="Arial"/>
    </w:rPr>
  </w:style>
  <w:style w:type="paragraph" w:customStyle="1" w:styleId="aa">
    <w:name w:val="Нормальный (таблица)"/>
    <w:basedOn w:val="Standard"/>
    <w:next w:val="Standard"/>
    <w:rsid w:val="00C94165"/>
    <w:pPr>
      <w:widowControl w:val="0"/>
      <w:autoSpaceDE w:val="0"/>
      <w:jc w:val="both"/>
    </w:pPr>
    <w:rPr>
      <w:rFonts w:ascii="Arial" w:eastAsia="Arial" w:hAnsi="Arial" w:cs="Arial"/>
    </w:rPr>
  </w:style>
  <w:style w:type="paragraph" w:styleId="ab">
    <w:name w:val="List Paragraph"/>
    <w:basedOn w:val="Standard"/>
    <w:rsid w:val="00C94165"/>
    <w:pPr>
      <w:ind w:left="720"/>
    </w:pPr>
  </w:style>
  <w:style w:type="character" w:customStyle="1" w:styleId="StrongEmphasis">
    <w:name w:val="Strong Emphasis"/>
    <w:rsid w:val="00C941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01D9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4165"/>
    <w:pPr>
      <w:suppressAutoHyphens/>
      <w:autoSpaceDN w:val="0"/>
      <w:textAlignment w:val="baseline"/>
    </w:pPr>
    <w:rPr>
      <w:rFonts w:eastAsia="Arial"/>
      <w:kern w:val="3"/>
      <w:lang w:eastAsia="zh-CN"/>
    </w:rPr>
  </w:style>
  <w:style w:type="paragraph" w:styleId="2">
    <w:name w:val="heading 2"/>
    <w:basedOn w:val="a"/>
    <w:link w:val="20"/>
    <w:uiPriority w:val="9"/>
    <w:qFormat/>
    <w:rsid w:val="00DB01D9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firstLine="709"/>
    </w:p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4165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9">
    <w:name w:val="Прижатый влево"/>
    <w:basedOn w:val="Standard"/>
    <w:next w:val="Standard"/>
    <w:rsid w:val="00C94165"/>
    <w:pPr>
      <w:autoSpaceDE w:val="0"/>
    </w:pPr>
    <w:rPr>
      <w:rFonts w:ascii="Arial" w:eastAsia="Arial" w:hAnsi="Arial" w:cs="Arial"/>
    </w:rPr>
  </w:style>
  <w:style w:type="paragraph" w:customStyle="1" w:styleId="aa">
    <w:name w:val="Нормальный (таблица)"/>
    <w:basedOn w:val="Standard"/>
    <w:next w:val="Standard"/>
    <w:rsid w:val="00C94165"/>
    <w:pPr>
      <w:widowControl w:val="0"/>
      <w:autoSpaceDE w:val="0"/>
      <w:jc w:val="both"/>
    </w:pPr>
    <w:rPr>
      <w:rFonts w:ascii="Arial" w:eastAsia="Arial" w:hAnsi="Arial" w:cs="Arial"/>
    </w:rPr>
  </w:style>
  <w:style w:type="paragraph" w:styleId="ab">
    <w:name w:val="List Paragraph"/>
    <w:basedOn w:val="Standard"/>
    <w:rsid w:val="00C94165"/>
    <w:pPr>
      <w:ind w:left="720"/>
    </w:pPr>
  </w:style>
  <w:style w:type="character" w:customStyle="1" w:styleId="StrongEmphasis">
    <w:name w:val="Strong Emphasis"/>
    <w:rsid w:val="00C941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01D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345</TotalTime>
  <Pages>11</Pages>
  <Words>2278</Words>
  <Characters>18759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Орлова И.Ю.</dc:creator>
  <cp:keywords/>
  <cp:lastModifiedBy>Чеб -р-н. - Ванюшкина Т.В.</cp:lastModifiedBy>
  <cp:revision>33</cp:revision>
  <cp:lastPrinted>2022-08-08T07:31:00Z</cp:lastPrinted>
  <dcterms:created xsi:type="dcterms:W3CDTF">2021-11-25T07:35:00Z</dcterms:created>
  <dcterms:modified xsi:type="dcterms:W3CDTF">2022-09-14T11:02:00Z</dcterms:modified>
</cp:coreProperties>
</file>