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86" w:rsidRPr="00744F86" w:rsidRDefault="00744F86" w:rsidP="00744F86">
      <w:pPr>
        <w:ind w:firstLine="0"/>
        <w:jc w:val="right"/>
        <w:rPr>
          <w:bCs/>
          <w:color w:val="000000"/>
        </w:rPr>
      </w:pPr>
      <w:bookmarkStart w:id="0" w:name="sub_2000"/>
      <w:bookmarkStart w:id="1" w:name="_GoBack"/>
      <w:bookmarkEnd w:id="1"/>
      <w:r w:rsidRPr="00744F86">
        <w:rPr>
          <w:bCs/>
          <w:color w:val="000000"/>
        </w:rPr>
        <w:t xml:space="preserve">Приложение № </w:t>
      </w:r>
      <w:r w:rsidR="008664A2">
        <w:rPr>
          <w:bCs/>
          <w:color w:val="000000"/>
        </w:rPr>
        <w:t>1</w:t>
      </w:r>
    </w:p>
    <w:p w:rsidR="00744F86" w:rsidRPr="00744F86" w:rsidRDefault="00744F86" w:rsidP="00744F86">
      <w:pPr>
        <w:ind w:firstLine="0"/>
        <w:jc w:val="right"/>
        <w:rPr>
          <w:bCs/>
          <w:color w:val="000000"/>
        </w:rPr>
      </w:pPr>
      <w:r w:rsidRPr="00744F86">
        <w:rPr>
          <w:bCs/>
          <w:color w:val="000000"/>
        </w:rPr>
        <w:t xml:space="preserve"> к постановлению администрации </w:t>
      </w:r>
    </w:p>
    <w:p w:rsidR="00744F86" w:rsidRPr="00744F86" w:rsidRDefault="00744F86" w:rsidP="00744F86">
      <w:pPr>
        <w:ind w:firstLine="0"/>
        <w:jc w:val="right"/>
        <w:rPr>
          <w:bCs/>
          <w:color w:val="000000"/>
        </w:rPr>
      </w:pPr>
      <w:r w:rsidRPr="00744F86">
        <w:rPr>
          <w:bCs/>
          <w:color w:val="000000"/>
        </w:rPr>
        <w:t xml:space="preserve">Чебоксарского района </w:t>
      </w:r>
    </w:p>
    <w:p w:rsidR="00744F86" w:rsidRDefault="00744F86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 w:rsidRPr="00744F86">
        <w:rPr>
          <w:bCs/>
          <w:color w:val="000000"/>
        </w:rPr>
        <w:t>от ________№________</w:t>
      </w:r>
    </w:p>
    <w:p w:rsidR="00744F86" w:rsidRDefault="00744F86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744F86" w:rsidRDefault="00744F86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B6404C" w:rsidRDefault="00F7169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 w:rsidRPr="00573E55">
        <w:rPr>
          <w:rStyle w:val="a3"/>
          <w:b w:val="0"/>
          <w:bCs/>
          <w:color w:val="000000" w:themeColor="text1"/>
        </w:rPr>
        <w:t xml:space="preserve">Приложение </w:t>
      </w:r>
      <w:r w:rsidR="00870A18">
        <w:rPr>
          <w:rStyle w:val="a3"/>
          <w:b w:val="0"/>
          <w:bCs/>
          <w:color w:val="000000" w:themeColor="text1"/>
        </w:rPr>
        <w:t>№</w:t>
      </w:r>
      <w:r w:rsidRPr="00573E55">
        <w:rPr>
          <w:rStyle w:val="a3"/>
          <w:b w:val="0"/>
          <w:bCs/>
          <w:color w:val="000000" w:themeColor="text1"/>
        </w:rPr>
        <w:t> 2</w:t>
      </w:r>
      <w:r w:rsidRPr="00573E55">
        <w:rPr>
          <w:rStyle w:val="a3"/>
          <w:b w:val="0"/>
          <w:bCs/>
          <w:color w:val="000000" w:themeColor="text1"/>
        </w:rPr>
        <w:br/>
        <w:t xml:space="preserve">к </w:t>
      </w:r>
      <w:hyperlink w:anchor="sub_1000" w:history="1">
        <w:r w:rsidRPr="00573E55">
          <w:rPr>
            <w:rStyle w:val="a4"/>
            <w:color w:val="000000" w:themeColor="text1"/>
          </w:rPr>
          <w:t>Муниципальной программе</w:t>
        </w:r>
      </w:hyperlink>
      <w:r w:rsidRPr="00573E55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573E55">
        <w:rPr>
          <w:rStyle w:val="a3"/>
          <w:b w:val="0"/>
          <w:bCs/>
          <w:color w:val="000000" w:themeColor="text1"/>
        </w:rPr>
        <w:br/>
        <w:t xml:space="preserve">Чувашской Республики </w:t>
      </w:r>
    </w:p>
    <w:p w:rsidR="00B6404C" w:rsidRDefault="00F7169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 w:rsidRPr="00573E55">
        <w:rPr>
          <w:rStyle w:val="a3"/>
          <w:b w:val="0"/>
          <w:bCs/>
          <w:color w:val="000000" w:themeColor="text1"/>
        </w:rPr>
        <w:t>"</w:t>
      </w:r>
      <w:r w:rsidR="00B6404C">
        <w:rPr>
          <w:rStyle w:val="a3"/>
          <w:b w:val="0"/>
          <w:bCs/>
          <w:color w:val="000000" w:themeColor="text1"/>
        </w:rPr>
        <w:t xml:space="preserve">Комплексное развитие </w:t>
      </w:r>
    </w:p>
    <w:p w:rsidR="00F7169F" w:rsidRPr="00573E55" w:rsidRDefault="00B6404C" w:rsidP="00573E55">
      <w:pPr>
        <w:ind w:firstLine="0"/>
        <w:jc w:val="right"/>
        <w:rPr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>сельских территорий</w:t>
      </w:r>
      <w:r w:rsidR="00F7169F" w:rsidRPr="00573E55">
        <w:rPr>
          <w:rStyle w:val="a3"/>
          <w:b w:val="0"/>
          <w:bCs/>
          <w:color w:val="000000" w:themeColor="text1"/>
        </w:rPr>
        <w:t>"</w:t>
      </w:r>
    </w:p>
    <w:bookmarkEnd w:id="0"/>
    <w:p w:rsidR="00F7169F" w:rsidRPr="00573E55" w:rsidRDefault="00F7169F" w:rsidP="00F7169F">
      <w:pPr>
        <w:rPr>
          <w:color w:val="000000" w:themeColor="text1"/>
        </w:rPr>
      </w:pPr>
    </w:p>
    <w:p w:rsidR="00F7169F" w:rsidRDefault="00F7169F" w:rsidP="00573E55">
      <w:pPr>
        <w:pStyle w:val="1"/>
        <w:rPr>
          <w:color w:val="000000" w:themeColor="text1"/>
        </w:rPr>
      </w:pPr>
      <w:r w:rsidRPr="00F7169F">
        <w:rPr>
          <w:color w:val="000000" w:themeColor="text1"/>
        </w:rPr>
        <w:t>Ресурсное обеспечение</w:t>
      </w:r>
      <w:r w:rsidRPr="00F7169F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 "</w:t>
      </w:r>
      <w:r w:rsidR="00B6404C">
        <w:rPr>
          <w:color w:val="000000" w:themeColor="text1"/>
        </w:rPr>
        <w:t>Комплексное развитие сельских территорий</w:t>
      </w:r>
      <w:r w:rsidRPr="00F7169F">
        <w:rPr>
          <w:color w:val="000000" w:themeColor="text1"/>
        </w:rPr>
        <w:t>"</w:t>
      </w:r>
    </w:p>
    <w:p w:rsidR="009939CD" w:rsidRPr="009939CD" w:rsidRDefault="009939CD" w:rsidP="009939CD">
      <w:pPr>
        <w:ind w:firstLine="0"/>
        <w:rPr>
          <w:b/>
          <w:bCs/>
          <w:color w:val="000000" w:themeColor="text1"/>
        </w:rPr>
      </w:pPr>
    </w:p>
    <w:tbl>
      <w:tblPr>
        <w:tblW w:w="15467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404"/>
        <w:gridCol w:w="1344"/>
        <w:gridCol w:w="1220"/>
        <w:gridCol w:w="2126"/>
        <w:gridCol w:w="1253"/>
        <w:gridCol w:w="23"/>
        <w:gridCol w:w="1276"/>
        <w:gridCol w:w="1417"/>
        <w:gridCol w:w="709"/>
        <w:gridCol w:w="1134"/>
        <w:gridCol w:w="874"/>
        <w:gridCol w:w="119"/>
      </w:tblGrid>
      <w:tr w:rsidR="009939CD" w:rsidRPr="009939CD" w:rsidTr="008664A2">
        <w:trPr>
          <w:gridAfter w:val="1"/>
          <w:wAfter w:w="119" w:type="dxa"/>
        </w:trPr>
        <w:tc>
          <w:tcPr>
            <w:tcW w:w="1568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Статус</w:t>
            </w:r>
          </w:p>
        </w:tc>
        <w:tc>
          <w:tcPr>
            <w:tcW w:w="240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Код бюджетной </w:t>
            </w:r>
          </w:p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классификации</w:t>
            </w:r>
          </w:p>
        </w:tc>
        <w:tc>
          <w:tcPr>
            <w:tcW w:w="2126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Источники </w:t>
            </w:r>
          </w:p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финансирования</w:t>
            </w:r>
          </w:p>
        </w:tc>
        <w:tc>
          <w:tcPr>
            <w:tcW w:w="6686" w:type="dxa"/>
            <w:gridSpan w:val="7"/>
          </w:tcPr>
          <w:p w:rsidR="009939CD" w:rsidRPr="009939CD" w:rsidRDefault="009939CD" w:rsidP="009939CD">
            <w:pPr>
              <w:ind w:firstLine="0"/>
              <w:jc w:val="center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Расходы по годам, тыс. рублей</w:t>
            </w:r>
          </w:p>
        </w:tc>
      </w:tr>
      <w:tr w:rsidR="009939CD" w:rsidRPr="009939CD" w:rsidTr="008664A2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20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2021</w:t>
            </w:r>
          </w:p>
        </w:tc>
        <w:tc>
          <w:tcPr>
            <w:tcW w:w="1417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2022</w:t>
            </w:r>
          </w:p>
        </w:tc>
        <w:tc>
          <w:tcPr>
            <w:tcW w:w="709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2024</w:t>
            </w:r>
          </w:p>
        </w:tc>
        <w:tc>
          <w:tcPr>
            <w:tcW w:w="87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2025</w:t>
            </w:r>
          </w:p>
        </w:tc>
      </w:tr>
      <w:tr w:rsidR="009939CD" w:rsidRPr="009939CD" w:rsidTr="008664A2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7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</w:tr>
      <w:tr w:rsidR="009939CD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1</w:t>
            </w:r>
          </w:p>
          <w:p w:rsidR="00C85298" w:rsidRPr="009939CD" w:rsidRDefault="00C85298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11</w:t>
            </w:r>
          </w:p>
        </w:tc>
      </w:tr>
      <w:tr w:rsidR="0007163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lastRenderedPageBreak/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 р</w:t>
            </w:r>
            <w:r w:rsidRPr="009939CD">
              <w:rPr>
                <w:color w:val="000000" w:themeColor="text1"/>
              </w:rPr>
              <w:t>айона Чувашской Республики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«Комплексное развитие сельских территорий»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А600000000</w:t>
            </w: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744F86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76959,57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107 190,44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133 960,27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7163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744F86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14973,56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20 929,58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22083,4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8664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687,47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85 653,37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102 369,35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7163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744F86" w:rsidP="000E663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298,54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9 507,52</w:t>
            </w:r>
          </w:p>
          <w:p w:rsidR="003D7650" w:rsidRPr="009939CD" w:rsidRDefault="003D765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А610000000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510E6D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</w:t>
            </w:r>
            <w:r w:rsidR="00510E6D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</w:t>
            </w:r>
            <w:r w:rsidR="00510E6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</w:t>
            </w:r>
            <w:r w:rsidR="00510E6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071630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510E6D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D765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«Улучшение жилищных условий граждан на селе»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А610100000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D765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D765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D765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 w:rsidRPr="00071630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650" w:rsidRPr="009939CD" w:rsidRDefault="003D7650" w:rsidP="003D765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«Создание и развитие инфраструктуры на сельских территориях»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А620000000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74241,27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105 338,16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133 165,98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12357,20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19 146,76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8664A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21 318,9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61661,04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85 635,36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102 361,63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071630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9 485,45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А620100000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54806,57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100 784,56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119 192,01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12357,20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17 403,1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16 862,5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42226,34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83 367,75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102 316,62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76473A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Реализация проектов, направленных на благоустройство и </w:t>
            </w:r>
            <w:r>
              <w:rPr>
                <w:color w:val="000000" w:themeColor="text1"/>
              </w:rPr>
              <w:lastRenderedPageBreak/>
              <w:t>развитие территорий населенных пунктов Чувашской Республики</w:t>
            </w:r>
            <w:r w:rsidRPr="009939CD">
              <w:rPr>
                <w:color w:val="000000" w:themeColor="text1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А620100000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19434,70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федеральный </w:t>
            </w:r>
            <w:r w:rsidRPr="009939CD">
              <w:rPr>
                <w:color w:val="000000" w:themeColor="text1"/>
              </w:rPr>
              <w:lastRenderedPageBreak/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19434,70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76473A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4C4E3B">
              <w:rPr>
                <w:color w:val="000000"/>
              </w:rPr>
              <w:t>Реализация мероприятий по благоустройству сельских территорий.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А620300000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13 973,97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1 743,66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4 456,4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76473A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9 472,56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9939CD" w:rsidRPr="009939CD" w:rsidRDefault="009939CD" w:rsidP="009939CD">
      <w:pPr>
        <w:ind w:firstLine="0"/>
        <w:rPr>
          <w:color w:val="000000" w:themeColor="text1"/>
        </w:rPr>
      </w:pPr>
    </w:p>
    <w:p w:rsidR="00F7169F" w:rsidRPr="00F7169F" w:rsidRDefault="00F7169F" w:rsidP="00F7169F">
      <w:pPr>
        <w:ind w:firstLine="0"/>
        <w:rPr>
          <w:color w:val="000000" w:themeColor="text1"/>
        </w:rPr>
        <w:sectPr w:rsidR="00F7169F" w:rsidRPr="00F7169F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lastRenderedPageBreak/>
        <w:t xml:space="preserve">Приложение № </w:t>
      </w:r>
      <w:r w:rsidR="00107762">
        <w:rPr>
          <w:bCs/>
        </w:rPr>
        <w:t>2</w:t>
      </w: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t xml:space="preserve"> к постановлению администрации </w:t>
      </w: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t xml:space="preserve">Чебоксарского района </w:t>
      </w: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t>от ________№________</w:t>
      </w:r>
    </w:p>
    <w:p w:rsidR="000E663A" w:rsidRPr="007B049E" w:rsidRDefault="000E663A" w:rsidP="00665CB6">
      <w:pPr>
        <w:ind w:firstLine="0"/>
        <w:jc w:val="right"/>
        <w:rPr>
          <w:bCs/>
        </w:rPr>
      </w:pPr>
    </w:p>
    <w:p w:rsidR="00BB683F" w:rsidRPr="007B049E" w:rsidRDefault="00BB683F" w:rsidP="00BB683F">
      <w:pPr>
        <w:ind w:firstLine="0"/>
        <w:jc w:val="right"/>
      </w:pPr>
      <w:r w:rsidRPr="007B049E">
        <w:t>Приложение № 1</w:t>
      </w:r>
    </w:p>
    <w:p w:rsidR="007B049E" w:rsidRDefault="00BB683F" w:rsidP="007B049E">
      <w:pPr>
        <w:ind w:firstLine="0"/>
        <w:jc w:val="right"/>
      </w:pPr>
      <w:r w:rsidRPr="007B049E">
        <w:t>к подпрограмме «Создание</w:t>
      </w:r>
    </w:p>
    <w:p w:rsidR="007B049E" w:rsidRDefault="00BB683F" w:rsidP="007B049E">
      <w:pPr>
        <w:ind w:firstLine="0"/>
        <w:jc w:val="right"/>
      </w:pPr>
      <w:r w:rsidRPr="007B049E">
        <w:t xml:space="preserve"> </w:t>
      </w:r>
      <w:r w:rsidR="007B049E">
        <w:t xml:space="preserve">условий для обеспечения </w:t>
      </w:r>
    </w:p>
    <w:p w:rsidR="007B049E" w:rsidRDefault="007B049E" w:rsidP="007B049E">
      <w:pPr>
        <w:ind w:firstLine="0"/>
        <w:jc w:val="right"/>
      </w:pPr>
      <w:r>
        <w:t>доступным и комфортным</w:t>
      </w:r>
    </w:p>
    <w:p w:rsidR="00BB683F" w:rsidRDefault="007B049E" w:rsidP="007B049E">
      <w:pPr>
        <w:ind w:firstLine="0"/>
        <w:jc w:val="right"/>
      </w:pPr>
      <w:r>
        <w:t xml:space="preserve"> жильем сельского населения</w:t>
      </w:r>
      <w:r w:rsidR="00BB683F" w:rsidRPr="007B049E">
        <w:t>»</w:t>
      </w:r>
      <w:r w:rsidR="00BB683F" w:rsidRPr="00BB683F">
        <w:t xml:space="preserve"> </w:t>
      </w:r>
    </w:p>
    <w:p w:rsidR="00BB683F" w:rsidRDefault="00BB683F" w:rsidP="00BB683F">
      <w:pPr>
        <w:ind w:firstLine="0"/>
        <w:jc w:val="right"/>
      </w:pPr>
      <w:r w:rsidRPr="00BB683F">
        <w:t xml:space="preserve">муниципальной программы </w:t>
      </w:r>
    </w:p>
    <w:p w:rsidR="00BB683F" w:rsidRDefault="00BB683F" w:rsidP="00BB683F">
      <w:pPr>
        <w:ind w:firstLine="0"/>
        <w:jc w:val="right"/>
      </w:pPr>
      <w:r>
        <w:t xml:space="preserve">Чебоксарского </w:t>
      </w:r>
      <w:r w:rsidRPr="00BB683F">
        <w:t xml:space="preserve">района Чувашской     </w:t>
      </w:r>
    </w:p>
    <w:p w:rsidR="00BB683F" w:rsidRDefault="00BB683F" w:rsidP="00BB683F">
      <w:pPr>
        <w:ind w:firstLine="0"/>
        <w:jc w:val="right"/>
      </w:pPr>
      <w:r w:rsidRPr="00BB683F">
        <w:t xml:space="preserve">                   Республики «Комплексное</w:t>
      </w:r>
    </w:p>
    <w:p w:rsidR="00BB683F" w:rsidRPr="00BB683F" w:rsidRDefault="00BB683F" w:rsidP="00BB683F">
      <w:pPr>
        <w:ind w:firstLine="0"/>
        <w:jc w:val="right"/>
      </w:pPr>
      <w:r w:rsidRPr="00BB683F">
        <w:t xml:space="preserve"> развитие сельских территорий»</w:t>
      </w:r>
    </w:p>
    <w:p w:rsidR="00BB683F" w:rsidRPr="00BB683F" w:rsidRDefault="00BB683F" w:rsidP="00BB683F">
      <w:pPr>
        <w:ind w:firstLine="0"/>
        <w:jc w:val="center"/>
      </w:pPr>
    </w:p>
    <w:p w:rsidR="007B049E" w:rsidRPr="007B049E" w:rsidRDefault="007B049E" w:rsidP="007B049E">
      <w:pPr>
        <w:pStyle w:val="1"/>
        <w:rPr>
          <w:color w:val="000000"/>
        </w:rPr>
      </w:pPr>
      <w:r w:rsidRPr="007B049E">
        <w:rPr>
          <w:color w:val="000000"/>
        </w:rPr>
        <w:t>Ресурсное обеспечение</w:t>
      </w:r>
      <w:r w:rsidRPr="007B049E">
        <w:rPr>
          <w:color w:val="000000"/>
        </w:rPr>
        <w:br/>
        <w:t xml:space="preserve">подпрограмме «Создание условий для обеспечения доступным и комфортным жильем сельского населения» </w:t>
      </w:r>
      <w:r>
        <w:rPr>
          <w:color w:val="000000"/>
        </w:rPr>
        <w:t>М</w:t>
      </w:r>
      <w:r w:rsidRPr="007B049E">
        <w:rPr>
          <w:color w:val="000000"/>
        </w:rPr>
        <w:t>униципальной программы Чеб</w:t>
      </w:r>
      <w:r>
        <w:rPr>
          <w:color w:val="000000"/>
        </w:rPr>
        <w:t xml:space="preserve">оксарского района Чувашской </w:t>
      </w:r>
      <w:r w:rsidRPr="007B049E">
        <w:rPr>
          <w:color w:val="000000"/>
        </w:rPr>
        <w:t>Республики «Комплексное развитие сельских терри</w:t>
      </w:r>
      <w:r>
        <w:rPr>
          <w:color w:val="000000"/>
        </w:rPr>
        <w:t>т</w:t>
      </w:r>
      <w:r w:rsidRPr="007B049E">
        <w:rPr>
          <w:color w:val="000000"/>
        </w:rPr>
        <w:t>орий</w:t>
      </w:r>
    </w:p>
    <w:p w:rsidR="007B049E" w:rsidRPr="007B049E" w:rsidRDefault="007B049E" w:rsidP="007B049E">
      <w:pPr>
        <w:ind w:firstLine="0"/>
        <w:rPr>
          <w:b/>
          <w:bCs/>
          <w:color w:val="000000"/>
        </w:rPr>
      </w:pPr>
    </w:p>
    <w:tbl>
      <w:tblPr>
        <w:tblW w:w="15325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404"/>
        <w:gridCol w:w="1344"/>
        <w:gridCol w:w="1220"/>
        <w:gridCol w:w="2126"/>
        <w:gridCol w:w="1134"/>
        <w:gridCol w:w="119"/>
        <w:gridCol w:w="1015"/>
        <w:gridCol w:w="119"/>
        <w:gridCol w:w="1015"/>
        <w:gridCol w:w="119"/>
        <w:gridCol w:w="873"/>
        <w:gridCol w:w="142"/>
        <w:gridCol w:w="1015"/>
        <w:gridCol w:w="119"/>
        <w:gridCol w:w="874"/>
        <w:gridCol w:w="119"/>
      </w:tblGrid>
      <w:tr w:rsidR="007B049E" w:rsidRPr="007B049E" w:rsidTr="000819FE">
        <w:trPr>
          <w:gridAfter w:val="1"/>
          <w:wAfter w:w="119" w:type="dxa"/>
        </w:trPr>
        <w:tc>
          <w:tcPr>
            <w:tcW w:w="1568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Статус</w:t>
            </w:r>
          </w:p>
        </w:tc>
        <w:tc>
          <w:tcPr>
            <w:tcW w:w="2404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Код бюджетной </w:t>
            </w:r>
          </w:p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классификации</w:t>
            </w:r>
          </w:p>
        </w:tc>
        <w:tc>
          <w:tcPr>
            <w:tcW w:w="2126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Источники </w:t>
            </w:r>
          </w:p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финансирования</w:t>
            </w:r>
          </w:p>
        </w:tc>
        <w:tc>
          <w:tcPr>
            <w:tcW w:w="6544" w:type="dxa"/>
            <w:gridSpan w:val="11"/>
          </w:tcPr>
          <w:p w:rsidR="007B049E" w:rsidRPr="007B049E" w:rsidRDefault="007B049E" w:rsidP="000819FE">
            <w:pPr>
              <w:ind w:firstLine="0"/>
              <w:jc w:val="center"/>
              <w:rPr>
                <w:color w:val="000000"/>
              </w:rPr>
            </w:pPr>
            <w:r w:rsidRPr="007B049E">
              <w:rPr>
                <w:color w:val="000000"/>
              </w:rPr>
              <w:t>Расходы по годам, тыс. рублей</w:t>
            </w:r>
          </w:p>
        </w:tc>
      </w:tr>
      <w:tr w:rsidR="007B049E" w:rsidRPr="007B049E" w:rsidTr="000819FE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20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2021</w:t>
            </w:r>
          </w:p>
        </w:tc>
        <w:tc>
          <w:tcPr>
            <w:tcW w:w="1134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2023</w:t>
            </w:r>
          </w:p>
        </w:tc>
        <w:tc>
          <w:tcPr>
            <w:tcW w:w="1157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2024</w:t>
            </w:r>
          </w:p>
        </w:tc>
        <w:tc>
          <w:tcPr>
            <w:tcW w:w="993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2025</w:t>
            </w:r>
          </w:p>
        </w:tc>
      </w:tr>
      <w:tr w:rsidR="007B049E" w:rsidRPr="007B049E" w:rsidTr="000819FE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57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</w:tr>
      <w:tr w:rsidR="007B049E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11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А610000000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D7650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794,29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бюджет Чебоксарского района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D7650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Основное мероприятие 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«Улучшение жилищных условий граждан на селе»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А610100000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D7650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794,29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бюджет Чебоксарского района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D7650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«Улучшение жилищных условий граждан, проживающих на сельских территориях»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5A0D13" w:rsidRDefault="005A0D13" w:rsidP="005A0D13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А6101</w:t>
            </w:r>
            <w:r>
              <w:rPr>
                <w:color w:val="000000"/>
                <w:lang w:val="en-US"/>
              </w:rPr>
              <w:t>L5764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794,29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республиканский бюджет Чувашской </w:t>
            </w:r>
            <w:r w:rsidRPr="007B049E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7B049E" w:rsidRDefault="005A0D13" w:rsidP="005A0D13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бюджет Чебоксарского района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lastRenderedPageBreak/>
        <w:t xml:space="preserve">Приложение № </w:t>
      </w:r>
      <w:r w:rsidR="00107762">
        <w:rPr>
          <w:bCs/>
        </w:rPr>
        <w:t>3</w:t>
      </w: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t xml:space="preserve"> к постановлению администрации </w:t>
      </w: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t xml:space="preserve">Чебоксарского района </w:t>
      </w: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t>от ________№________</w:t>
      </w:r>
    </w:p>
    <w:p w:rsidR="007B049E" w:rsidRPr="007B049E" w:rsidRDefault="007B049E" w:rsidP="007B049E">
      <w:pPr>
        <w:ind w:firstLine="0"/>
        <w:jc w:val="right"/>
        <w:rPr>
          <w:bCs/>
        </w:rPr>
      </w:pPr>
    </w:p>
    <w:p w:rsidR="007B049E" w:rsidRPr="007B049E" w:rsidRDefault="007B049E" w:rsidP="007B049E">
      <w:pPr>
        <w:ind w:firstLine="0"/>
        <w:jc w:val="right"/>
      </w:pPr>
      <w:r w:rsidRPr="007B049E">
        <w:t>Приложение № 1</w:t>
      </w:r>
    </w:p>
    <w:p w:rsidR="007B049E" w:rsidRDefault="007B049E" w:rsidP="007B049E">
      <w:pPr>
        <w:ind w:firstLine="0"/>
        <w:jc w:val="right"/>
      </w:pPr>
      <w:r w:rsidRPr="007B049E">
        <w:t>к подпрограмме «Создание</w:t>
      </w:r>
    </w:p>
    <w:p w:rsidR="00A800B1" w:rsidRDefault="007B049E" w:rsidP="007B049E">
      <w:pPr>
        <w:ind w:firstLine="0"/>
        <w:jc w:val="right"/>
      </w:pPr>
      <w:r>
        <w:t>и развитие</w:t>
      </w:r>
      <w:r w:rsidR="00A800B1">
        <w:t xml:space="preserve"> инфраструктуры на </w:t>
      </w:r>
    </w:p>
    <w:p w:rsidR="007B049E" w:rsidRDefault="00A800B1" w:rsidP="00A800B1">
      <w:pPr>
        <w:ind w:firstLine="0"/>
        <w:jc w:val="right"/>
      </w:pPr>
      <w:r>
        <w:t>сельских территориях</w:t>
      </w:r>
      <w:r w:rsidR="007B049E" w:rsidRPr="007B049E">
        <w:t>»</w:t>
      </w:r>
      <w:r w:rsidR="007B049E" w:rsidRPr="00BB683F">
        <w:t xml:space="preserve"> </w:t>
      </w:r>
    </w:p>
    <w:p w:rsidR="007B049E" w:rsidRDefault="007B049E" w:rsidP="007B049E">
      <w:pPr>
        <w:ind w:firstLine="0"/>
        <w:jc w:val="right"/>
      </w:pPr>
      <w:r w:rsidRPr="00BB683F">
        <w:t xml:space="preserve">муниципальной программы </w:t>
      </w:r>
    </w:p>
    <w:p w:rsidR="007B049E" w:rsidRDefault="007B049E" w:rsidP="007B049E">
      <w:pPr>
        <w:ind w:firstLine="0"/>
        <w:jc w:val="right"/>
      </w:pPr>
      <w:r>
        <w:t xml:space="preserve">Чебоксарского </w:t>
      </w:r>
      <w:r w:rsidRPr="00BB683F">
        <w:t xml:space="preserve">района Чувашской     </w:t>
      </w:r>
    </w:p>
    <w:p w:rsidR="007B049E" w:rsidRDefault="007B049E" w:rsidP="007B049E">
      <w:pPr>
        <w:ind w:firstLine="0"/>
        <w:jc w:val="right"/>
      </w:pPr>
      <w:r w:rsidRPr="00BB683F">
        <w:t xml:space="preserve">                   Республики «Комплексное</w:t>
      </w:r>
    </w:p>
    <w:p w:rsidR="007B049E" w:rsidRPr="00BB683F" w:rsidRDefault="007B049E" w:rsidP="007B049E">
      <w:pPr>
        <w:ind w:firstLine="0"/>
        <w:jc w:val="right"/>
      </w:pPr>
      <w:r w:rsidRPr="00BB683F">
        <w:t xml:space="preserve"> развитие сельских территорий»</w:t>
      </w:r>
    </w:p>
    <w:p w:rsidR="007B049E" w:rsidRDefault="007B049E" w:rsidP="00BB683F">
      <w:pPr>
        <w:ind w:firstLine="0"/>
        <w:jc w:val="center"/>
        <w:rPr>
          <w:b/>
        </w:rPr>
      </w:pPr>
    </w:p>
    <w:p w:rsidR="00BB683F" w:rsidRPr="00BB683F" w:rsidRDefault="00BB683F" w:rsidP="00BB683F">
      <w:pPr>
        <w:ind w:firstLine="0"/>
        <w:jc w:val="center"/>
        <w:rPr>
          <w:b/>
        </w:rPr>
      </w:pPr>
      <w:r w:rsidRPr="00BB683F">
        <w:rPr>
          <w:b/>
        </w:rPr>
        <w:t>РЕСУРСНОЕ ОБЕСПЕЧЕНИЕ</w:t>
      </w:r>
    </w:p>
    <w:p w:rsidR="00BB683F" w:rsidRPr="00BB683F" w:rsidRDefault="00BB683F" w:rsidP="00BB683F">
      <w:pPr>
        <w:ind w:firstLine="0"/>
        <w:jc w:val="center"/>
        <w:rPr>
          <w:b/>
        </w:rPr>
      </w:pPr>
      <w:r w:rsidRPr="00BB683F">
        <w:rPr>
          <w:b/>
        </w:rPr>
        <w:t>реализации подпрограммы «Создание и развитие инфраструктуры на сельских территориях» муниципальной</w:t>
      </w:r>
    </w:p>
    <w:p w:rsidR="00BB683F" w:rsidRPr="00BB683F" w:rsidRDefault="002E441E" w:rsidP="00BB683F">
      <w:pPr>
        <w:ind w:firstLine="0"/>
        <w:jc w:val="center"/>
        <w:rPr>
          <w:b/>
        </w:rPr>
      </w:pPr>
      <w:r>
        <w:rPr>
          <w:b/>
        </w:rPr>
        <w:t>программы Чебоксарского</w:t>
      </w:r>
      <w:r w:rsidR="00BB683F" w:rsidRPr="00BB683F">
        <w:rPr>
          <w:b/>
        </w:rPr>
        <w:t xml:space="preserve"> района Чувашской Республики «Комплексное развитие сельских территорий»</w:t>
      </w:r>
    </w:p>
    <w:p w:rsidR="00BB683F" w:rsidRPr="00BB683F" w:rsidRDefault="00BB683F" w:rsidP="00BB683F">
      <w:pPr>
        <w:ind w:firstLine="0"/>
        <w:jc w:val="right"/>
        <w:rPr>
          <w:b/>
        </w:rPr>
      </w:pPr>
    </w:p>
    <w:tbl>
      <w:tblPr>
        <w:tblW w:w="148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40"/>
        <w:gridCol w:w="1230"/>
        <w:gridCol w:w="1140"/>
        <w:gridCol w:w="732"/>
        <w:gridCol w:w="540"/>
        <w:gridCol w:w="660"/>
        <w:gridCol w:w="588"/>
        <w:gridCol w:w="1410"/>
        <w:gridCol w:w="1192"/>
        <w:gridCol w:w="1081"/>
        <w:gridCol w:w="709"/>
        <w:gridCol w:w="850"/>
        <w:gridCol w:w="709"/>
        <w:gridCol w:w="721"/>
      </w:tblGrid>
      <w:tr w:rsidR="00645E61" w:rsidRPr="00BB683F" w:rsidTr="003D7650">
        <w:tc>
          <w:tcPr>
            <w:tcW w:w="966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Статус</w:t>
            </w:r>
          </w:p>
        </w:tc>
        <w:tc>
          <w:tcPr>
            <w:tcW w:w="234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3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Задача подпрограммы</w:t>
            </w:r>
          </w:p>
        </w:tc>
        <w:tc>
          <w:tcPr>
            <w:tcW w:w="114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Ответственный исполнитель, соисполнитель</w:t>
            </w:r>
          </w:p>
        </w:tc>
        <w:tc>
          <w:tcPr>
            <w:tcW w:w="2520" w:type="dxa"/>
            <w:gridSpan w:val="4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Код бюджетной классификации</w:t>
            </w:r>
          </w:p>
        </w:tc>
        <w:tc>
          <w:tcPr>
            <w:tcW w:w="141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Источники финансирования</w:t>
            </w:r>
          </w:p>
        </w:tc>
        <w:tc>
          <w:tcPr>
            <w:tcW w:w="5262" w:type="dxa"/>
            <w:gridSpan w:val="6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Расходы по годам, тыс. рублей</w:t>
            </w:r>
          </w:p>
        </w:tc>
      </w:tr>
      <w:tr w:rsidR="00645E61" w:rsidRPr="00BB683F" w:rsidTr="003D7650">
        <w:tc>
          <w:tcPr>
            <w:tcW w:w="966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234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123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114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732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главный распорядитель бюджетных средств</w:t>
            </w:r>
          </w:p>
        </w:tc>
        <w:tc>
          <w:tcPr>
            <w:tcW w:w="540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раздел, подраздел</w:t>
            </w:r>
          </w:p>
        </w:tc>
        <w:tc>
          <w:tcPr>
            <w:tcW w:w="660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целевая статья расходов</w:t>
            </w:r>
          </w:p>
        </w:tc>
        <w:tc>
          <w:tcPr>
            <w:tcW w:w="588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группа (подгруппа) вида расходов</w:t>
            </w:r>
          </w:p>
        </w:tc>
        <w:tc>
          <w:tcPr>
            <w:tcW w:w="141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1192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2020</w:t>
            </w:r>
          </w:p>
        </w:tc>
        <w:tc>
          <w:tcPr>
            <w:tcW w:w="1081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2021</w:t>
            </w:r>
          </w:p>
        </w:tc>
        <w:tc>
          <w:tcPr>
            <w:tcW w:w="709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2022</w:t>
            </w:r>
          </w:p>
        </w:tc>
        <w:tc>
          <w:tcPr>
            <w:tcW w:w="850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2023</w:t>
            </w:r>
          </w:p>
        </w:tc>
        <w:tc>
          <w:tcPr>
            <w:tcW w:w="709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2024</w:t>
            </w:r>
          </w:p>
        </w:tc>
        <w:tc>
          <w:tcPr>
            <w:tcW w:w="721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2025</w:t>
            </w:r>
          </w:p>
        </w:tc>
      </w:tr>
    </w:tbl>
    <w:p w:rsidR="00BB683F" w:rsidRPr="00BB683F" w:rsidRDefault="00BB683F" w:rsidP="00BB683F">
      <w:pPr>
        <w:ind w:firstLine="0"/>
        <w:jc w:val="center"/>
      </w:pP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965"/>
        <w:gridCol w:w="2338"/>
        <w:gridCol w:w="770"/>
        <w:gridCol w:w="1140"/>
        <w:gridCol w:w="732"/>
        <w:gridCol w:w="540"/>
        <w:gridCol w:w="660"/>
        <w:gridCol w:w="588"/>
        <w:gridCol w:w="1584"/>
        <w:gridCol w:w="1314"/>
        <w:gridCol w:w="1379"/>
        <w:gridCol w:w="1418"/>
        <w:gridCol w:w="817"/>
        <w:gridCol w:w="167"/>
        <w:gridCol w:w="613"/>
        <w:gridCol w:w="96"/>
        <w:gridCol w:w="701"/>
        <w:gridCol w:w="20"/>
      </w:tblGrid>
      <w:tr w:rsidR="00BB683F" w:rsidRPr="00BB683F" w:rsidTr="0011036B">
        <w:trPr>
          <w:gridAfter w:val="1"/>
          <w:wAfter w:w="20" w:type="dxa"/>
          <w:tblHeader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15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Подпрограмма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«Создание и развитие инфраструктуры на сельских территориях»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>
              <w:t>А620000000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  <w:r w:rsidR="003D76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241,27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105 338,16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133 165,98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D76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357,20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19 146,76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21 318,9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3D76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661,04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85 365,36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102 361,63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9 485,45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B683F" w:rsidRPr="00BB683F" w:rsidTr="003D7650">
        <w:tc>
          <w:tcPr>
            <w:tcW w:w="1584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</w:tcPr>
          <w:p w:rsidR="00BB683F" w:rsidRPr="00BB683F" w:rsidRDefault="00BB683F" w:rsidP="000E663A">
            <w:pPr>
              <w:ind w:firstLine="0"/>
              <w:jc w:val="center"/>
              <w:rPr>
                <w:b/>
              </w:rPr>
            </w:pPr>
            <w:r w:rsidRPr="00BB683F">
              <w:rPr>
                <w:b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Основное мероприятие 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развитие инженерной и социальной инфраструктуры на сельских территор</w:t>
            </w:r>
            <w:r w:rsidRPr="00BB683F">
              <w:lastRenderedPageBreak/>
              <w:t>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lastRenderedPageBreak/>
              <w:t xml:space="preserve">ответственный исполнитель – </w:t>
            </w:r>
            <w:r w:rsidRPr="00645E61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>
              <w:t>А620100000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54806,57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100 784,56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119 192,01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17 403,1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16 862,5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42226,34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83 367,75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102 316,62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A112A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lastRenderedPageBreak/>
              <w:t xml:space="preserve">Целевые показатели (индикаторы) подпрограммы, увязанные с основным мероприятием </w:t>
            </w:r>
            <w:r w:rsidRPr="00BB683F">
              <w:lastRenderedPageBreak/>
              <w:t>1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lastRenderedPageBreak/>
              <w:t>Ввод в действие распределительных газовых сетей, км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Ввод в действие локальных водопроводов, км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4C4E3B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1</w:t>
            </w: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65560F" w:rsidP="00EE7789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65560F" w:rsidP="00EE7789">
            <w:pPr>
              <w:ind w:firstLine="0"/>
              <w:jc w:val="center"/>
            </w:pPr>
            <w: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реализованных проектов комплексного развития сельских территорий или сельских агломераций, ед.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65560F" w:rsidP="00EE7789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 xml:space="preserve">Ввод в эксплуатацию автомобильных дорог общего пользования с твердым покрытием, ведущих от сети </w:t>
            </w:r>
            <w:r w:rsidRPr="00BB683F">
              <w:lastRenderedPageBreak/>
              <w:t>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км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A466E" w:rsidP="00EE7789">
            <w:pPr>
              <w:ind w:firstLine="0"/>
              <w:jc w:val="center"/>
            </w:pPr>
            <w:r>
              <w:t>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A466E" w:rsidP="00EE7789">
            <w:pPr>
              <w:ind w:firstLine="0"/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A112AD" w:rsidP="00EE7789">
            <w:pPr>
              <w:ind w:firstLine="0"/>
              <w:jc w:val="center"/>
            </w:pPr>
            <w:r>
              <w:t>93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A112AD" w:rsidP="00EE7789">
            <w:pPr>
              <w:ind w:firstLine="0"/>
              <w:jc w:val="center"/>
            </w:pPr>
            <w: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A112AD" w:rsidP="00EE7789">
            <w:pPr>
              <w:ind w:firstLine="0"/>
              <w:jc w:val="center"/>
            </w:pPr>
            <w:r>
              <w:t>9</w:t>
            </w:r>
            <w:r w:rsidR="008A466E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A112AD" w:rsidP="00EE7789">
            <w:pPr>
              <w:ind w:firstLine="0"/>
              <w:jc w:val="center"/>
            </w:pPr>
            <w:r>
              <w:t>9</w:t>
            </w:r>
            <w:r w:rsidR="008A466E">
              <w:t>3</w:t>
            </w: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Мероприятие 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  <w: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457B4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13 313,77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4 574,16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12 357,20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4 525,0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733,54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45,71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223,03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Меропри</w:t>
            </w:r>
            <w:r w:rsidRPr="00BB683F">
              <w:softHyphen/>
              <w:t xml:space="preserve">ятие </w:t>
            </w:r>
            <w:r>
              <w:t>1.1.1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>
              <w:t>Водопроводная сеть д. Крикакасы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3811,70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3583,10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212,64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EE7789">
              <w:t>бюджет Чебоксарско</w:t>
            </w:r>
            <w:r w:rsidRPr="00EE7789">
              <w:lastRenderedPageBreak/>
              <w:t>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lastRenderedPageBreak/>
              <w:t>15,96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>
              <w:lastRenderedPageBreak/>
              <w:t>Меропри</w:t>
            </w:r>
            <w:r w:rsidRPr="00055767">
              <w:t>ятие 1.1.</w:t>
            </w:r>
            <w: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>
              <w:t xml:space="preserve">Водоснабжение улиц Тенгеси, Заовражная, Заречная с. Янгильдино </w:t>
            </w:r>
            <w:r w:rsidRPr="00055767">
              <w:t>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055767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9502,07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8774,10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520,90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207,07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>
              <w:t>Мероприятие 1.1.3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>
              <w:t>Строительство хозяйственно-питьевого водопровода по ул. Новая в с. Хыркасы Вурман-Сюктерского сельского поселения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736546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4 574,16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4 525,0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45,71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Мероприятие 2.1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t xml:space="preserve">Разработка проектно-сметной документации на объекты капитального строительства, проведение государственной </w:t>
            </w:r>
            <w:r>
              <w:lastRenderedPageBreak/>
              <w:t>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AF4CB9">
              <w:t>ответственный исполнитель – отдел сельского хозяйств</w:t>
            </w:r>
            <w:r w:rsidRPr="00AF4CB9">
              <w:lastRenderedPageBreak/>
              <w:t>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</w:pPr>
            <w:r>
              <w:t>2 620,12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112AD" w:rsidP="00AF4CB9">
            <w:pPr>
              <w:ind w:firstLine="0"/>
              <w:jc w:val="center"/>
            </w:pPr>
            <w:r>
              <w:t>19 913,7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107762" w:rsidP="00AF4CB9">
            <w:pPr>
              <w:ind w:firstLine="0"/>
              <w:jc w:val="center"/>
            </w:pPr>
            <w:r>
              <w:t>14 516,85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2 620,12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112AD" w:rsidP="00AF4CB9">
            <w:pPr>
              <w:ind w:firstLine="0"/>
              <w:jc w:val="center"/>
            </w:pPr>
            <w:r>
              <w:t>19 913,7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107762" w:rsidP="00AF4CB9">
            <w:pPr>
              <w:ind w:firstLine="0"/>
              <w:jc w:val="center"/>
            </w:pPr>
            <w:r>
              <w:t>14 516,85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107762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lastRenderedPageBreak/>
              <w:t>Меропри</w:t>
            </w:r>
            <w:r>
              <w:softHyphen/>
              <w:t>ятие 1.2.1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t xml:space="preserve">«Строительство наружных сетей водоснабжения по ул.Степная  д. Байсубаково Абашевского сельского поселения Чебоксарского района Чувашской Республики» </w:t>
            </w:r>
            <w:r w:rsidRPr="00BB683F"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155,31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155,31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</w:t>
            </w:r>
            <w:r>
              <w:softHyphen/>
              <w:t>ятие 1.2.2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t xml:space="preserve">«Строительство наружных сетей водоснабжения по ул.Светлая д. Завражное Абашевского сельского поселения Чебоксарского района Чувашской Республики» </w:t>
            </w:r>
            <w:r w:rsidRPr="00BB683F">
              <w:t xml:space="preserve"> 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631,39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82776A">
            <w:pPr>
              <w:ind w:firstLine="0"/>
              <w:jc w:val="center"/>
            </w:pPr>
            <w:r>
              <w:t>279</w:t>
            </w:r>
            <w:r w:rsidR="00AF4CB9" w:rsidRPr="0082776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279,0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631,39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82776A">
            <w:pPr>
              <w:ind w:firstLine="0"/>
              <w:jc w:val="center"/>
            </w:pPr>
            <w: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279,0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</w:t>
            </w:r>
            <w:r>
              <w:lastRenderedPageBreak/>
              <w:t>ри</w:t>
            </w:r>
            <w:r>
              <w:softHyphen/>
              <w:t>ятие 1.2.3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lastRenderedPageBreak/>
              <w:t xml:space="preserve">«Строительство </w:t>
            </w:r>
            <w:r>
              <w:lastRenderedPageBreak/>
              <w:t xml:space="preserve">сетей водоснабжения по ул.Зеленая, Сиреневая, Садовая в Новое Атлашево Чебоксарског район Чувашской Республики  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ответств</w:t>
            </w:r>
            <w:r w:rsidRPr="00BB683F">
              <w:lastRenderedPageBreak/>
              <w:t xml:space="preserve">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991,89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991,89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</w:t>
            </w:r>
            <w:r>
              <w:softHyphen/>
              <w:t>ятие 1.2.4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«Строительство сетей водоотведения по ул.Зеленая, Сиреневая, Садовая в Новое Атлашево Чебоксарского район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979,53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979,53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  <w:r>
              <w:t>Мероприятие 1.2.5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  <w:r>
              <w:t>Реконструкция очистных сооружений полей фильтрации мощностью 27 л/сек с. Ишлеи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  <w:r w:rsidRPr="00AF4CB9">
              <w:t>ответственный исполнитель – отдел сельского хозяйства</w:t>
            </w:r>
          </w:p>
          <w:p w:rsidR="0082776A" w:rsidRDefault="0082776A" w:rsidP="0082776A">
            <w:pPr>
              <w:ind w:firstLine="0"/>
              <w:jc w:val="center"/>
            </w:pPr>
          </w:p>
          <w:p w:rsidR="0082776A" w:rsidRDefault="0082776A" w:rsidP="0082776A">
            <w:pPr>
              <w:ind w:firstLine="0"/>
              <w:jc w:val="center"/>
            </w:pPr>
          </w:p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>
              <w:t>5 412,6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2 538,90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>
              <w:t>5 412,6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2 538,90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>
              <w:lastRenderedPageBreak/>
              <w:t>Мероприятие 1.2.6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 w:rsidRPr="00574F1B">
              <w:t>Строительство напорного канализационного коллектора пос. Кугеси Чебоксарского района Чувашской Республики</w:t>
            </w:r>
          </w:p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12 314,6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107762" w:rsidP="00574F1B">
            <w:pPr>
              <w:ind w:firstLine="0"/>
              <w:jc w:val="center"/>
            </w:pPr>
            <w:r>
              <w:t>11 698,95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12 314,6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107762" w:rsidP="00574F1B">
            <w:pPr>
              <w:ind w:firstLine="0"/>
              <w:jc w:val="center"/>
            </w:pPr>
            <w:r w:rsidRPr="00107762">
              <w:t>11 698,95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>
              <w:t>Мероприятие 1.2.7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  <w:r>
              <w:t>Строительство газоснабжения для жилой группы возле д. Большой Чигирь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82776A">
            <w:pPr>
              <w:ind w:firstLine="0"/>
              <w:jc w:val="center"/>
            </w:pPr>
            <w:r>
              <w:t>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>
              <w:t>1.2.8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  <w:r>
              <w:t>Строительство водопровода для жилой группы возле д. Большой Чигирь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82776A">
            <w:pPr>
              <w:ind w:firstLine="0"/>
              <w:jc w:val="center"/>
            </w:pPr>
            <w:r>
              <w:t>958,4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82776A">
            <w:pPr>
              <w:ind w:firstLine="0"/>
              <w:jc w:val="center"/>
            </w:pPr>
            <w:r>
              <w:t>958,4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>
              <w:lastRenderedPageBreak/>
              <w:t>Мероприятие 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 xml:space="preserve">Развитие </w:t>
            </w:r>
            <w:r>
              <w:t>газификации</w:t>
            </w:r>
            <w:r w:rsidRPr="00736546">
              <w:t xml:space="preserve"> в сельской местности в рамках обеспечения комплексного развития сельских территорий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13 018,44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12</w:t>
            </w:r>
            <w:r w:rsidR="00A112AD">
              <w:t xml:space="preserve"> </w:t>
            </w:r>
            <w: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130,08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A112AD">
            <w:pPr>
              <w:ind w:firstLine="0"/>
              <w:jc w:val="center"/>
            </w:pPr>
            <w:r>
              <w:t>10,26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>
              <w:t>1.3.1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>
              <w:t>Блочно-модульная котельная детского сада МБДОУ «Хыркасинский детский сад «</w:t>
            </w:r>
            <w:r>
              <w:br/>
              <w:t xml:space="preserve">Звездочка» </w:t>
            </w:r>
            <w:r w:rsidRPr="00781CEF">
              <w:t>Вурман-Сюктерского сельского поселения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9 257,15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9 157,4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>
              <w:t>1.3.2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>
              <w:t xml:space="preserve">Газоснабжение жилой группы с индивидуальными жилыми домами (100 ИЖС) в д. Чиршкасы Сирмапосинского </w:t>
            </w:r>
            <w:r>
              <w:lastRenderedPageBreak/>
              <w:t xml:space="preserve">сельского поселения </w:t>
            </w:r>
            <w:r w:rsidRPr="00781CEF">
              <w:t>Чебоксарского района Чувашской Республики</w:t>
            </w:r>
            <w: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 xml:space="preserve">ответственный исполнитель – отдел сельского </w:t>
            </w:r>
            <w:r w:rsidRPr="00736546">
              <w:lastRenderedPageBreak/>
              <w:t>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3761,29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3720,7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>
              <w:lastRenderedPageBreak/>
              <w:t>Меропри</w:t>
            </w:r>
            <w:r>
              <w:softHyphen/>
              <w:t>ятие 1.4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 xml:space="preserve">Реализация </w:t>
            </w:r>
            <w:r>
              <w:t xml:space="preserve">инициативных </w:t>
            </w:r>
            <w:r w:rsidRPr="00BB683F">
              <w:t xml:space="preserve">проектов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ответственный исполнитель – ОКС и ЖКХ, сельские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38872,68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510E6D">
            <w:pPr>
              <w:ind w:firstLine="0"/>
              <w:jc w:val="center"/>
            </w:pPr>
            <w:r>
              <w:t>63 278,26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A112AD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87 629,44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A112AD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38872,68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847CB0">
            <w:pPr>
              <w:ind w:firstLine="0"/>
              <w:jc w:val="center"/>
            </w:pPr>
            <w:r>
              <w:t>63 278,26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A112AD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87 629,44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A112AD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  <w:r>
              <w:t>Мероприятие 1.5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91E8F">
              <w:t>ответственный исполнитель – ОКС и ЖКХ, сельские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07762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17045,72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16862,5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07762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170,33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07762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 xml:space="preserve">Основное мероприятие </w:t>
            </w:r>
            <w:r>
              <w:lastRenderedPageBreak/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lastRenderedPageBreak/>
              <w:t xml:space="preserve">Реализация проектов, направленных на благоустройство и </w:t>
            </w:r>
            <w:r>
              <w:lastRenderedPageBreak/>
              <w:t>развитие территорий населенных пунктов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lastRenderedPageBreak/>
              <w:t>развитие инженерн</w:t>
            </w:r>
            <w:r w:rsidRPr="00BB683F">
              <w:lastRenderedPageBreak/>
              <w:t>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lastRenderedPageBreak/>
              <w:t xml:space="preserve">ответственный исполнитель – </w:t>
            </w:r>
            <w:r w:rsidRPr="00645E61">
              <w:lastRenderedPageBreak/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А620300000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FF706E" w:rsidP="00B91E8F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0,0</w:t>
            </w:r>
          </w:p>
          <w:p w:rsidR="00FF706E" w:rsidRPr="00FF706E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 w:rsidRPr="00D45DB5">
              <w:rPr>
                <w:color w:val="000000"/>
              </w:rPr>
              <w:t>19434,70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 xml:space="preserve">Реализация проектов, </w:t>
            </w:r>
            <w:r>
              <w:lastRenderedPageBreak/>
              <w:t>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D45DB5">
              <w:t xml:space="preserve">ответственный </w:t>
            </w:r>
            <w:r w:rsidRPr="00D45DB5">
              <w:lastRenderedPageBreak/>
              <w:t>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BB683F" w:rsidRDefault="00B91E8F" w:rsidP="00B91E8F">
            <w:pPr>
              <w:ind w:firstLine="0"/>
              <w:jc w:val="center"/>
            </w:pPr>
            <w: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 xml:space="preserve">федеральный </w:t>
            </w:r>
            <w:r w:rsidRPr="00BB683F">
              <w:lastRenderedPageBreak/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>
              <w:t>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>
              <w:t xml:space="preserve"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резервного фонда Правительства Российской Федерации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D45DB5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BB683F" w:rsidRDefault="00107762" w:rsidP="00107762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</w:pPr>
            <w:r>
              <w:t>Основ</w:t>
            </w:r>
            <w:r>
              <w:lastRenderedPageBreak/>
              <w:t>ное мероприятие 3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</w:pPr>
            <w:r w:rsidRPr="00355029">
              <w:t>ответств</w:t>
            </w:r>
            <w:r w:rsidRPr="00355029">
              <w:lastRenderedPageBreak/>
              <w:t>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1036B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13 973,97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1036B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4 456,4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1036B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1036B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9 472,56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</w:trPr>
        <w:tc>
          <w:tcPr>
            <w:tcW w:w="965" w:type="dxa"/>
            <w:tcBorders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>
              <w:t>Мероприятие 3.1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>
              <w:t>Благоустройство сельских территорий</w:t>
            </w:r>
            <w:r w:rsidR="00956F3B">
              <w:t xml:space="preserve"> (не в рамках софинансирования)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7 930,35</w:t>
            </w:r>
          </w:p>
          <w:p w:rsidR="0011036B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</w:p>
          <w:p w:rsidR="0011036B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</w:trPr>
        <w:tc>
          <w:tcPr>
            <w:tcW w:w="965" w:type="dxa"/>
            <w:tcBorders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</w:trPr>
        <w:tc>
          <w:tcPr>
            <w:tcW w:w="965" w:type="dxa"/>
            <w:tcBorders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  <w:trHeight w:val="916"/>
        </w:trPr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7 930,35</w:t>
            </w:r>
          </w:p>
          <w:p w:rsidR="0011036B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>
              <w:t>Мероприяте 3.2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956F3B">
              <w:t>Благоустройство сельских территорий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6 043,61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4 456,4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1 542,2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B54870" w:rsidRPr="00B54870" w:rsidRDefault="00B54870" w:rsidP="000E663A">
      <w:pPr>
        <w:ind w:firstLine="0"/>
      </w:pPr>
    </w:p>
    <w:sectPr w:rsidR="00B54870" w:rsidRPr="00B54870" w:rsidSect="00BB683F">
      <w:headerReference w:type="default" r:id="rId10"/>
      <w:footerReference w:type="default" r:id="rId1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5E" w:rsidRDefault="00A0505E">
      <w:r>
        <w:separator/>
      </w:r>
    </w:p>
  </w:endnote>
  <w:endnote w:type="continuationSeparator" w:id="0">
    <w:p w:rsidR="00A0505E" w:rsidRDefault="00A0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457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457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5E" w:rsidRDefault="00A0505E">
      <w:r>
        <w:separator/>
      </w:r>
    </w:p>
  </w:footnote>
  <w:footnote w:type="continuationSeparator" w:id="0">
    <w:p w:rsidR="00A0505E" w:rsidRDefault="00A0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B4" w:rsidRPr="00211C9D" w:rsidRDefault="00B457B4" w:rsidP="00211C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F"/>
    <w:rsid w:val="00024ACE"/>
    <w:rsid w:val="000551C6"/>
    <w:rsid w:val="00055767"/>
    <w:rsid w:val="00071630"/>
    <w:rsid w:val="00080938"/>
    <w:rsid w:val="00081326"/>
    <w:rsid w:val="000819FE"/>
    <w:rsid w:val="00081AA5"/>
    <w:rsid w:val="00082FBD"/>
    <w:rsid w:val="00091AC1"/>
    <w:rsid w:val="000B4BF9"/>
    <w:rsid w:val="000C1148"/>
    <w:rsid w:val="000C65DD"/>
    <w:rsid w:val="000C7C01"/>
    <w:rsid w:val="000D3435"/>
    <w:rsid w:val="000E42A0"/>
    <w:rsid w:val="000E663A"/>
    <w:rsid w:val="000F182E"/>
    <w:rsid w:val="00107762"/>
    <w:rsid w:val="0011029D"/>
    <w:rsid w:val="0011036B"/>
    <w:rsid w:val="001231CE"/>
    <w:rsid w:val="0013331F"/>
    <w:rsid w:val="00134DDC"/>
    <w:rsid w:val="00155CD9"/>
    <w:rsid w:val="00164930"/>
    <w:rsid w:val="001917C2"/>
    <w:rsid w:val="001A33AA"/>
    <w:rsid w:val="001C13AA"/>
    <w:rsid w:val="001C69FC"/>
    <w:rsid w:val="001D5C4D"/>
    <w:rsid w:val="001E1A9A"/>
    <w:rsid w:val="001E66F9"/>
    <w:rsid w:val="002019C3"/>
    <w:rsid w:val="0020620F"/>
    <w:rsid w:val="002071BD"/>
    <w:rsid w:val="00211C9D"/>
    <w:rsid w:val="00212618"/>
    <w:rsid w:val="002140B9"/>
    <w:rsid w:val="00230BED"/>
    <w:rsid w:val="00232267"/>
    <w:rsid w:val="0025703F"/>
    <w:rsid w:val="0027093E"/>
    <w:rsid w:val="002709BC"/>
    <w:rsid w:val="002737A0"/>
    <w:rsid w:val="002846C7"/>
    <w:rsid w:val="00297228"/>
    <w:rsid w:val="002A0AEF"/>
    <w:rsid w:val="002A3861"/>
    <w:rsid w:val="002C2336"/>
    <w:rsid w:val="002D6DC5"/>
    <w:rsid w:val="002E16B0"/>
    <w:rsid w:val="002E441E"/>
    <w:rsid w:val="002F1086"/>
    <w:rsid w:val="00352215"/>
    <w:rsid w:val="00355029"/>
    <w:rsid w:val="00382EB6"/>
    <w:rsid w:val="0038399C"/>
    <w:rsid w:val="003843A1"/>
    <w:rsid w:val="0038653B"/>
    <w:rsid w:val="00395ACC"/>
    <w:rsid w:val="003B55FE"/>
    <w:rsid w:val="003D4BE9"/>
    <w:rsid w:val="003D7650"/>
    <w:rsid w:val="003F2584"/>
    <w:rsid w:val="003F30D2"/>
    <w:rsid w:val="00415063"/>
    <w:rsid w:val="004248C1"/>
    <w:rsid w:val="00437F31"/>
    <w:rsid w:val="0045099F"/>
    <w:rsid w:val="00457A24"/>
    <w:rsid w:val="00457D3F"/>
    <w:rsid w:val="0049396D"/>
    <w:rsid w:val="004B3C52"/>
    <w:rsid w:val="004C4E3B"/>
    <w:rsid w:val="004E1873"/>
    <w:rsid w:val="004F10F0"/>
    <w:rsid w:val="004F78E5"/>
    <w:rsid w:val="00510E6D"/>
    <w:rsid w:val="00525B8C"/>
    <w:rsid w:val="00531B1C"/>
    <w:rsid w:val="00531E49"/>
    <w:rsid w:val="005510EA"/>
    <w:rsid w:val="00573E55"/>
    <w:rsid w:val="00574F1B"/>
    <w:rsid w:val="005A0D13"/>
    <w:rsid w:val="005A1373"/>
    <w:rsid w:val="005A28D1"/>
    <w:rsid w:val="005E091C"/>
    <w:rsid w:val="005E40B7"/>
    <w:rsid w:val="00602839"/>
    <w:rsid w:val="00602B63"/>
    <w:rsid w:val="006062CB"/>
    <w:rsid w:val="006174A7"/>
    <w:rsid w:val="00645E61"/>
    <w:rsid w:val="00650AFE"/>
    <w:rsid w:val="00653838"/>
    <w:rsid w:val="0065560F"/>
    <w:rsid w:val="00660BD0"/>
    <w:rsid w:val="00662388"/>
    <w:rsid w:val="006629FF"/>
    <w:rsid w:val="00663105"/>
    <w:rsid w:val="00663988"/>
    <w:rsid w:val="00665CB6"/>
    <w:rsid w:val="00676248"/>
    <w:rsid w:val="00681155"/>
    <w:rsid w:val="006A5A12"/>
    <w:rsid w:val="006B072A"/>
    <w:rsid w:val="006B405E"/>
    <w:rsid w:val="006D1164"/>
    <w:rsid w:val="006D3229"/>
    <w:rsid w:val="006E1B1B"/>
    <w:rsid w:val="00701E81"/>
    <w:rsid w:val="0071473F"/>
    <w:rsid w:val="00721F04"/>
    <w:rsid w:val="0073384E"/>
    <w:rsid w:val="0073521F"/>
    <w:rsid w:val="00736546"/>
    <w:rsid w:val="007446D2"/>
    <w:rsid w:val="00744F86"/>
    <w:rsid w:val="0075165A"/>
    <w:rsid w:val="0076473A"/>
    <w:rsid w:val="00781CEF"/>
    <w:rsid w:val="00787EB5"/>
    <w:rsid w:val="007924DE"/>
    <w:rsid w:val="007971BB"/>
    <w:rsid w:val="007B049E"/>
    <w:rsid w:val="007B62DC"/>
    <w:rsid w:val="007C59D4"/>
    <w:rsid w:val="007F71A6"/>
    <w:rsid w:val="0082284F"/>
    <w:rsid w:val="0082620D"/>
    <w:rsid w:val="0082776A"/>
    <w:rsid w:val="008362AC"/>
    <w:rsid w:val="00845278"/>
    <w:rsid w:val="00847CB0"/>
    <w:rsid w:val="00852E6E"/>
    <w:rsid w:val="008664A2"/>
    <w:rsid w:val="00870A18"/>
    <w:rsid w:val="00894115"/>
    <w:rsid w:val="008A466E"/>
    <w:rsid w:val="008B5426"/>
    <w:rsid w:val="008E033B"/>
    <w:rsid w:val="0092438B"/>
    <w:rsid w:val="0092728C"/>
    <w:rsid w:val="0093294B"/>
    <w:rsid w:val="00933EF6"/>
    <w:rsid w:val="00956F3B"/>
    <w:rsid w:val="00982BB2"/>
    <w:rsid w:val="009862CA"/>
    <w:rsid w:val="009939CD"/>
    <w:rsid w:val="00996917"/>
    <w:rsid w:val="009B1357"/>
    <w:rsid w:val="009B7098"/>
    <w:rsid w:val="009C433E"/>
    <w:rsid w:val="009E3840"/>
    <w:rsid w:val="00A02718"/>
    <w:rsid w:val="00A0505E"/>
    <w:rsid w:val="00A112AD"/>
    <w:rsid w:val="00A42788"/>
    <w:rsid w:val="00A4657D"/>
    <w:rsid w:val="00A53943"/>
    <w:rsid w:val="00A61C95"/>
    <w:rsid w:val="00A651FF"/>
    <w:rsid w:val="00A800B1"/>
    <w:rsid w:val="00AC51E6"/>
    <w:rsid w:val="00AF4CB9"/>
    <w:rsid w:val="00AF51C7"/>
    <w:rsid w:val="00B2650A"/>
    <w:rsid w:val="00B322A6"/>
    <w:rsid w:val="00B37075"/>
    <w:rsid w:val="00B4478B"/>
    <w:rsid w:val="00B457B4"/>
    <w:rsid w:val="00B54870"/>
    <w:rsid w:val="00B54953"/>
    <w:rsid w:val="00B6404C"/>
    <w:rsid w:val="00B81447"/>
    <w:rsid w:val="00B91E8F"/>
    <w:rsid w:val="00BA1533"/>
    <w:rsid w:val="00BB683F"/>
    <w:rsid w:val="00BD2519"/>
    <w:rsid w:val="00BE4D95"/>
    <w:rsid w:val="00BF0C1B"/>
    <w:rsid w:val="00C00241"/>
    <w:rsid w:val="00C065F3"/>
    <w:rsid w:val="00C160E4"/>
    <w:rsid w:val="00C63E6D"/>
    <w:rsid w:val="00C82D86"/>
    <w:rsid w:val="00C85298"/>
    <w:rsid w:val="00CA6838"/>
    <w:rsid w:val="00CD401A"/>
    <w:rsid w:val="00CD4FB1"/>
    <w:rsid w:val="00CE5878"/>
    <w:rsid w:val="00D0706F"/>
    <w:rsid w:val="00D26418"/>
    <w:rsid w:val="00D45DB5"/>
    <w:rsid w:val="00D726C7"/>
    <w:rsid w:val="00D74657"/>
    <w:rsid w:val="00DA37C6"/>
    <w:rsid w:val="00DB785B"/>
    <w:rsid w:val="00DF03CA"/>
    <w:rsid w:val="00DF24AE"/>
    <w:rsid w:val="00E078B4"/>
    <w:rsid w:val="00E43887"/>
    <w:rsid w:val="00E8596C"/>
    <w:rsid w:val="00E918C2"/>
    <w:rsid w:val="00E91BFD"/>
    <w:rsid w:val="00EB02B3"/>
    <w:rsid w:val="00EE6BE4"/>
    <w:rsid w:val="00EE7789"/>
    <w:rsid w:val="00EF15AE"/>
    <w:rsid w:val="00F03812"/>
    <w:rsid w:val="00F07068"/>
    <w:rsid w:val="00F20777"/>
    <w:rsid w:val="00F30E5A"/>
    <w:rsid w:val="00F36FBB"/>
    <w:rsid w:val="00F374CC"/>
    <w:rsid w:val="00F4502E"/>
    <w:rsid w:val="00F51CD5"/>
    <w:rsid w:val="00F569F1"/>
    <w:rsid w:val="00F5715C"/>
    <w:rsid w:val="00F7169F"/>
    <w:rsid w:val="00F81C66"/>
    <w:rsid w:val="00F8249B"/>
    <w:rsid w:val="00FA1AB6"/>
    <w:rsid w:val="00FA3C8F"/>
    <w:rsid w:val="00FC1E11"/>
    <w:rsid w:val="00FC2EA9"/>
    <w:rsid w:val="00FC67F0"/>
    <w:rsid w:val="00FC756F"/>
    <w:rsid w:val="00FD11A0"/>
    <w:rsid w:val="00FE51DF"/>
    <w:rsid w:val="00FF08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070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F78E5"/>
    <w:rPr>
      <w:rFonts w:cs="Times New Roman"/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939CD"/>
    <w:rPr>
      <w:rFonts w:cs="Times New Roman"/>
      <w:color w:val="800080"/>
      <w:u w:val="single"/>
    </w:rPr>
  </w:style>
  <w:style w:type="paragraph" w:customStyle="1" w:styleId="ConsPlusNormal">
    <w:name w:val="ConsPlusNormal"/>
    <w:rsid w:val="0076473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070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F78E5"/>
    <w:rPr>
      <w:rFonts w:cs="Times New Roman"/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939CD"/>
    <w:rPr>
      <w:rFonts w:cs="Times New Roman"/>
      <w:color w:val="800080"/>
      <w:u w:val="single"/>
    </w:rPr>
  </w:style>
  <w:style w:type="paragraph" w:customStyle="1" w:styleId="ConsPlusNormal">
    <w:name w:val="ConsPlusNormal"/>
    <w:rsid w:val="0076473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9E4E-0B04-408D-91B8-A2C83D0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2908</Words>
  <Characters>16582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2022-11-30T13:11:00Z</cp:lastPrinted>
  <dcterms:created xsi:type="dcterms:W3CDTF">2022-12-07T08:47:00Z</dcterms:created>
  <dcterms:modified xsi:type="dcterms:W3CDTF">2022-12-07T08:47:00Z</dcterms:modified>
</cp:coreProperties>
</file>