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C333F6" w:rsidRPr="004511E7" w14:paraId="4BA5CF57" w14:textId="77777777" w:rsidTr="004C412A">
        <w:tc>
          <w:tcPr>
            <w:tcW w:w="3096" w:type="dxa"/>
          </w:tcPr>
          <w:p w14:paraId="53F33896" w14:textId="77777777" w:rsidR="00C333F6" w:rsidRPr="00C847FD" w:rsidRDefault="00C333F6" w:rsidP="004C412A">
            <w:pPr>
              <w:pStyle w:val="af7"/>
              <w:jc w:val="center"/>
              <w:rPr>
                <w:rFonts w:ascii="Arial Cyr Chuv" w:hAnsi="Arial Cyr Chuv"/>
              </w:rPr>
            </w:pPr>
            <w:r w:rsidRPr="00C847FD">
              <w:rPr>
                <w:rFonts w:ascii="Arial Cyr Chuv" w:hAnsi="Arial Cyr Chuv"/>
              </w:rPr>
              <w:t xml:space="preserve">Чёваш Республикин </w:t>
            </w:r>
          </w:p>
          <w:p w14:paraId="34CEC1FD" w14:textId="77777777" w:rsidR="00C333F6" w:rsidRPr="00C847FD" w:rsidRDefault="00C333F6" w:rsidP="004C412A">
            <w:pPr>
              <w:pStyle w:val="af7"/>
              <w:jc w:val="center"/>
              <w:rPr>
                <w:rFonts w:ascii="Arial Cyr Chuv" w:hAnsi="Arial Cyr Chuv"/>
              </w:rPr>
            </w:pPr>
            <w:r w:rsidRPr="00C847FD">
              <w:rPr>
                <w:rFonts w:ascii="Arial Cyr Chuv" w:hAnsi="Arial Cyr Chuv"/>
              </w:rPr>
              <w:t xml:space="preserve">Шупашкар </w:t>
            </w:r>
          </w:p>
          <w:p w14:paraId="7AF4C52C" w14:textId="0EA04313" w:rsidR="00C333F6" w:rsidRPr="00C847FD" w:rsidRDefault="00C333F6" w:rsidP="004C412A">
            <w:pPr>
              <w:pStyle w:val="af7"/>
              <w:jc w:val="center"/>
              <w:rPr>
                <w:rFonts w:ascii="Arial Cyr Chuv" w:hAnsi="Arial Cyr Chuv"/>
              </w:rPr>
            </w:pPr>
            <w:r w:rsidRPr="00C847FD">
              <w:rPr>
                <w:rFonts w:ascii="Arial Cyr Chuv" w:hAnsi="Arial Cyr Chuv"/>
              </w:rPr>
              <w:t>муниципал</w:t>
            </w:r>
            <w:r>
              <w:rPr>
                <w:rFonts w:ascii="Arial Cyr Chuv" w:hAnsi="Arial Cyr Chuv"/>
              </w:rPr>
              <w:t>л</w:t>
            </w:r>
            <w:r w:rsidRPr="00C847FD">
              <w:rPr>
                <w:rFonts w:ascii="Arial Cyr Chuv" w:hAnsi="Arial Cyr Chuv"/>
              </w:rPr>
              <w:t xml:space="preserve">ё округ.н </w:t>
            </w:r>
          </w:p>
          <w:p w14:paraId="1B3D2704" w14:textId="6348AC6D" w:rsidR="00C333F6" w:rsidRPr="00C847FD" w:rsidRDefault="00C333F6" w:rsidP="004C412A">
            <w:pPr>
              <w:pStyle w:val="af7"/>
              <w:jc w:val="center"/>
              <w:rPr>
                <w:rFonts w:ascii="Arial Cyr Chuv" w:hAnsi="Arial Cyr Chuv"/>
              </w:rPr>
            </w:pPr>
            <w:r w:rsidRPr="00C847FD">
              <w:rPr>
                <w:rFonts w:ascii="Arial Cyr Chuv" w:hAnsi="Arial Cyr Chuv"/>
              </w:rPr>
              <w:t>депута</w:t>
            </w:r>
            <w:r>
              <w:rPr>
                <w:rFonts w:ascii="Arial Cyr Chuv" w:hAnsi="Arial Cyr Chuv"/>
              </w:rPr>
              <w:t>тсен</w:t>
            </w:r>
            <w:r w:rsidRPr="00C847FD">
              <w:rPr>
                <w:rFonts w:ascii="Arial Cyr Chuv" w:hAnsi="Arial Cyr Chuv"/>
              </w:rPr>
              <w:t xml:space="preserve"> Пухёв.</w:t>
            </w:r>
          </w:p>
          <w:p w14:paraId="140E8C03" w14:textId="77777777" w:rsidR="00C333F6" w:rsidRPr="004511E7" w:rsidRDefault="00C333F6" w:rsidP="004C412A">
            <w:pPr>
              <w:pStyle w:val="af7"/>
              <w:rPr>
                <w:rFonts w:ascii="Arial Cyr Chuv" w:hAnsi="Arial Cyr Chuv"/>
                <w:b/>
              </w:rPr>
            </w:pPr>
          </w:p>
        </w:tc>
        <w:tc>
          <w:tcPr>
            <w:tcW w:w="3096" w:type="dxa"/>
          </w:tcPr>
          <w:p w14:paraId="0D1E147A" w14:textId="77777777" w:rsidR="00C333F6" w:rsidRPr="004511E7" w:rsidRDefault="00C333F6" w:rsidP="004C412A">
            <w:pPr>
              <w:pStyle w:val="af7"/>
              <w:rPr>
                <w:rFonts w:ascii="Arial Cyr Chuv" w:hAnsi="Arial Cyr Chuv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7ED3EE" wp14:editId="4B953D22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56044770" w14:textId="77777777" w:rsidR="00C333F6" w:rsidRPr="00C847FD" w:rsidRDefault="00C333F6" w:rsidP="004C412A">
            <w:pPr>
              <w:pStyle w:val="af7"/>
              <w:jc w:val="center"/>
              <w:rPr>
                <w:rFonts w:ascii="Arial Cyr Chuv" w:hAnsi="Arial Cyr Chuv"/>
              </w:rPr>
            </w:pPr>
            <w:r w:rsidRPr="00C847FD">
              <w:rPr>
                <w:rFonts w:ascii="Arial Cyr Chuv" w:hAnsi="Arial Cyr Chuv"/>
              </w:rPr>
              <w:t>Собрание депутатов</w:t>
            </w:r>
          </w:p>
          <w:p w14:paraId="7D357996" w14:textId="77777777" w:rsidR="00C333F6" w:rsidRPr="00C847FD" w:rsidRDefault="00C333F6" w:rsidP="004C412A">
            <w:pPr>
              <w:pStyle w:val="af7"/>
              <w:jc w:val="center"/>
              <w:rPr>
                <w:rFonts w:ascii="Arial Cyr Chuv" w:hAnsi="Arial Cyr Chuv"/>
              </w:rPr>
            </w:pPr>
            <w:r w:rsidRPr="00C847FD">
              <w:rPr>
                <w:rFonts w:ascii="Arial Cyr Chuv" w:hAnsi="Arial Cyr Chuv"/>
              </w:rPr>
              <w:t>Чебоксарского муниципального округа</w:t>
            </w:r>
          </w:p>
          <w:p w14:paraId="078670E6" w14:textId="77777777" w:rsidR="00C333F6" w:rsidRPr="004511E7" w:rsidRDefault="00C333F6" w:rsidP="004C412A">
            <w:pPr>
              <w:pStyle w:val="af7"/>
              <w:rPr>
                <w:rFonts w:ascii="Arial Cyr Chuv" w:hAnsi="Arial Cyr Chuv"/>
                <w:b/>
              </w:rPr>
            </w:pPr>
            <w:r w:rsidRPr="00C847FD">
              <w:rPr>
                <w:rFonts w:ascii="Arial Cyr Chuv" w:hAnsi="Arial Cyr Chuv"/>
              </w:rPr>
              <w:t>Чувашской Республики</w:t>
            </w:r>
          </w:p>
        </w:tc>
      </w:tr>
    </w:tbl>
    <w:p w14:paraId="331027C1" w14:textId="77777777" w:rsidR="00C333F6" w:rsidRDefault="00C333F6" w:rsidP="00C333F6">
      <w:pPr>
        <w:pStyle w:val="af7"/>
        <w:rPr>
          <w:rFonts w:ascii="Arial Cyr Chuv" w:hAnsi="Arial Cyr Chuv"/>
        </w:rPr>
      </w:pPr>
      <w:r>
        <w:rPr>
          <w:rFonts w:ascii="Arial Cyr Chuv" w:hAnsi="Arial Cyr Chuv"/>
        </w:rPr>
        <w:t xml:space="preserve">   </w:t>
      </w:r>
    </w:p>
    <w:p w14:paraId="0DD1E737" w14:textId="0E92A92E" w:rsidR="00C333F6" w:rsidRPr="00E83CEF" w:rsidRDefault="00C333F6" w:rsidP="00C333F6">
      <w:pPr>
        <w:pStyle w:val="af7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</w:rPr>
        <w:t xml:space="preserve">  </w:t>
      </w:r>
      <w:r>
        <w:rPr>
          <w:rFonts w:ascii="Arial Cyr Chuv" w:hAnsi="Arial Cyr Chuv"/>
        </w:rPr>
        <w:t xml:space="preserve">    </w:t>
      </w:r>
      <w:r w:rsidRPr="00E83CEF">
        <w:rPr>
          <w:rFonts w:ascii="Arial Cyr Chuv" w:hAnsi="Arial Cyr Chuv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 w:rsidR="00880EA4">
        <w:rPr>
          <w:rFonts w:ascii="Arial Cyr Chuv" w:hAnsi="Arial Cyr Chuv"/>
          <w:sz w:val="28"/>
        </w:rPr>
        <w:t xml:space="preserve">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489FE320" w14:textId="77777777" w:rsidR="00C333F6" w:rsidRPr="00E83CEF" w:rsidRDefault="00C333F6" w:rsidP="00C333F6">
      <w:pPr>
        <w:pStyle w:val="af7"/>
        <w:rPr>
          <w:rFonts w:ascii="Arial Cyr Chuv" w:hAnsi="Arial Cyr Chuv"/>
          <w:sz w:val="28"/>
        </w:rPr>
      </w:pPr>
    </w:p>
    <w:p w14:paraId="38D91AAB" w14:textId="3E822147" w:rsidR="00C333F6" w:rsidRPr="00E83CEF" w:rsidRDefault="00880EA4" w:rsidP="00C333F6">
      <w:pPr>
        <w:pStyle w:val="af7"/>
      </w:pPr>
      <w:r>
        <w:rPr>
          <w:rFonts w:ascii="Arial Cyr Chuv" w:hAnsi="Arial Cyr Chuv"/>
        </w:rPr>
        <w:t xml:space="preserve">   </w:t>
      </w:r>
      <w:r w:rsidR="00C333F6" w:rsidRPr="00E83CEF">
        <w:rPr>
          <w:rFonts w:ascii="Arial Cyr Chuv" w:hAnsi="Arial Cyr Chuv"/>
        </w:rPr>
        <w:t xml:space="preserve"> </w:t>
      </w:r>
      <w:r w:rsidR="006001DF" w:rsidRPr="006001DF">
        <w:rPr>
          <w:u w:val="single"/>
        </w:rPr>
        <w:t>15.12.2022  №  06-11</w:t>
      </w:r>
      <w:r w:rsidR="006001DF">
        <w:t xml:space="preserve">        </w:t>
      </w:r>
      <w:r w:rsidR="00C333F6" w:rsidRPr="00E83CEF">
        <w:t xml:space="preserve">                               </w:t>
      </w:r>
      <w:r>
        <w:t xml:space="preserve">                              </w:t>
      </w:r>
      <w:bookmarkStart w:id="0" w:name="_GoBack"/>
      <w:bookmarkEnd w:id="0"/>
      <w:r w:rsidR="006001DF" w:rsidRPr="006001DF">
        <w:rPr>
          <w:u w:val="single"/>
        </w:rPr>
        <w:t xml:space="preserve">15.12.2022  </w:t>
      </w:r>
      <w:r w:rsidR="00C333F6" w:rsidRPr="006001DF">
        <w:rPr>
          <w:u w:val="single"/>
        </w:rPr>
        <w:t>№</w:t>
      </w:r>
      <w:r w:rsidR="006001DF" w:rsidRPr="006001DF">
        <w:rPr>
          <w:u w:val="single"/>
        </w:rPr>
        <w:t xml:space="preserve">  06-11</w:t>
      </w:r>
      <w:r w:rsidR="006001DF">
        <w:t xml:space="preserve"> </w:t>
      </w:r>
    </w:p>
    <w:p w14:paraId="7BE0D601" w14:textId="77777777" w:rsidR="00C333F6" w:rsidRPr="00E83CEF" w:rsidRDefault="00C333F6" w:rsidP="00C333F6">
      <w:pPr>
        <w:pStyle w:val="af7"/>
        <w:rPr>
          <w:rFonts w:ascii="Arial Cyr Chuv" w:hAnsi="Arial Cyr Chuv"/>
        </w:rPr>
      </w:pPr>
      <w:r w:rsidRPr="00E83CEF">
        <w:rPr>
          <w:rFonts w:ascii="Arial Cyr Chuv" w:hAnsi="Arial Cyr Chuv"/>
        </w:rPr>
        <w:t xml:space="preserve">       К\ке= поселок.                                                                      поселок Кугеси                                                                         </w:t>
      </w:r>
    </w:p>
    <w:p w14:paraId="32572355" w14:textId="77777777" w:rsidR="00C333F6" w:rsidRDefault="00C333F6" w:rsidP="0071728C">
      <w:pPr>
        <w:suppressAutoHyphens/>
        <w:autoSpaceDN w:val="0"/>
        <w:ind w:right="-1"/>
        <w:jc w:val="right"/>
        <w:textAlignment w:val="baseline"/>
        <w:rPr>
          <w:b/>
          <w:kern w:val="3"/>
          <w:sz w:val="26"/>
          <w:szCs w:val="26"/>
        </w:rPr>
      </w:pPr>
    </w:p>
    <w:p w14:paraId="2D6AD916" w14:textId="77777777" w:rsidR="002B20A4" w:rsidRDefault="002B20A4" w:rsidP="00084B17">
      <w:pPr>
        <w:suppressAutoHyphens/>
        <w:autoSpaceDN w:val="0"/>
        <w:ind w:right="4960"/>
        <w:jc w:val="both"/>
        <w:textAlignment w:val="baseline"/>
        <w:rPr>
          <w:b/>
          <w:kern w:val="3"/>
          <w:sz w:val="26"/>
          <w:szCs w:val="26"/>
        </w:rPr>
      </w:pPr>
    </w:p>
    <w:p w14:paraId="48416D9E" w14:textId="29E22ED6" w:rsidR="00BB1BB0" w:rsidRPr="005D1451" w:rsidRDefault="00BB1BB0" w:rsidP="00084B17">
      <w:pPr>
        <w:suppressAutoHyphens/>
        <w:autoSpaceDN w:val="0"/>
        <w:ind w:right="4960"/>
        <w:jc w:val="both"/>
        <w:textAlignment w:val="baseline"/>
        <w:rPr>
          <w:b/>
          <w:kern w:val="3"/>
          <w:sz w:val="26"/>
          <w:szCs w:val="26"/>
        </w:rPr>
      </w:pPr>
      <w:r w:rsidRPr="00F27E77">
        <w:rPr>
          <w:b/>
          <w:kern w:val="3"/>
          <w:sz w:val="26"/>
          <w:szCs w:val="26"/>
        </w:rPr>
        <w:t xml:space="preserve">Об утверждении </w:t>
      </w:r>
      <w:hyperlink r:id="rId9" w:anchor="65C0IR" w:history="1">
        <w:r w:rsidRPr="00F27E77">
          <w:rPr>
            <w:b/>
            <w:kern w:val="3"/>
            <w:sz w:val="26"/>
            <w:szCs w:val="26"/>
          </w:rPr>
          <w:t>Положения о муниципальном земельном контроле</w:t>
        </w:r>
      </w:hyperlink>
      <w:r w:rsidRPr="005D1451">
        <w:rPr>
          <w:b/>
          <w:kern w:val="3"/>
          <w:sz w:val="26"/>
          <w:szCs w:val="26"/>
        </w:rPr>
        <w:t xml:space="preserve"> </w:t>
      </w:r>
    </w:p>
    <w:p w14:paraId="111734C5" w14:textId="77777777" w:rsidR="00BB1BB0" w:rsidRPr="00F27E77" w:rsidRDefault="00BB1BB0" w:rsidP="00BB1BB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42503266" w14:textId="7C4CCB0F" w:rsidR="00BB1BB0" w:rsidRPr="00F27E77" w:rsidRDefault="00BB1BB0" w:rsidP="00BB1BB0">
      <w:pPr>
        <w:ind w:firstLine="567"/>
        <w:jc w:val="both"/>
        <w:rPr>
          <w:sz w:val="26"/>
          <w:szCs w:val="26"/>
        </w:rPr>
      </w:pPr>
      <w:r w:rsidRPr="00F27E77">
        <w:rPr>
          <w:sz w:val="26"/>
          <w:szCs w:val="26"/>
        </w:rPr>
        <w:t xml:space="preserve">В соответствии со </w:t>
      </w:r>
      <w:hyperlink r:id="rId10" w:anchor="A780N9" w:history="1">
        <w:r w:rsidRPr="00F27E77">
          <w:rPr>
            <w:sz w:val="26"/>
            <w:szCs w:val="26"/>
          </w:rPr>
          <w:t>статьей 72 Земельного кодекса Российской Федерации</w:t>
        </w:r>
      </w:hyperlink>
      <w:r w:rsidRPr="00F27E77">
        <w:rPr>
          <w:sz w:val="26"/>
          <w:szCs w:val="26"/>
        </w:rPr>
        <w:t xml:space="preserve">, </w:t>
      </w:r>
      <w:hyperlink r:id="rId11" w:anchor="64U0IK" w:history="1">
        <w:r w:rsidRPr="00F27E77">
          <w:rPr>
            <w:sz w:val="26"/>
            <w:szCs w:val="26"/>
          </w:rPr>
          <w:t xml:space="preserve">Федеральным законом </w:t>
        </w:r>
        <w:r w:rsidRPr="005D1451">
          <w:rPr>
            <w:sz w:val="26"/>
            <w:szCs w:val="26"/>
          </w:rPr>
          <w:t xml:space="preserve">от 31.07.2020 № 248-ФЗ </w:t>
        </w:r>
        <w:r w:rsidRPr="00F27E77">
          <w:rPr>
            <w:sz w:val="26"/>
            <w:szCs w:val="26"/>
          </w:rPr>
          <w:t>«О государственном контроле (надзоре) и муниципальном контроле в Российской Федерации</w:t>
        </w:r>
      </w:hyperlink>
      <w:r w:rsidRPr="00F27E77">
        <w:rPr>
          <w:sz w:val="26"/>
          <w:szCs w:val="26"/>
        </w:rPr>
        <w:t xml:space="preserve">», </w:t>
      </w:r>
      <w:r w:rsidRPr="005D1451">
        <w:rPr>
          <w:sz w:val="26"/>
          <w:szCs w:val="26"/>
        </w:rPr>
        <w:t xml:space="preserve">Уставом </w:t>
      </w:r>
      <w:r w:rsidRPr="00F27E77">
        <w:rPr>
          <w:sz w:val="26"/>
          <w:szCs w:val="26"/>
        </w:rPr>
        <w:t>Чебоксарского</w:t>
      </w:r>
      <w:r w:rsidRPr="005D1451">
        <w:rPr>
          <w:sz w:val="26"/>
          <w:szCs w:val="26"/>
        </w:rPr>
        <w:t xml:space="preserve"> </w:t>
      </w:r>
      <w:r w:rsidR="006147D0">
        <w:rPr>
          <w:sz w:val="26"/>
          <w:szCs w:val="26"/>
        </w:rPr>
        <w:t xml:space="preserve">муниципального округа </w:t>
      </w:r>
      <w:r w:rsidRPr="005D1451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>,</w:t>
      </w:r>
      <w:r w:rsidRPr="00F27E77">
        <w:rPr>
          <w:sz w:val="26"/>
          <w:szCs w:val="26"/>
        </w:rPr>
        <w:t xml:space="preserve"> Собрание депутатов Чебоксарского </w:t>
      </w:r>
      <w:r w:rsidR="00662DD2">
        <w:rPr>
          <w:sz w:val="26"/>
          <w:szCs w:val="26"/>
        </w:rPr>
        <w:t>муниципальн</w:t>
      </w:r>
      <w:r w:rsidR="006F29DE">
        <w:rPr>
          <w:sz w:val="26"/>
          <w:szCs w:val="26"/>
        </w:rPr>
        <w:t>ого</w:t>
      </w:r>
      <w:r w:rsidR="00662DD2">
        <w:rPr>
          <w:sz w:val="26"/>
          <w:szCs w:val="26"/>
        </w:rPr>
        <w:t xml:space="preserve"> округ</w:t>
      </w:r>
      <w:r w:rsidRPr="00F27E77">
        <w:rPr>
          <w:sz w:val="26"/>
          <w:szCs w:val="26"/>
        </w:rPr>
        <w:t>а</w:t>
      </w:r>
      <w:r>
        <w:rPr>
          <w:sz w:val="26"/>
          <w:szCs w:val="26"/>
        </w:rPr>
        <w:t xml:space="preserve">  </w:t>
      </w:r>
      <w:r w:rsidRPr="00F27E77">
        <w:rPr>
          <w:sz w:val="26"/>
          <w:szCs w:val="26"/>
        </w:rPr>
        <w:t>Р Е Ш И Л О:</w:t>
      </w:r>
    </w:p>
    <w:p w14:paraId="19AA3BD0" w14:textId="28F485D5" w:rsidR="00BB1BB0" w:rsidRDefault="00BB1BB0" w:rsidP="00C847FD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27E77">
        <w:rPr>
          <w:sz w:val="26"/>
          <w:szCs w:val="26"/>
        </w:rPr>
        <w:t>Утвердить прилагаемое Положение о муниципальном земельном контроле</w:t>
      </w:r>
      <w:r w:rsidR="00996D9F">
        <w:rPr>
          <w:sz w:val="26"/>
          <w:szCs w:val="26"/>
        </w:rPr>
        <w:t>.</w:t>
      </w:r>
    </w:p>
    <w:p w14:paraId="4A4FFEBE" w14:textId="7628B148" w:rsidR="00C847FD" w:rsidRDefault="00C847FD" w:rsidP="00C847FD">
      <w:pPr>
        <w:pStyle w:val="formattext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</w:t>
      </w:r>
      <w:r w:rsidRPr="00C847FD">
        <w:rPr>
          <w:sz w:val="26"/>
          <w:szCs w:val="26"/>
        </w:rPr>
        <w:t xml:space="preserve">Решение Собрания депутатов Чебоксарского </w:t>
      </w:r>
      <w:r w:rsidR="009B30B1">
        <w:rPr>
          <w:sz w:val="26"/>
          <w:szCs w:val="26"/>
        </w:rPr>
        <w:t>района</w:t>
      </w:r>
      <w:r w:rsidRPr="00C847FD">
        <w:rPr>
          <w:sz w:val="26"/>
          <w:szCs w:val="26"/>
        </w:rPr>
        <w:t xml:space="preserve"> Чувашской Республики от 21.10.2021 № 09-03 «Об утверждении </w:t>
      </w:r>
      <w:hyperlink r:id="rId12" w:anchor="65C0IR" w:history="1">
        <w:r w:rsidRPr="00C847FD">
          <w:rPr>
            <w:sz w:val="26"/>
            <w:szCs w:val="26"/>
          </w:rPr>
          <w:t>Положения о муниципальном земельном контроле</w:t>
        </w:r>
      </w:hyperlink>
      <w:r>
        <w:rPr>
          <w:sz w:val="26"/>
          <w:szCs w:val="26"/>
        </w:rPr>
        <w:t>».</w:t>
      </w:r>
    </w:p>
    <w:p w14:paraId="1B1ADB11" w14:textId="191F266D" w:rsidR="00046C2B" w:rsidRPr="00046C2B" w:rsidRDefault="00C847FD" w:rsidP="00046C2B">
      <w:pPr>
        <w:widowControl w:val="0"/>
        <w:numPr>
          <w:ilvl w:val="0"/>
          <w:numId w:val="7"/>
        </w:numPr>
        <w:tabs>
          <w:tab w:val="left" w:pos="993"/>
        </w:tabs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7689F">
        <w:rPr>
          <w:sz w:val="26"/>
          <w:szCs w:val="26"/>
        </w:rPr>
        <w:t xml:space="preserve"> </w:t>
      </w:r>
      <w:r w:rsidR="00046C2B" w:rsidRPr="00046C2B">
        <w:rPr>
          <w:sz w:val="26"/>
          <w:szCs w:val="26"/>
        </w:rPr>
        <w:t>Настоящее Решение подлежит официальному опубликованию и вступает в силу с 1 января 2023 года.</w:t>
      </w:r>
    </w:p>
    <w:p w14:paraId="3711AB9B" w14:textId="7052DB63" w:rsidR="0077689F" w:rsidRPr="0077689F" w:rsidRDefault="0077689F" w:rsidP="00046C2B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6"/>
          <w:szCs w:val="26"/>
        </w:rPr>
      </w:pPr>
    </w:p>
    <w:p w14:paraId="392D6886" w14:textId="0135DCB4" w:rsidR="00BB1BB0" w:rsidRPr="00F27E77" w:rsidRDefault="00BB1BB0" w:rsidP="0077689F">
      <w:pPr>
        <w:shd w:val="clear" w:color="auto" w:fill="FFFFFF"/>
        <w:ind w:firstLine="567"/>
        <w:jc w:val="both"/>
      </w:pPr>
    </w:p>
    <w:p w14:paraId="4C729F9B" w14:textId="77777777" w:rsidR="00C847FD" w:rsidRPr="00C847FD" w:rsidRDefault="00C847FD" w:rsidP="00C847FD">
      <w:pPr>
        <w:jc w:val="both"/>
        <w:rPr>
          <w:spacing w:val="-2"/>
          <w:sz w:val="26"/>
          <w:szCs w:val="26"/>
        </w:rPr>
      </w:pPr>
      <w:r w:rsidRPr="00C847FD">
        <w:rPr>
          <w:spacing w:val="-2"/>
          <w:sz w:val="26"/>
          <w:szCs w:val="26"/>
        </w:rPr>
        <w:t xml:space="preserve">Председатель Собрания депутатов </w:t>
      </w:r>
    </w:p>
    <w:p w14:paraId="6461DFFD" w14:textId="77777777" w:rsidR="00C847FD" w:rsidRPr="00C847FD" w:rsidRDefault="00C847FD" w:rsidP="00C847FD">
      <w:pPr>
        <w:jc w:val="both"/>
        <w:rPr>
          <w:spacing w:val="-2"/>
          <w:sz w:val="26"/>
          <w:szCs w:val="26"/>
        </w:rPr>
      </w:pPr>
      <w:bookmarkStart w:id="1" w:name="_Hlk114472315"/>
      <w:r w:rsidRPr="00C847FD">
        <w:rPr>
          <w:spacing w:val="-2"/>
          <w:sz w:val="26"/>
          <w:szCs w:val="26"/>
        </w:rPr>
        <w:t xml:space="preserve">Чебоксарского муниципального </w:t>
      </w:r>
    </w:p>
    <w:p w14:paraId="19DACF38" w14:textId="39E35774" w:rsidR="00C847FD" w:rsidRPr="00C847FD" w:rsidRDefault="00C847FD" w:rsidP="00C847FD">
      <w:pPr>
        <w:jc w:val="both"/>
        <w:rPr>
          <w:spacing w:val="-2"/>
          <w:sz w:val="26"/>
          <w:szCs w:val="26"/>
        </w:rPr>
      </w:pPr>
      <w:r w:rsidRPr="00C847FD">
        <w:rPr>
          <w:spacing w:val="-2"/>
          <w:sz w:val="26"/>
          <w:szCs w:val="26"/>
        </w:rPr>
        <w:t xml:space="preserve">округа Чувашской Республики        </w:t>
      </w:r>
      <w:r w:rsidR="00E87E3B">
        <w:rPr>
          <w:spacing w:val="-2"/>
          <w:sz w:val="26"/>
          <w:szCs w:val="26"/>
        </w:rPr>
        <w:t xml:space="preserve">                                       </w:t>
      </w:r>
      <w:r w:rsidR="00C333F6">
        <w:rPr>
          <w:spacing w:val="-2"/>
          <w:sz w:val="26"/>
          <w:szCs w:val="26"/>
        </w:rPr>
        <w:t xml:space="preserve">           </w:t>
      </w:r>
      <w:r w:rsidR="00E87E3B">
        <w:rPr>
          <w:spacing w:val="-2"/>
          <w:sz w:val="26"/>
          <w:szCs w:val="26"/>
        </w:rPr>
        <w:t xml:space="preserve">          В.И. Михайлов</w:t>
      </w:r>
    </w:p>
    <w:bookmarkEnd w:id="1"/>
    <w:p w14:paraId="7A4C56CE" w14:textId="77777777" w:rsidR="00C847FD" w:rsidRPr="00C847FD" w:rsidRDefault="00C847FD" w:rsidP="00C847FD">
      <w:pPr>
        <w:jc w:val="both"/>
        <w:rPr>
          <w:spacing w:val="-2"/>
          <w:sz w:val="26"/>
          <w:szCs w:val="26"/>
        </w:rPr>
      </w:pPr>
    </w:p>
    <w:p w14:paraId="5DAB1744" w14:textId="567AFF59" w:rsidR="00C847FD" w:rsidRPr="00C847FD" w:rsidRDefault="00C847FD" w:rsidP="00C847FD">
      <w:pPr>
        <w:jc w:val="both"/>
        <w:rPr>
          <w:spacing w:val="-2"/>
          <w:sz w:val="26"/>
          <w:szCs w:val="26"/>
        </w:rPr>
      </w:pPr>
      <w:r w:rsidRPr="00C847FD">
        <w:rPr>
          <w:spacing w:val="-2"/>
          <w:sz w:val="26"/>
          <w:szCs w:val="26"/>
        </w:rPr>
        <w:t xml:space="preserve">Исполняющий полномочия главы                                                   </w:t>
      </w:r>
    </w:p>
    <w:p w14:paraId="07A8846B" w14:textId="471EC251" w:rsidR="00C847FD" w:rsidRPr="00C847FD" w:rsidRDefault="00C847FD" w:rsidP="00C847FD">
      <w:pPr>
        <w:jc w:val="both"/>
        <w:rPr>
          <w:sz w:val="26"/>
          <w:szCs w:val="26"/>
        </w:rPr>
      </w:pPr>
      <w:r w:rsidRPr="00C847FD">
        <w:rPr>
          <w:sz w:val="26"/>
          <w:szCs w:val="26"/>
        </w:rPr>
        <w:t>Чебоксарского муниципальног</w:t>
      </w:r>
      <w:r w:rsidR="00C333F6">
        <w:rPr>
          <w:sz w:val="26"/>
          <w:szCs w:val="26"/>
        </w:rPr>
        <w:t>о</w:t>
      </w:r>
    </w:p>
    <w:p w14:paraId="66ECA1E2" w14:textId="043EBE10" w:rsidR="00C847FD" w:rsidRDefault="00C847FD" w:rsidP="00C847FD">
      <w:pPr>
        <w:jc w:val="both"/>
        <w:rPr>
          <w:szCs w:val="26"/>
        </w:rPr>
      </w:pPr>
      <w:r w:rsidRPr="00C847FD">
        <w:rPr>
          <w:sz w:val="26"/>
          <w:szCs w:val="26"/>
        </w:rPr>
        <w:t xml:space="preserve">округа Чувашской </w:t>
      </w:r>
      <w:r w:rsidRPr="00C333F6">
        <w:rPr>
          <w:sz w:val="26"/>
          <w:szCs w:val="26"/>
        </w:rPr>
        <w:t xml:space="preserve">Республики       </w:t>
      </w:r>
      <w:r w:rsidR="00C333F6" w:rsidRPr="00C333F6">
        <w:rPr>
          <w:sz w:val="26"/>
          <w:szCs w:val="26"/>
        </w:rPr>
        <w:t xml:space="preserve">                                                  </w:t>
      </w:r>
      <w:r w:rsidR="00C333F6">
        <w:rPr>
          <w:sz w:val="26"/>
          <w:szCs w:val="26"/>
        </w:rPr>
        <w:t xml:space="preserve">   </w:t>
      </w:r>
      <w:r w:rsidR="00C333F6" w:rsidRPr="00C333F6">
        <w:rPr>
          <w:sz w:val="26"/>
          <w:szCs w:val="26"/>
        </w:rPr>
        <w:t xml:space="preserve">    </w:t>
      </w:r>
      <w:r w:rsidRPr="00C333F6">
        <w:rPr>
          <w:sz w:val="26"/>
          <w:szCs w:val="26"/>
        </w:rPr>
        <w:t xml:space="preserve"> </w:t>
      </w:r>
      <w:r w:rsidR="00C333F6" w:rsidRPr="00C333F6">
        <w:rPr>
          <w:sz w:val="26"/>
          <w:szCs w:val="26"/>
        </w:rPr>
        <w:t>В.И. Михайлов</w:t>
      </w:r>
    </w:p>
    <w:p w14:paraId="5C6C7764" w14:textId="77777777" w:rsidR="00BB1BB0" w:rsidRPr="00F27E77" w:rsidRDefault="00BB1BB0" w:rsidP="00BB1BB0">
      <w:pPr>
        <w:pStyle w:val="s1"/>
        <w:shd w:val="clear" w:color="auto" w:fill="FFFFFF"/>
        <w:ind w:firstLine="567"/>
      </w:pPr>
    </w:p>
    <w:p w14:paraId="7BB6EE5C" w14:textId="77777777" w:rsidR="00BB1BB0" w:rsidRPr="00F27E77" w:rsidRDefault="00BB1BB0" w:rsidP="00BB1BB0"/>
    <w:p w14:paraId="33E3331D" w14:textId="77777777" w:rsidR="00BB1BB0" w:rsidRPr="00F27E77" w:rsidRDefault="00BB1BB0" w:rsidP="00BB1BB0">
      <w:r w:rsidRPr="00F27E77">
        <w:br w:type="page"/>
      </w:r>
    </w:p>
    <w:p w14:paraId="7E2F6382" w14:textId="77777777" w:rsidR="00755710" w:rsidRPr="00D16ADB" w:rsidRDefault="00755710" w:rsidP="00C333F6">
      <w:pPr>
        <w:tabs>
          <w:tab w:val="num" w:pos="200"/>
        </w:tabs>
        <w:ind w:left="4536"/>
        <w:jc w:val="right"/>
        <w:outlineLvl w:val="0"/>
      </w:pPr>
      <w:r w:rsidRPr="00D16ADB">
        <w:lastRenderedPageBreak/>
        <w:t>УТВЕРЖДЕНО</w:t>
      </w:r>
    </w:p>
    <w:p w14:paraId="3714E6E9" w14:textId="3FD6035E" w:rsidR="003700CF" w:rsidRPr="00F27E77" w:rsidRDefault="00755710" w:rsidP="00C333F6">
      <w:pPr>
        <w:ind w:left="5103"/>
        <w:jc w:val="right"/>
        <w:rPr>
          <w:szCs w:val="26"/>
        </w:rPr>
      </w:pPr>
      <w:r w:rsidRPr="00D16ADB">
        <w:rPr>
          <w:color w:val="000000"/>
        </w:rPr>
        <w:t xml:space="preserve">решением </w:t>
      </w:r>
      <w:r w:rsidR="003700CF" w:rsidRPr="00F27E77">
        <w:rPr>
          <w:szCs w:val="26"/>
        </w:rPr>
        <w:t xml:space="preserve">Собрания депутатов Чебоксарского </w:t>
      </w:r>
      <w:r w:rsidR="006147D0">
        <w:rPr>
          <w:szCs w:val="26"/>
        </w:rPr>
        <w:t>муниципального округа</w:t>
      </w:r>
      <w:r w:rsidR="003700CF" w:rsidRPr="00F27E77">
        <w:rPr>
          <w:szCs w:val="26"/>
        </w:rPr>
        <w:t xml:space="preserve"> Чувашской Республики </w:t>
      </w:r>
    </w:p>
    <w:p w14:paraId="37EB3B08" w14:textId="2880FF3A" w:rsidR="003700CF" w:rsidRPr="00F27E77" w:rsidRDefault="003700CF" w:rsidP="00C333F6">
      <w:pPr>
        <w:ind w:left="5103"/>
        <w:jc w:val="right"/>
        <w:rPr>
          <w:szCs w:val="20"/>
        </w:rPr>
      </w:pPr>
      <w:r w:rsidRPr="00F27E77">
        <w:rPr>
          <w:szCs w:val="26"/>
        </w:rPr>
        <w:t>от</w:t>
      </w:r>
      <w:r w:rsidR="006147D0">
        <w:rPr>
          <w:szCs w:val="26"/>
        </w:rPr>
        <w:t xml:space="preserve"> </w:t>
      </w:r>
      <w:r w:rsidR="006001DF" w:rsidRPr="006001DF">
        <w:rPr>
          <w:u w:val="single"/>
        </w:rPr>
        <w:t>15.12.2022  №  06-11</w:t>
      </w:r>
    </w:p>
    <w:p w14:paraId="7FA50D19" w14:textId="0967640A" w:rsidR="00755710" w:rsidRPr="00D16ADB" w:rsidRDefault="00755710" w:rsidP="006147D0">
      <w:pPr>
        <w:ind w:left="5103"/>
        <w:jc w:val="center"/>
        <w:rPr>
          <w:color w:val="000000"/>
          <w:sz w:val="17"/>
          <w:szCs w:val="17"/>
        </w:rPr>
      </w:pPr>
    </w:p>
    <w:p w14:paraId="79F483E5" w14:textId="77777777" w:rsidR="00755710" w:rsidRPr="00D16ADB" w:rsidRDefault="00755710" w:rsidP="00755710">
      <w:pPr>
        <w:ind w:firstLine="567"/>
        <w:jc w:val="right"/>
        <w:rPr>
          <w:color w:val="000000"/>
          <w:sz w:val="17"/>
          <w:szCs w:val="17"/>
        </w:rPr>
      </w:pPr>
    </w:p>
    <w:p w14:paraId="3474E64C" w14:textId="06B4E0D4" w:rsidR="00755710" w:rsidRPr="00084B17" w:rsidRDefault="00755710" w:rsidP="00D06E62">
      <w:pPr>
        <w:jc w:val="center"/>
        <w:rPr>
          <w:b/>
          <w:bCs/>
          <w:color w:val="000000"/>
        </w:rPr>
      </w:pPr>
      <w:r w:rsidRPr="00084B17">
        <w:rPr>
          <w:b/>
          <w:bCs/>
          <w:color w:val="000000"/>
        </w:rPr>
        <w:t xml:space="preserve">Положение о муниципальном земельном контроле </w:t>
      </w:r>
    </w:p>
    <w:p w14:paraId="03B3C010" w14:textId="77777777" w:rsidR="00755710" w:rsidRPr="00084B17" w:rsidRDefault="00755710" w:rsidP="00755710">
      <w:pPr>
        <w:spacing w:line="360" w:lineRule="auto"/>
        <w:jc w:val="center"/>
      </w:pPr>
    </w:p>
    <w:p w14:paraId="21DBE01C" w14:textId="3617C2BB" w:rsidR="00755710" w:rsidRPr="00084B17" w:rsidRDefault="00FA1715" w:rsidP="00755710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755710" w:rsidRPr="00084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положения</w:t>
      </w:r>
    </w:p>
    <w:p w14:paraId="0B3151CA" w14:textId="17D92253" w:rsidR="00755710" w:rsidRPr="00084B17" w:rsidRDefault="00FA1715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55710"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Положение устанавливает порядок осуществления муниципального земельного контроля в границах </w:t>
      </w:r>
      <w:r w:rsidR="00D06E62"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Чебоксарского </w:t>
      </w:r>
      <w:r w:rsidR="000D2D45"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</w:t>
      </w:r>
      <w:r w:rsidR="00D06E62"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 Чувашской Республики</w:t>
      </w:r>
      <w:r w:rsidR="00755710"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муниципальный земельный контроль).</w:t>
      </w:r>
    </w:p>
    <w:p w14:paraId="02A01766" w14:textId="17FCA3F0" w:rsidR="00E97E4A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97E4A" w:rsidRPr="0008295F">
        <w:rPr>
          <w:rFonts w:ascii="Times New Roman" w:hAnsi="Times New Roman" w:cs="Times New Roman"/>
          <w:color w:val="000000"/>
          <w:sz w:val="24"/>
          <w:szCs w:val="24"/>
        </w:rPr>
        <w:t>Муниципальный земельный контроль осуществляется администрацией Чебоксарского муниципального округа Чувашской Республики (далее – администрация).</w:t>
      </w:r>
    </w:p>
    <w:p w14:paraId="7E1B6E06" w14:textId="5229DA3F" w:rsidR="00755710" w:rsidRPr="00FA1715" w:rsidRDefault="00E97E4A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55710" w:rsidRPr="00084B17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</w:t>
      </w:r>
      <w:r w:rsidR="00FA1715">
        <w:rPr>
          <w:rFonts w:ascii="Times New Roman" w:hAnsi="Times New Roman" w:cs="Times New Roman"/>
          <w:color w:val="000000"/>
          <w:sz w:val="24"/>
          <w:szCs w:val="24"/>
        </w:rPr>
        <w:t>дминистративная ответственность</w:t>
      </w:r>
      <w:r w:rsidR="00FA1715" w:rsidRPr="0077689F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14:paraId="294CABF8" w14:textId="77777777" w:rsidR="00FA1715" w:rsidRPr="00084B17" w:rsidRDefault="00FA1715" w:rsidP="00FA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7D6E0D5A" w14:textId="77777777" w:rsidR="00FA1715" w:rsidRPr="00084B17" w:rsidRDefault="00FA1715" w:rsidP="00FA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020321BF" w14:textId="77777777" w:rsidR="00FA1715" w:rsidRPr="00084B17" w:rsidRDefault="00FA1715" w:rsidP="00FA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4D324D2A" w14:textId="77777777" w:rsidR="00FA1715" w:rsidRPr="00084B17" w:rsidRDefault="00FA1715" w:rsidP="00FA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DC7279E" w14:textId="77777777" w:rsidR="00FA1715" w:rsidRPr="00084B17" w:rsidRDefault="00FA1715" w:rsidP="00FA1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589EF86E" w14:textId="77777777" w:rsidR="00FA1715" w:rsidRDefault="00FA1715" w:rsidP="00FA1715">
      <w:pPr>
        <w:ind w:firstLine="709"/>
        <w:contextualSpacing/>
        <w:jc w:val="both"/>
        <w:rPr>
          <w:color w:val="000000"/>
        </w:rPr>
      </w:pPr>
      <w:r w:rsidRPr="00084B17">
        <w:rPr>
          <w:color w:val="000000"/>
        </w:rPr>
        <w:t>4. Должностными лицами, уполномоченными осуществлять муниципальный земельный контроль, являются</w:t>
      </w:r>
      <w:r>
        <w:rPr>
          <w:color w:val="000000"/>
        </w:rPr>
        <w:t>:</w:t>
      </w:r>
    </w:p>
    <w:p w14:paraId="4CD81AEC" w14:textId="760E7D63" w:rsidR="00FA1715" w:rsidRPr="0077689F" w:rsidRDefault="00FA1715" w:rsidP="00FA1715">
      <w:pPr>
        <w:ind w:firstLine="709"/>
        <w:contextualSpacing/>
        <w:jc w:val="both"/>
        <w:rPr>
          <w:color w:val="000000"/>
        </w:rPr>
      </w:pPr>
      <w:r w:rsidRPr="0077689F">
        <w:rPr>
          <w:color w:val="000000"/>
        </w:rPr>
        <w:t xml:space="preserve">1) глава Чебоксарского </w:t>
      </w:r>
      <w:r w:rsidR="00662DD2">
        <w:rPr>
          <w:color w:val="000000"/>
        </w:rPr>
        <w:t>муниципального округ</w:t>
      </w:r>
      <w:r w:rsidRPr="0077689F">
        <w:rPr>
          <w:color w:val="000000"/>
        </w:rPr>
        <w:t xml:space="preserve">а Чувашской Республики (далее – глава </w:t>
      </w:r>
      <w:r w:rsidR="00046C2B">
        <w:rPr>
          <w:color w:val="000000"/>
        </w:rPr>
        <w:t>округа</w:t>
      </w:r>
      <w:r w:rsidRPr="0077689F">
        <w:rPr>
          <w:color w:val="000000"/>
        </w:rPr>
        <w:t>);</w:t>
      </w:r>
    </w:p>
    <w:p w14:paraId="7E1E6FD7" w14:textId="514DF10B" w:rsidR="00FA1715" w:rsidRPr="0077689F" w:rsidRDefault="00FA1715" w:rsidP="00FA1715">
      <w:pPr>
        <w:ind w:firstLine="709"/>
        <w:contextualSpacing/>
        <w:jc w:val="both"/>
        <w:rPr>
          <w:color w:val="000000"/>
        </w:rPr>
      </w:pPr>
      <w:r w:rsidRPr="0077689F">
        <w:rPr>
          <w:color w:val="000000"/>
        </w:rPr>
        <w:t>2) заместитель глав</w:t>
      </w:r>
      <w:r w:rsidR="00662DD2">
        <w:rPr>
          <w:color w:val="000000"/>
        </w:rPr>
        <w:t>ы</w:t>
      </w:r>
      <w:r w:rsidRPr="0077689F">
        <w:rPr>
          <w:color w:val="000000"/>
        </w:rPr>
        <w:t xml:space="preserve"> администрации, в ведении которого находятся вопросы муниципального земельного контроля;</w:t>
      </w:r>
    </w:p>
    <w:p w14:paraId="684D4C9F" w14:textId="5D53F7D9" w:rsidR="00FA1715" w:rsidRPr="0077689F" w:rsidRDefault="00FA1715" w:rsidP="00FA1715">
      <w:pPr>
        <w:ind w:firstLine="709"/>
        <w:contextualSpacing/>
        <w:jc w:val="both"/>
        <w:rPr>
          <w:color w:val="000000"/>
        </w:rPr>
      </w:pPr>
      <w:r w:rsidRPr="0077689F">
        <w:rPr>
          <w:color w:val="000000"/>
        </w:rPr>
        <w:t>3) другие должностные лица структурных подразделений, в должностные обязанности которых в соответствии с их должностной инструкцией входит осуществление полномочий по муниципальному земельному контролю.</w:t>
      </w:r>
    </w:p>
    <w:p w14:paraId="20773F58" w14:textId="00D5AEB8" w:rsidR="00FA1715" w:rsidRPr="00084B17" w:rsidRDefault="00FA1715" w:rsidP="00FA1715">
      <w:pPr>
        <w:ind w:firstLine="709"/>
        <w:contextualSpacing/>
        <w:jc w:val="both"/>
      </w:pPr>
      <w:r w:rsidRPr="00084B17">
        <w:rPr>
          <w:color w:val="000000"/>
        </w:rPr>
        <w:t xml:space="preserve">Должностные лица, уполномоченные осуществлять муниципальный земельный контроль, при осуществлении муниципального земельного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>
        <w:rPr>
          <w:color w:val="000000"/>
        </w:rPr>
        <w:t>(</w:t>
      </w:r>
      <w:r w:rsidRPr="0077689F">
        <w:rPr>
          <w:color w:val="000000"/>
        </w:rPr>
        <w:t>далее – Федеральный закон</w:t>
      </w:r>
      <w:r>
        <w:rPr>
          <w:color w:val="000000"/>
        </w:rPr>
        <w:t xml:space="preserve">) </w:t>
      </w:r>
      <w:r w:rsidRPr="00084B17">
        <w:rPr>
          <w:color w:val="000000"/>
        </w:rPr>
        <w:t>и иными федеральными законами.</w:t>
      </w:r>
    </w:p>
    <w:p w14:paraId="5A3F791A" w14:textId="5F09C8A8" w:rsidR="00755710" w:rsidRPr="00084B17" w:rsidRDefault="00755710" w:rsidP="007768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5. К отношениям, связанным с осуществлением муниципального земельного контроля, организацией и проведением профилактических мероприятий, контрольных мероприятий применяются положения Федерального</w:t>
      </w:r>
      <w:r w:rsidRPr="00FA17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89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FA1715" w:rsidRPr="007768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AC3802E" w14:textId="1D088255" w:rsidR="00FA1715" w:rsidRPr="0008295F" w:rsidRDefault="00FA1715" w:rsidP="00FA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Объектами </w:t>
      </w:r>
      <w:r w:rsidR="00E97E4A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земельного контроля </w:t>
      </w:r>
      <w:r w:rsidRPr="0008295F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14:paraId="5215BBCF" w14:textId="1AE592EF" w:rsidR="00FA1715" w:rsidRPr="0008295F" w:rsidRDefault="00273A02" w:rsidP="00FA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FA1715" w:rsidRPr="0008295F">
        <w:rPr>
          <w:rFonts w:ascii="Times New Roman" w:hAnsi="Times New Roman" w:cs="Times New Roman"/>
          <w:color w:val="000000"/>
          <w:sz w:val="24"/>
          <w:szCs w:val="24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6D2E2CC" w14:textId="7442A24E" w:rsidR="00FA1715" w:rsidRPr="0008295F" w:rsidRDefault="00273A02" w:rsidP="00FA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FA1715" w:rsidRPr="0008295F">
        <w:rPr>
          <w:rFonts w:ascii="Times New Roman" w:hAnsi="Times New Roman" w:cs="Times New Roman"/>
          <w:color w:val="000000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5FC52F61" w14:textId="3B596F1D" w:rsidR="00FA1715" w:rsidRPr="0008295F" w:rsidRDefault="00273A02" w:rsidP="00FA1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FA1715" w:rsidRPr="0008295F">
        <w:rPr>
          <w:rFonts w:ascii="Times New Roman" w:hAnsi="Times New Roman" w:cs="Times New Roman"/>
          <w:color w:val="000000"/>
          <w:sz w:val="24"/>
          <w:szCs w:val="24"/>
        </w:rPr>
        <w:t>объекты земельных отношений</w:t>
      </w:r>
      <w:r w:rsidR="00B06E96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E96" w:rsidRPr="0008295F">
        <w:rPr>
          <w:rFonts w:ascii="Times New Roman" w:hAnsi="Times New Roman" w:cs="Times New Roman"/>
          <w:sz w:val="24"/>
          <w:szCs w:val="24"/>
        </w:rPr>
        <w:t>(земли, земельные участки или части земельных участков),</w:t>
      </w:r>
      <w:r w:rsidR="00FA1715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расположенные в границах Чебоксарского </w:t>
      </w:r>
      <w:r w:rsidR="00662DD2" w:rsidRPr="0008295F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B06E96" w:rsidRPr="0008295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662DD2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 w:rsidR="00FA1715" w:rsidRPr="0008295F">
        <w:rPr>
          <w:rFonts w:ascii="Times New Roman" w:hAnsi="Times New Roman" w:cs="Times New Roman"/>
          <w:color w:val="000000"/>
          <w:sz w:val="24"/>
          <w:szCs w:val="24"/>
        </w:rPr>
        <w:t>а Чувашской Республики.</w:t>
      </w:r>
    </w:p>
    <w:p w14:paraId="5015D015" w14:textId="446FF3A3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264" w:rsidRPr="0008295F">
        <w:rPr>
          <w:rFonts w:ascii="Times New Roman" w:hAnsi="Times New Roman" w:cs="Times New Roman"/>
          <w:color w:val="000000"/>
          <w:sz w:val="24"/>
          <w:szCs w:val="24"/>
        </w:rPr>
        <w:t>Учет объектов контроля осуществляется посредством сбора, обработки, анализа и учета информации об объектах контроля, предоставляемой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14:paraId="7C7B749F" w14:textId="77777777" w:rsidR="00755710" w:rsidRPr="00084B17" w:rsidRDefault="00755710" w:rsidP="00084B1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360441" w14:textId="47F3D5A6" w:rsidR="00755710" w:rsidRPr="00084B17" w:rsidRDefault="00FA1715" w:rsidP="00084B1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755710" w:rsidRPr="00084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Управление рисками причинения вреда (ущерба) охраняемым законом ценностям при осуществлении муниципального земельного контроля</w:t>
      </w:r>
    </w:p>
    <w:p w14:paraId="7FA8C584" w14:textId="77777777" w:rsidR="00FA1715" w:rsidRPr="00996D9F" w:rsidRDefault="00FA1715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AE466D" w14:textId="48F45095" w:rsidR="00FA1715" w:rsidRPr="00FA1715" w:rsidRDefault="00FA1715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71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A171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земельный контроль осуществляется на основе управления рисками причинения вреда (ущерба), </w:t>
      </w:r>
      <w:r w:rsidRPr="00041680">
        <w:rPr>
          <w:rFonts w:ascii="Times New Roman" w:hAnsi="Times New Roman" w:cs="Times New Roman"/>
          <w:color w:val="000000"/>
          <w:sz w:val="24"/>
          <w:szCs w:val="24"/>
        </w:rPr>
        <w:t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14:paraId="4A3B4412" w14:textId="2F202DAE" w:rsidR="009A6E33" w:rsidRPr="0008295F" w:rsidRDefault="00FA1715" w:rsidP="009A6E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55710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6E33" w:rsidRPr="0008295F">
        <w:rPr>
          <w:rFonts w:ascii="Times New Roman" w:hAnsi="Times New Roman" w:cs="Times New Roman"/>
          <w:color w:val="000000"/>
          <w:sz w:val="24"/>
          <w:szCs w:val="24"/>
        </w:rPr>
        <w:t>В целях управления рисками причинения вреда (ущерба) при осуществлении муниципального земельного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14:paraId="5EAF3D02" w14:textId="77777777" w:rsidR="009A6E33" w:rsidRPr="0008295F" w:rsidRDefault="009A6E33" w:rsidP="009A6E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средний риск;</w:t>
      </w:r>
    </w:p>
    <w:p w14:paraId="03C457BD" w14:textId="77777777" w:rsidR="009A6E33" w:rsidRPr="0008295F" w:rsidRDefault="009A6E33" w:rsidP="009A6E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умеренный риск;</w:t>
      </w:r>
    </w:p>
    <w:p w14:paraId="0F2D3789" w14:textId="77777777" w:rsidR="009A6E33" w:rsidRPr="0008295F" w:rsidRDefault="009A6E33" w:rsidP="009A6E3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низкий риск. </w:t>
      </w:r>
    </w:p>
    <w:p w14:paraId="4B6FFA37" w14:textId="58FE2E62" w:rsidR="00542724" w:rsidRPr="00FA1715" w:rsidRDefault="00542724" w:rsidP="005427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FA1715">
        <w:rPr>
          <w:rFonts w:ascii="Times New Roman" w:hAnsi="Times New Roman" w:cs="Times New Roman"/>
          <w:color w:val="000000"/>
          <w:sz w:val="24"/>
          <w:szCs w:val="24"/>
        </w:rPr>
        <w:t>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14:paraId="21DEF43D" w14:textId="77777777" w:rsidR="00542724" w:rsidRPr="00041680" w:rsidRDefault="00542724" w:rsidP="005427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1) для категории среднего риска - один раз в 3 года;</w:t>
      </w:r>
    </w:p>
    <w:p w14:paraId="014C7CFD" w14:textId="77777777" w:rsidR="00542724" w:rsidRPr="00041680" w:rsidRDefault="00542724" w:rsidP="005427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2) для категории умер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енного риска - один раз в 6 лет;</w:t>
      </w:r>
    </w:p>
    <w:p w14:paraId="6E63AB8E" w14:textId="77777777" w:rsidR="00542724" w:rsidRPr="00041680" w:rsidRDefault="00542724" w:rsidP="005427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для</w:t>
      </w:r>
      <w:r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 низкого риска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84B17">
        <w:rPr>
          <w:rFonts w:ascii="Times New Roman" w:hAnsi="Times New Roman" w:cs="Times New Roman"/>
          <w:color w:val="000000"/>
          <w:sz w:val="24"/>
          <w:szCs w:val="24"/>
        </w:rPr>
        <w:t>не проводятся.</w:t>
      </w:r>
    </w:p>
    <w:p w14:paraId="017573F4" w14:textId="649ABC9C" w:rsidR="00333E57" w:rsidRPr="0008295F" w:rsidRDefault="00333E57" w:rsidP="00333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30FB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. Отнесение администрацией земель и земельных участков к определенной категории риска осуществляется в соответствии с </w:t>
      </w:r>
      <w:hyperlink r:id="rId13" w:anchor="_blank" w:history="1">
        <w:r w:rsidRPr="0008295F">
          <w:rPr>
            <w:rFonts w:ascii="Times New Roman" w:hAnsi="Times New Roman" w:cs="Times New Roman"/>
            <w:color w:val="000000"/>
            <w:sz w:val="24"/>
            <w:szCs w:val="24"/>
          </w:rPr>
          <w:t>критериями</w:t>
        </w:r>
      </w:hyperlink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 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№ 1 к настоящему Положению.</w:t>
      </w:r>
    </w:p>
    <w:p w14:paraId="11EE18FB" w14:textId="56A4FBF5" w:rsidR="00333E57" w:rsidRPr="0008295F" w:rsidRDefault="00333E57" w:rsidP="00333E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30F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8295F">
        <w:rPr>
          <w:rFonts w:ascii="Times New Roman" w:hAnsi="Times New Roman" w:cs="Times New Roman"/>
          <w:color w:val="000000"/>
          <w:sz w:val="24"/>
          <w:szCs w:val="24"/>
        </w:rPr>
        <w:t>. 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администрации.</w:t>
      </w:r>
    </w:p>
    <w:p w14:paraId="764117A5" w14:textId="71256772" w:rsidR="00333E57" w:rsidRPr="0008295F" w:rsidRDefault="00333E57" w:rsidP="00333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30F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8295F">
        <w:rPr>
          <w:rFonts w:ascii="Times New Roman" w:hAnsi="Times New Roman" w:cs="Times New Roman"/>
          <w:color w:val="000000"/>
          <w:sz w:val="24"/>
          <w:szCs w:val="24"/>
        </w:rPr>
        <w:t>. При отнесении администрацией земель и земельных участков к категориям риска используются в том числе:</w:t>
      </w:r>
    </w:p>
    <w:p w14:paraId="3A34FEB4" w14:textId="77777777" w:rsidR="00333E57" w:rsidRPr="0008295F" w:rsidRDefault="00333E57" w:rsidP="00333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1) сведения, содержащиеся в Едином государственном реестре недвижимости;</w:t>
      </w:r>
    </w:p>
    <w:p w14:paraId="1E1C14E3" w14:textId="77777777" w:rsidR="00333E57" w:rsidRPr="0008295F" w:rsidRDefault="00333E57" w:rsidP="00333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2) сведения, получаемые при проведении должностными лицами, уполномоченными осуществлять муниципальный земельный контроль, контрольных мероприятий без взаимодействия с контролируемыми лицами;</w:t>
      </w:r>
    </w:p>
    <w:p w14:paraId="365A059B" w14:textId="77777777" w:rsidR="00333E57" w:rsidRPr="0008295F" w:rsidRDefault="00333E57" w:rsidP="00333E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3) иные сведения, содержащиеся в администрации.</w:t>
      </w:r>
    </w:p>
    <w:p w14:paraId="63757875" w14:textId="33EA5526" w:rsidR="00755710" w:rsidRPr="00084B17" w:rsidRDefault="00875835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30FB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55710" w:rsidRPr="0008295F">
        <w:rPr>
          <w:rFonts w:ascii="Times New Roman" w:hAnsi="Times New Roman" w:cs="Times New Roman"/>
          <w:color w:val="000000"/>
          <w:sz w:val="24"/>
          <w:szCs w:val="24"/>
        </w:rPr>
        <w:t>. По запросу правообладателя земельного участка</w:t>
      </w:r>
      <w:r w:rsidR="00755710"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должностные лица, уполномоченные осуществлять муниципальный земельный контроль, в </w:t>
      </w:r>
      <w:r w:rsidR="001A54C6" w:rsidRPr="00084B17">
        <w:rPr>
          <w:rFonts w:ascii="Times New Roman" w:hAnsi="Times New Roman" w:cs="Times New Roman"/>
          <w:color w:val="000000"/>
          <w:sz w:val="24"/>
          <w:szCs w:val="24"/>
        </w:rPr>
        <w:t>срок,</w:t>
      </w:r>
      <w:r w:rsidR="00755710"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 не превышающий 15 дней со дня поступления запроса, предоставляет ему информацию о </w:t>
      </w:r>
      <w:r w:rsidR="00755710" w:rsidRPr="00084B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присвоенной земельному участку категории риска, а также сведения, использованные при отнесении земельного участка к определенной категории риска.</w:t>
      </w:r>
    </w:p>
    <w:p w14:paraId="2C9B02D0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Правообладатель земельного участка вправе подать в администрацию заявление об изменении присвоенной ранее земельному участку категории риска.</w:t>
      </w:r>
    </w:p>
    <w:p w14:paraId="51C7A507" w14:textId="31224FE5" w:rsidR="00755710" w:rsidRPr="00084B17" w:rsidRDefault="00875835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4717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55710" w:rsidRPr="00084B17">
        <w:rPr>
          <w:rFonts w:ascii="Times New Roman" w:hAnsi="Times New Roman" w:cs="Times New Roman"/>
          <w:color w:val="000000"/>
          <w:sz w:val="24"/>
          <w:szCs w:val="24"/>
        </w:rPr>
        <w:t>. Администрация ведет перечни земельных участков, которым присвоены категории риска (далее – перечни земельных участков). Включение земельных участков в перечни земельных участков осуществляется в соответствии с распоряжением администрации</w:t>
      </w:r>
      <w:r w:rsidR="00755710" w:rsidRPr="00226E40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 в пункте </w:t>
      </w:r>
      <w:r w:rsidR="00F41CD3" w:rsidRPr="00226E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30F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5710" w:rsidRPr="00226E40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</w:p>
    <w:p w14:paraId="7312D19C" w14:textId="26400E41" w:rsidR="00755710" w:rsidRPr="0008295F" w:rsidRDefault="00755710" w:rsidP="00084B17">
      <w:pPr>
        <w:ind w:firstLine="709"/>
        <w:jc w:val="both"/>
        <w:rPr>
          <w:color w:val="000000"/>
        </w:rPr>
      </w:pPr>
      <w:r w:rsidRPr="00084B17">
        <w:rPr>
          <w:color w:val="000000"/>
        </w:rPr>
        <w:t xml:space="preserve">Перечни земельных участков с указанием категорий риска размещаются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</w:t>
      </w:r>
      <w:r w:rsidRPr="0008295F">
        <w:rPr>
          <w:color w:val="000000"/>
        </w:rPr>
        <w:t xml:space="preserve">контрольной </w:t>
      </w:r>
      <w:r w:rsidR="000A26F0" w:rsidRPr="0008295F">
        <w:rPr>
          <w:color w:val="000000"/>
        </w:rPr>
        <w:t xml:space="preserve">(надзорной) </w:t>
      </w:r>
      <w:r w:rsidRPr="0008295F">
        <w:rPr>
          <w:color w:val="000000"/>
        </w:rPr>
        <w:t>деятельности.</w:t>
      </w:r>
      <w:r w:rsidRPr="0008295F">
        <w:rPr>
          <w:color w:val="000000"/>
          <w:shd w:val="clear" w:color="auto" w:fill="FFFFFF"/>
        </w:rPr>
        <w:t xml:space="preserve"> </w:t>
      </w:r>
    </w:p>
    <w:p w14:paraId="3400463C" w14:textId="07407D0C" w:rsidR="00755710" w:rsidRPr="0008295F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Перечни земельных участков содержат следующую информацию:</w:t>
      </w:r>
    </w:p>
    <w:p w14:paraId="09932951" w14:textId="77777777" w:rsidR="00755710" w:rsidRPr="0008295F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1) кадастровый номер земельного участка или при его отсутствии адрес местоположения земельного участка;</w:t>
      </w:r>
    </w:p>
    <w:p w14:paraId="6DA4C0C5" w14:textId="77777777" w:rsidR="00755710" w:rsidRPr="0008295F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2) присвоенная категория риска;</w:t>
      </w:r>
    </w:p>
    <w:p w14:paraId="6484362F" w14:textId="77777777" w:rsidR="00755710" w:rsidRPr="0008295F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3) реквизиты решения о присвоении земельному участку категории риска.</w:t>
      </w:r>
    </w:p>
    <w:p w14:paraId="026F8F09" w14:textId="50497EF4" w:rsidR="000A26F0" w:rsidRPr="00084B17" w:rsidRDefault="000A26F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471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8295F">
        <w:rPr>
          <w:rFonts w:ascii="Times New Roman" w:hAnsi="Times New Roman" w:cs="Times New Roman"/>
          <w:color w:val="000000"/>
          <w:sz w:val="24"/>
          <w:szCs w:val="24"/>
        </w:rPr>
        <w:t>. Перечень индикаторов риска нарушения обязательных требований, проверяемых в рамках осуществления муниципального земельного контроля установлен приложением № 2 к настоящему Положению.</w:t>
      </w:r>
    </w:p>
    <w:p w14:paraId="3F1F8337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F99C2A" w14:textId="5F86665A" w:rsidR="00755710" w:rsidRPr="00084B17" w:rsidRDefault="00875835" w:rsidP="00084B1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755710" w:rsidRPr="00084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Профилактика рисков причинения вреда (ущерба) </w:t>
      </w:r>
      <w:r w:rsidR="000B53D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55710" w:rsidRPr="00084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14:paraId="20E8C02A" w14:textId="77777777" w:rsidR="00755710" w:rsidRPr="00084B17" w:rsidRDefault="00755710" w:rsidP="00084B1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7DB337" w14:textId="225FEFA3" w:rsidR="00755710" w:rsidRPr="0008295F" w:rsidRDefault="00875835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4717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55710"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. Профилактические </w:t>
      </w:r>
      <w:r w:rsidR="00755710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</w:t>
      </w:r>
      <w:r w:rsidR="00EA7A51" w:rsidRPr="0008295F">
        <w:rPr>
          <w:rFonts w:ascii="Times New Roman" w:hAnsi="Times New Roman" w:cs="Times New Roman"/>
          <w:color w:val="000000"/>
          <w:sz w:val="24"/>
          <w:szCs w:val="24"/>
        </w:rPr>
        <w:t>проводятся</w:t>
      </w:r>
      <w:r w:rsidR="00755710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AC4D3DE" w14:textId="20D2894E" w:rsidR="00234893" w:rsidRPr="0008295F" w:rsidRDefault="00875835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4717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55710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</w:t>
      </w:r>
      <w:r w:rsidR="002A472A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 правовым актом администрации ежегодно до 20 декабря, </w:t>
      </w:r>
      <w:r w:rsidR="00755710" w:rsidRPr="0008295F"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установленном Прави</w:t>
      </w:r>
      <w:r w:rsidR="00234893" w:rsidRPr="0008295F">
        <w:rPr>
          <w:rFonts w:ascii="Times New Roman" w:hAnsi="Times New Roman" w:cs="Times New Roman"/>
          <w:color w:val="000000"/>
          <w:sz w:val="24"/>
          <w:szCs w:val="24"/>
        </w:rPr>
        <w:t>тельством Российской Федерации.</w:t>
      </w:r>
    </w:p>
    <w:p w14:paraId="5829F1B7" w14:textId="64A6D6B7" w:rsidR="00755710" w:rsidRDefault="00234893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F51E31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08295F">
        <w:rPr>
          <w:rFonts w:ascii="Times New Roman" w:hAnsi="Times New Roman" w:cs="Times New Roman"/>
          <w:color w:val="000000"/>
          <w:sz w:val="24"/>
          <w:szCs w:val="24"/>
        </w:rPr>
        <w:t>может проводить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710" w:rsidRPr="00084B17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мероприятия, не предусмотренные программой профилактики рисков причинения вреда.</w:t>
      </w:r>
    </w:p>
    <w:p w14:paraId="722200A6" w14:textId="377C9B56" w:rsidR="00755710" w:rsidRPr="00084B17" w:rsidRDefault="0034717E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755710" w:rsidRPr="00084B17">
        <w:rPr>
          <w:rFonts w:ascii="Times New Roman" w:hAnsi="Times New Roman" w:cs="Times New Roman"/>
          <w:color w:val="000000"/>
          <w:sz w:val="24"/>
          <w:szCs w:val="24"/>
        </w:rPr>
        <w:t>. 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14:paraId="1D7FCCBA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A5F79AE" w14:textId="559CF23C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F98">
        <w:rPr>
          <w:rFonts w:ascii="Times New Roman" w:hAnsi="Times New Roman" w:cs="Times New Roman"/>
          <w:sz w:val="24"/>
          <w:szCs w:val="24"/>
        </w:rPr>
        <w:t xml:space="preserve">2) </w:t>
      </w:r>
      <w:r w:rsidRPr="00084B17">
        <w:rPr>
          <w:rFonts w:ascii="Times New Roman" w:hAnsi="Times New Roman" w:cs="Times New Roman"/>
          <w:color w:val="000000"/>
          <w:sz w:val="24"/>
          <w:szCs w:val="24"/>
        </w:rPr>
        <w:t>объявление предостережений;</w:t>
      </w:r>
    </w:p>
    <w:p w14:paraId="7BCBE27F" w14:textId="555556B6" w:rsidR="00755710" w:rsidRPr="00084B17" w:rsidRDefault="00F51E31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55710" w:rsidRPr="00084B17">
        <w:rPr>
          <w:rFonts w:ascii="Times New Roman" w:hAnsi="Times New Roman" w:cs="Times New Roman"/>
          <w:color w:val="000000"/>
          <w:sz w:val="24"/>
          <w:szCs w:val="24"/>
        </w:rPr>
        <w:t>) консультирование;</w:t>
      </w:r>
    </w:p>
    <w:p w14:paraId="57BD1D9E" w14:textId="1BD6EF5C" w:rsidR="00755710" w:rsidRPr="00084B17" w:rsidRDefault="00F51E31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55710" w:rsidRPr="00084B17">
        <w:rPr>
          <w:rFonts w:ascii="Times New Roman" w:hAnsi="Times New Roman" w:cs="Times New Roman"/>
          <w:color w:val="000000"/>
          <w:sz w:val="24"/>
          <w:szCs w:val="24"/>
        </w:rPr>
        <w:t>) профилактический визит.</w:t>
      </w:r>
    </w:p>
    <w:p w14:paraId="0D261D6E" w14:textId="7840E45E" w:rsidR="00755710" w:rsidRPr="00084B17" w:rsidRDefault="00875835" w:rsidP="00084B1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34717E">
        <w:rPr>
          <w:color w:val="000000"/>
        </w:rPr>
        <w:t>0</w:t>
      </w:r>
      <w:r w:rsidR="00755710" w:rsidRPr="00084B17">
        <w:rPr>
          <w:color w:val="000000"/>
        </w:rPr>
        <w:t xml:space="preserve">. Информирование по вопросам соблюдения обязательных требований </w:t>
      </w:r>
      <w:r w:rsidR="006D6103" w:rsidRPr="006D6103">
        <w:rPr>
          <w:color w:val="000000"/>
        </w:rPr>
        <w:t>осуществляется администрацией</w:t>
      </w:r>
      <w:r w:rsidR="006D6103">
        <w:rPr>
          <w:color w:val="000000"/>
        </w:rPr>
        <w:t>,</w:t>
      </w:r>
      <w:r w:rsidR="006D6103" w:rsidRPr="006D6103">
        <w:rPr>
          <w:color w:val="000000"/>
        </w:rPr>
        <w:t xml:space="preserve"> </w:t>
      </w:r>
      <w:r w:rsidR="00755710" w:rsidRPr="00084B17">
        <w:rPr>
          <w:color w:val="000000"/>
        </w:rPr>
        <w:t xml:space="preserve">посредством размещения соответствующих сведений на официальном сайте администрации в специальном разделе, посвященном контрольной </w:t>
      </w:r>
      <w:r w:rsidR="006D6103">
        <w:rPr>
          <w:color w:val="000000"/>
        </w:rPr>
        <w:t xml:space="preserve">(надзорной) </w:t>
      </w:r>
      <w:r w:rsidR="00755710" w:rsidRPr="00084B17">
        <w:rPr>
          <w:color w:val="000000"/>
        </w:rPr>
        <w:t>деятельности, в средствах массовой информации,</w:t>
      </w:r>
      <w:r w:rsidR="00755710" w:rsidRPr="00084B17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0A43AF13" w14:textId="0CCF1399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</w:t>
      </w:r>
      <w:r w:rsidR="006D6103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информацию, </w:t>
      </w:r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6D6103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администрации, в соответствии с </w:t>
      </w:r>
      <w:hyperlink r:id="rId14" w:history="1">
        <w:r w:rsidRPr="0008295F">
          <w:rPr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закона.</w:t>
      </w:r>
    </w:p>
    <w:p w14:paraId="61A02286" w14:textId="4638D0B5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001931">
        <w:rPr>
          <w:rFonts w:ascii="Times New Roman" w:hAnsi="Times New Roman" w:cs="Times New Roman"/>
          <w:color w:val="000000"/>
          <w:sz w:val="24"/>
          <w:szCs w:val="24"/>
        </w:rPr>
        <w:t xml:space="preserve">Чебоксарского </w:t>
      </w:r>
      <w:r w:rsidR="00662DD2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D02EC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662DD2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 w:rsidR="00001931">
        <w:rPr>
          <w:rFonts w:ascii="Times New Roman" w:hAnsi="Times New Roman" w:cs="Times New Roman"/>
          <w:color w:val="000000"/>
          <w:sz w:val="24"/>
          <w:szCs w:val="24"/>
        </w:rPr>
        <w:t>а Чувашской Республики</w:t>
      </w:r>
      <w:r w:rsidRPr="00084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на собраниях и конференциях граждан об </w:t>
      </w:r>
      <w:r w:rsidRPr="00084B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</w:p>
    <w:p w14:paraId="4A49C903" w14:textId="69738551" w:rsidR="00755710" w:rsidRPr="00084B17" w:rsidRDefault="00875835" w:rsidP="00084B17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34717E">
        <w:rPr>
          <w:color w:val="000000"/>
        </w:rPr>
        <w:t>1</w:t>
      </w:r>
      <w:r w:rsidR="00755710" w:rsidRPr="00084B17">
        <w:rPr>
          <w:color w:val="000000"/>
        </w:rPr>
        <w:t>. Предостережение о недопустимости нарушения обязательных требований и предложение</w:t>
      </w:r>
      <w:r w:rsidR="00755710" w:rsidRPr="00084B17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755710" w:rsidRPr="00084B17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755710" w:rsidRPr="00084B17">
        <w:rPr>
          <w:color w:val="000000"/>
          <w:shd w:val="clear" w:color="auto" w:fill="FFFFFF"/>
        </w:rPr>
        <w:t>или признаках нарушений обязательных требований </w:t>
      </w:r>
      <w:r w:rsidR="00755710" w:rsidRPr="00084B17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</w:t>
      </w:r>
      <w:r w:rsidR="00046C2B" w:rsidRPr="00046C2B">
        <w:rPr>
          <w:color w:val="000000"/>
        </w:rPr>
        <w:t xml:space="preserve"> </w:t>
      </w:r>
      <w:r w:rsidR="00046C2B">
        <w:rPr>
          <w:color w:val="000000"/>
        </w:rPr>
        <w:t>администрации</w:t>
      </w:r>
      <w:r w:rsidR="00755710" w:rsidRPr="00084B17">
        <w:rPr>
          <w:color w:val="000000"/>
        </w:rPr>
        <w:t xml:space="preserve">) </w:t>
      </w:r>
      <w:r w:rsidR="004B494F">
        <w:rPr>
          <w:color w:val="000000"/>
        </w:rPr>
        <w:t xml:space="preserve">Чебоксарского </w:t>
      </w:r>
      <w:r w:rsidR="00662DD2">
        <w:rPr>
          <w:color w:val="000000"/>
        </w:rPr>
        <w:t>муниципальн</w:t>
      </w:r>
      <w:r w:rsidR="00F05A61">
        <w:rPr>
          <w:color w:val="000000"/>
        </w:rPr>
        <w:t>ого</w:t>
      </w:r>
      <w:r w:rsidR="00662DD2">
        <w:rPr>
          <w:color w:val="000000"/>
        </w:rPr>
        <w:t xml:space="preserve"> округ</w:t>
      </w:r>
      <w:r w:rsidR="004B494F">
        <w:rPr>
          <w:color w:val="000000"/>
        </w:rPr>
        <w:t>а Чувашской Республики</w:t>
      </w:r>
      <w:r w:rsidR="004B494F" w:rsidRPr="00084B17">
        <w:rPr>
          <w:color w:val="000000"/>
        </w:rPr>
        <w:t xml:space="preserve"> </w:t>
      </w:r>
      <w:r w:rsidR="00755710" w:rsidRPr="00084B17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0BB14964" w14:textId="75417CEA" w:rsidR="00755710" w:rsidRPr="00084B17" w:rsidRDefault="00755710" w:rsidP="00084B17">
      <w:pPr>
        <w:ind w:firstLine="709"/>
        <w:jc w:val="both"/>
        <w:rPr>
          <w:color w:val="000000"/>
        </w:rPr>
      </w:pPr>
      <w:r w:rsidRPr="00084B17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84B17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4B494F">
        <w:rPr>
          <w:color w:val="000000"/>
          <w:shd w:val="clear" w:color="auto" w:fill="FFFFFF"/>
        </w:rPr>
        <w:t xml:space="preserve"> </w:t>
      </w:r>
      <w:r w:rsidRPr="00084B17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084B17">
        <w:rPr>
          <w:color w:val="000000"/>
        </w:rPr>
        <w:t xml:space="preserve">. </w:t>
      </w:r>
    </w:p>
    <w:p w14:paraId="2B5937E1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8C16F35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4FD40E22" w14:textId="7DFB5A8E" w:rsidR="00755710" w:rsidRPr="00084B17" w:rsidRDefault="00875835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4717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5710" w:rsidRPr="00084B17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52F0BF1" w14:textId="4AA0B4C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(заместителем главы</w:t>
      </w:r>
      <w:r w:rsidR="00046C2B" w:rsidRPr="00046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C2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9751C">
        <w:rPr>
          <w:rFonts w:ascii="Times New Roman" w:hAnsi="Times New Roman" w:cs="Times New Roman"/>
          <w:color w:val="000000"/>
          <w:sz w:val="24"/>
          <w:szCs w:val="24"/>
        </w:rPr>
        <w:t xml:space="preserve">Чебоксарского </w:t>
      </w:r>
      <w:r w:rsidR="00662DD2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F05A6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662DD2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 w:rsidR="00C9751C">
        <w:rPr>
          <w:rFonts w:ascii="Times New Roman" w:hAnsi="Times New Roman" w:cs="Times New Roman"/>
          <w:color w:val="000000"/>
          <w:sz w:val="24"/>
          <w:szCs w:val="24"/>
        </w:rPr>
        <w:t>а Чувашской Республики</w:t>
      </w:r>
      <w:r w:rsidRPr="00084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84B17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муниципальный земельный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48E9CB02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4C1DD6E1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муниципального земельного контроля;</w:t>
      </w:r>
    </w:p>
    <w:p w14:paraId="2FC956B2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5A0FC626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14:paraId="2A3197B1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4B952CC1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34E2BE95" w14:textId="2CE3A3ED" w:rsidR="00755710" w:rsidRPr="00084B17" w:rsidRDefault="00875835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471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55710" w:rsidRPr="00084B17">
        <w:rPr>
          <w:rFonts w:ascii="Times New Roman" w:hAnsi="Times New Roman" w:cs="Times New Roman"/>
          <w:color w:val="000000"/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79B62521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5BBB5C5F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DD38C3E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77B7F74B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6796F11A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24AC7233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муниципальный земельный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6A5DCC2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муниципальный земельный контроль, ведется журнал учета консультирований.</w:t>
      </w:r>
    </w:p>
    <w:p w14:paraId="2412A3DE" w14:textId="4F6A8B1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4421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Чебоксарского </w:t>
      </w:r>
      <w:r w:rsidR="00662DD2">
        <w:rPr>
          <w:rFonts w:ascii="Times New Roman" w:hAnsi="Times New Roman" w:cs="Times New Roman"/>
          <w:color w:val="000000"/>
          <w:sz w:val="24"/>
          <w:szCs w:val="24"/>
        </w:rPr>
        <w:t>муниципальный округ</w:t>
      </w:r>
      <w:r w:rsidR="00E4421D">
        <w:rPr>
          <w:rFonts w:ascii="Times New Roman" w:hAnsi="Times New Roman" w:cs="Times New Roman"/>
          <w:color w:val="000000"/>
          <w:sz w:val="24"/>
          <w:szCs w:val="24"/>
        </w:rPr>
        <w:t>а Чувашской Республики</w:t>
      </w:r>
      <w:r w:rsidRPr="00084B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84B17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муниципальный земельный контроль.</w:t>
      </w:r>
    </w:p>
    <w:p w14:paraId="7A25479F" w14:textId="1443B121" w:rsidR="00755710" w:rsidRPr="00084B17" w:rsidRDefault="00875835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717E">
        <w:rPr>
          <w:rFonts w:ascii="Times New Roman" w:hAnsi="Times New Roman" w:cs="Times New Roman"/>
          <w:sz w:val="24"/>
          <w:szCs w:val="24"/>
        </w:rPr>
        <w:t>4</w:t>
      </w:r>
      <w:r w:rsidR="00755710" w:rsidRPr="00084B17">
        <w:rPr>
          <w:rFonts w:ascii="Times New Roman" w:hAnsi="Times New Roman" w:cs="Times New Roman"/>
          <w:sz w:val="24"/>
          <w:szCs w:val="24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339A603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14:paraId="55A26F52" w14:textId="77777777" w:rsidR="00755710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C266259" w14:textId="03E94D9A" w:rsidR="0020715F" w:rsidRPr="0008295F" w:rsidRDefault="0020715F" w:rsidP="00207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sz w:val="24"/>
          <w:szCs w:val="24"/>
        </w:rPr>
        <w:t>2</w:t>
      </w:r>
      <w:r w:rsidR="0034717E">
        <w:rPr>
          <w:rFonts w:ascii="Times New Roman" w:hAnsi="Times New Roman" w:cs="Times New Roman"/>
          <w:sz w:val="24"/>
          <w:szCs w:val="24"/>
        </w:rPr>
        <w:t>5</w:t>
      </w:r>
      <w:r w:rsidRPr="0008295F">
        <w:rPr>
          <w:rFonts w:ascii="Times New Roman" w:hAnsi="Times New Roman" w:cs="Times New Roman"/>
          <w:sz w:val="24"/>
          <w:szCs w:val="24"/>
        </w:rPr>
        <w:t>. Обязательный профилактический визит проводится в отношении контролируемых лиц, приступающих к осуществлению деятельности, в течение одного года с момента начала такой деятельности.</w:t>
      </w:r>
    </w:p>
    <w:p w14:paraId="5797C526" w14:textId="138D75B2" w:rsidR="0020715F" w:rsidRPr="0008295F" w:rsidRDefault="0020715F" w:rsidP="00207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sz w:val="24"/>
          <w:szCs w:val="24"/>
        </w:rPr>
        <w:t xml:space="preserve">О проведении обязательного профилактического визита контролируемое лицо уведомляется </w:t>
      </w:r>
      <w:r w:rsidR="008B1023" w:rsidRPr="0008295F">
        <w:rPr>
          <w:rFonts w:ascii="Times New Roman" w:hAnsi="Times New Roman" w:cs="Times New Roman"/>
          <w:sz w:val="24"/>
          <w:szCs w:val="24"/>
        </w:rPr>
        <w:t>администрацией</w:t>
      </w:r>
      <w:r w:rsidRPr="0008295F">
        <w:rPr>
          <w:rFonts w:ascii="Times New Roman" w:hAnsi="Times New Roman" w:cs="Times New Roman"/>
          <w:sz w:val="24"/>
          <w:szCs w:val="24"/>
        </w:rPr>
        <w:t xml:space="preserve"> не позднее, чем за пять рабочих дней до даты его проведения.</w:t>
      </w:r>
    </w:p>
    <w:p w14:paraId="74733451" w14:textId="77777777" w:rsidR="0020715F" w:rsidRPr="0008295F" w:rsidRDefault="0020715F" w:rsidP="00207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sz w:val="24"/>
          <w:szCs w:val="24"/>
        </w:rPr>
        <w:lastRenderedPageBreak/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14:paraId="02AB0EC0" w14:textId="77777777" w:rsidR="0020715F" w:rsidRPr="0008295F" w:rsidRDefault="0020715F" w:rsidP="00207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sz w:val="24"/>
          <w:szCs w:val="24"/>
        </w:rPr>
        <w:t>1) дата, время и место составления уведомления;</w:t>
      </w:r>
    </w:p>
    <w:p w14:paraId="77619105" w14:textId="65AA4CE5" w:rsidR="0020715F" w:rsidRPr="0008295F" w:rsidRDefault="0020715F" w:rsidP="00207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sz w:val="24"/>
          <w:szCs w:val="24"/>
        </w:rPr>
        <w:t xml:space="preserve">2) наименование </w:t>
      </w:r>
      <w:r w:rsidR="008B1023" w:rsidRPr="0008295F">
        <w:rPr>
          <w:rFonts w:ascii="Times New Roman" w:hAnsi="Times New Roman" w:cs="Times New Roman"/>
          <w:sz w:val="24"/>
          <w:szCs w:val="24"/>
        </w:rPr>
        <w:t>администрации</w:t>
      </w:r>
      <w:r w:rsidRPr="0008295F">
        <w:rPr>
          <w:rFonts w:ascii="Times New Roman" w:hAnsi="Times New Roman" w:cs="Times New Roman"/>
          <w:sz w:val="24"/>
          <w:szCs w:val="24"/>
        </w:rPr>
        <w:t>;</w:t>
      </w:r>
    </w:p>
    <w:p w14:paraId="750572A3" w14:textId="77777777" w:rsidR="0020715F" w:rsidRPr="0008295F" w:rsidRDefault="0020715F" w:rsidP="00207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sz w:val="24"/>
          <w:szCs w:val="24"/>
        </w:rPr>
        <w:t>3) полное наименование контролируемого лица;</w:t>
      </w:r>
    </w:p>
    <w:p w14:paraId="6D0BD7DD" w14:textId="77777777" w:rsidR="0020715F" w:rsidRPr="0008295F" w:rsidRDefault="0020715F" w:rsidP="00207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sz w:val="24"/>
          <w:szCs w:val="24"/>
        </w:rPr>
        <w:t>4) фамилии, имена, отчества (последнее - при наличии) должностного лица;</w:t>
      </w:r>
    </w:p>
    <w:p w14:paraId="7A6534D7" w14:textId="77777777" w:rsidR="0020715F" w:rsidRPr="0008295F" w:rsidRDefault="0020715F" w:rsidP="00207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sz w:val="24"/>
          <w:szCs w:val="24"/>
        </w:rPr>
        <w:t>5) дата, время и место обязательного профилактического визита;</w:t>
      </w:r>
    </w:p>
    <w:p w14:paraId="17A90A2E" w14:textId="77777777" w:rsidR="0020715F" w:rsidRPr="0008295F" w:rsidRDefault="0020715F" w:rsidP="00207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sz w:val="24"/>
          <w:szCs w:val="24"/>
        </w:rPr>
        <w:t>6) подпись должностного лица.</w:t>
      </w:r>
    </w:p>
    <w:p w14:paraId="4AF833BE" w14:textId="77777777" w:rsidR="0020715F" w:rsidRPr="0008295F" w:rsidRDefault="0020715F" w:rsidP="00207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sz w:val="24"/>
          <w:szCs w:val="24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14:paraId="2EE5E03C" w14:textId="33C01567" w:rsidR="0020715F" w:rsidRPr="0008295F" w:rsidRDefault="0020715F" w:rsidP="00207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sz w:val="24"/>
          <w:szCs w:val="24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8B1023" w:rsidRPr="0008295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8295F">
        <w:rPr>
          <w:rFonts w:ascii="Times New Roman" w:hAnsi="Times New Roman" w:cs="Times New Roman"/>
          <w:sz w:val="24"/>
          <w:szCs w:val="24"/>
        </w:rPr>
        <w:t>не позднее, чем за три рабочих дня до даты его проведения.</w:t>
      </w:r>
    </w:p>
    <w:p w14:paraId="14DCD7B9" w14:textId="4395F6DF" w:rsidR="0020715F" w:rsidRPr="0008295F" w:rsidRDefault="0020715F" w:rsidP="002071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sz w:val="24"/>
          <w:szCs w:val="24"/>
        </w:rPr>
        <w:t xml:space="preserve">Срок проведения обязательного профилактического визита определяется </w:t>
      </w:r>
      <w:r w:rsidR="008B1023" w:rsidRPr="0008295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08295F">
        <w:rPr>
          <w:rFonts w:ascii="Times New Roman" w:hAnsi="Times New Roman" w:cs="Times New Roman"/>
          <w:sz w:val="24"/>
          <w:szCs w:val="24"/>
        </w:rPr>
        <w:t>самостоятельно и не должен превышать 1 рабочего дня.</w:t>
      </w:r>
    </w:p>
    <w:p w14:paraId="53957967" w14:textId="77777777" w:rsidR="00755710" w:rsidRPr="0008295F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F4261" w14:textId="44234659" w:rsidR="00755710" w:rsidRPr="00084B17" w:rsidRDefault="00875835" w:rsidP="00084B1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755710" w:rsidRPr="00082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Осуществление </w:t>
      </w:r>
      <w:r w:rsidR="00904932" w:rsidRPr="00082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земельного контроля</w:t>
      </w:r>
      <w:r w:rsidR="00904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9825489" w14:textId="77777777" w:rsidR="00755710" w:rsidRPr="00084B17" w:rsidRDefault="00755710" w:rsidP="00084B1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503EC9" w14:textId="07BB7749" w:rsidR="004C6477" w:rsidRDefault="00875835" w:rsidP="00FB48EE">
      <w:pPr>
        <w:pStyle w:val="ConsPlusNormal"/>
        <w:ind w:firstLine="709"/>
        <w:jc w:val="both"/>
      </w:pPr>
      <w:r w:rsidRPr="0087583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471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6478" w:rsidRPr="00041680">
        <w:rPr>
          <w:rFonts w:ascii="Times New Roman" w:hAnsi="Times New Roman" w:cs="Times New Roman"/>
          <w:color w:val="000000"/>
          <w:sz w:val="24"/>
          <w:szCs w:val="24"/>
        </w:rPr>
        <w:t>. Решение о проведении контрольного мероприятия принимает глава администрации</w:t>
      </w:r>
      <w:r w:rsidR="004C6477">
        <w:rPr>
          <w:rFonts w:ascii="Times New Roman" w:hAnsi="Times New Roman" w:cs="Times New Roman"/>
          <w:color w:val="000000"/>
          <w:sz w:val="24"/>
          <w:szCs w:val="24"/>
        </w:rPr>
        <w:t xml:space="preserve"> (исполняющий обязанности главы администрации) </w:t>
      </w:r>
      <w:r w:rsidR="004C6477" w:rsidRPr="004C6477">
        <w:rPr>
          <w:rFonts w:ascii="Times New Roman" w:hAnsi="Times New Roman" w:cs="Times New Roman"/>
          <w:color w:val="000000"/>
          <w:sz w:val="24"/>
          <w:szCs w:val="24"/>
        </w:rPr>
        <w:t>или заместитель главы администрации Чебоксарского муниципального округа, в ведении которого находятся вопросы муниципального контроля.</w:t>
      </w:r>
    </w:p>
    <w:p w14:paraId="47F1E8AE" w14:textId="34912AA2" w:rsidR="00755710" w:rsidRPr="0008295F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4717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55710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1C81" w:rsidRPr="0008295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55710" w:rsidRPr="0008295F">
        <w:rPr>
          <w:rFonts w:ascii="Times New Roman" w:hAnsi="Times New Roman" w:cs="Times New Roman"/>
          <w:color w:val="000000"/>
          <w:sz w:val="24"/>
          <w:szCs w:val="24"/>
        </w:rPr>
        <w:t>униципальн</w:t>
      </w:r>
      <w:r w:rsidR="00401C81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ый </w:t>
      </w:r>
      <w:r w:rsidR="00755710" w:rsidRPr="0008295F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401C81" w:rsidRPr="0008295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755710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 w:rsidR="00401C81" w:rsidRPr="0008295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755710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C81" w:rsidRPr="0008295F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755710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1C81" w:rsidRPr="0008295F">
        <w:rPr>
          <w:rFonts w:ascii="Times New Roman" w:hAnsi="Times New Roman" w:cs="Times New Roman"/>
          <w:color w:val="000000"/>
          <w:sz w:val="24"/>
          <w:szCs w:val="24"/>
        </w:rPr>
        <w:t>посредством проведения следующих видов контрольных мероприятий</w:t>
      </w:r>
      <w:r w:rsidR="00755710" w:rsidRPr="0008295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39135A" w14:textId="6E079CDD" w:rsidR="00FB48EE" w:rsidRPr="0008295F" w:rsidRDefault="00755710" w:rsidP="00FB48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FB48EE" w:rsidRPr="0008295F">
        <w:rPr>
          <w:rFonts w:ascii="Times New Roman" w:hAnsi="Times New Roman" w:cs="Times New Roman"/>
          <w:color w:val="000000"/>
          <w:sz w:val="24"/>
          <w:szCs w:val="24"/>
        </w:rPr>
        <w:t>при взаимодействии с контролируемым лицом:</w:t>
      </w:r>
    </w:p>
    <w:p w14:paraId="26783E0B" w14:textId="2838C309" w:rsidR="00755710" w:rsidRPr="0008295F" w:rsidRDefault="00FB48EE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55710" w:rsidRPr="0008295F">
        <w:rPr>
          <w:rFonts w:ascii="Times New Roman" w:hAnsi="Times New Roman" w:cs="Times New Roman"/>
          <w:color w:val="000000"/>
          <w:sz w:val="24"/>
          <w:szCs w:val="24"/>
        </w:rPr>
        <w:t>инспекционный визит</w:t>
      </w:r>
      <w:r w:rsidR="00041680" w:rsidRPr="000829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DF0F5DF" w14:textId="249EF25C" w:rsidR="00755710" w:rsidRPr="0008295F" w:rsidRDefault="00FB48EE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41680" w:rsidRPr="0008295F">
        <w:rPr>
          <w:rFonts w:ascii="Times New Roman" w:hAnsi="Times New Roman" w:cs="Times New Roman"/>
          <w:color w:val="000000"/>
          <w:sz w:val="24"/>
          <w:szCs w:val="24"/>
        </w:rPr>
        <w:t>рейдовый осмотр;</w:t>
      </w:r>
    </w:p>
    <w:p w14:paraId="50156FF6" w14:textId="00C46ED8" w:rsidR="00755710" w:rsidRPr="0008295F" w:rsidRDefault="00FB48EE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41680" w:rsidRPr="0008295F">
        <w:rPr>
          <w:rFonts w:ascii="Times New Roman" w:hAnsi="Times New Roman" w:cs="Times New Roman"/>
          <w:color w:val="000000"/>
          <w:sz w:val="24"/>
          <w:szCs w:val="24"/>
        </w:rPr>
        <w:t>документарная проверка;</w:t>
      </w:r>
    </w:p>
    <w:p w14:paraId="61750542" w14:textId="0ADD0986" w:rsidR="00755710" w:rsidRPr="0008295F" w:rsidRDefault="00FB48EE" w:rsidP="00FB48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55710" w:rsidRPr="0008295F">
        <w:rPr>
          <w:rFonts w:ascii="Times New Roman" w:hAnsi="Times New Roman" w:cs="Times New Roman"/>
          <w:color w:val="000000"/>
          <w:sz w:val="24"/>
          <w:szCs w:val="24"/>
        </w:rPr>
        <w:t>выездная</w:t>
      </w:r>
      <w:r w:rsidR="00041680"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 проверка;</w:t>
      </w:r>
    </w:p>
    <w:p w14:paraId="46AB4605" w14:textId="7D21FEB0" w:rsidR="00FB48EE" w:rsidRPr="0008295F" w:rsidRDefault="00FB48EE" w:rsidP="00FB48EE">
      <w:pPr>
        <w:ind w:firstLine="709"/>
        <w:jc w:val="both"/>
        <w:rPr>
          <w:color w:val="000000"/>
        </w:rPr>
      </w:pPr>
      <w:r w:rsidRPr="0008295F">
        <w:rPr>
          <w:color w:val="000000"/>
        </w:rPr>
        <w:t>2</w:t>
      </w:r>
      <w:r w:rsidR="00755710" w:rsidRPr="0008295F">
        <w:rPr>
          <w:color w:val="000000"/>
        </w:rPr>
        <w:t xml:space="preserve">) </w:t>
      </w:r>
      <w:r w:rsidRPr="0008295F">
        <w:rPr>
          <w:color w:val="000000"/>
        </w:rPr>
        <w:t>без взаимодействия с контролируемым лицом:</w:t>
      </w:r>
    </w:p>
    <w:p w14:paraId="6157AD76" w14:textId="5CC2FDDF" w:rsidR="00755710" w:rsidRPr="0008295F" w:rsidRDefault="00FB48EE" w:rsidP="00FB48EE">
      <w:pPr>
        <w:ind w:firstLine="709"/>
        <w:jc w:val="both"/>
        <w:rPr>
          <w:color w:val="000000"/>
        </w:rPr>
      </w:pPr>
      <w:r w:rsidRPr="0008295F">
        <w:rPr>
          <w:color w:val="000000"/>
        </w:rPr>
        <w:t xml:space="preserve">- </w:t>
      </w:r>
      <w:r w:rsidR="00755710" w:rsidRPr="0008295F">
        <w:rPr>
          <w:color w:val="000000"/>
        </w:rPr>
        <w:t>наблюдение за собл</w:t>
      </w:r>
      <w:r w:rsidR="00041680" w:rsidRPr="0008295F">
        <w:rPr>
          <w:color w:val="000000"/>
        </w:rPr>
        <w:t>юдением обязательных требований;</w:t>
      </w:r>
    </w:p>
    <w:p w14:paraId="7BA664B3" w14:textId="76460890" w:rsidR="00755710" w:rsidRPr="00996D9F" w:rsidRDefault="00FB48EE" w:rsidP="00FB48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95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8295F">
        <w:rPr>
          <w:rFonts w:ascii="Times New Roman" w:hAnsi="Times New Roman" w:cs="Times New Roman"/>
          <w:color w:val="000000"/>
          <w:sz w:val="24"/>
          <w:szCs w:val="24"/>
        </w:rPr>
        <w:t>выездное обследование.</w:t>
      </w:r>
    </w:p>
    <w:p w14:paraId="31386C64" w14:textId="3F94322D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71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6478">
        <w:rPr>
          <w:rFonts w:ascii="Times New Roman" w:hAnsi="Times New Roman" w:cs="Times New Roman"/>
          <w:sz w:val="24"/>
          <w:szCs w:val="24"/>
        </w:rPr>
        <w:t>Инспекционный визит осуществляется в порядке, предусмотренном статьей 70 Федерального закона.</w:t>
      </w:r>
    </w:p>
    <w:p w14:paraId="5CA2FB63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 xml:space="preserve">В ходе инспекционного визита могут совершаться следующие контрольные действия: </w:t>
      </w:r>
    </w:p>
    <w:p w14:paraId="7392F49B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осмотр;</w:t>
      </w:r>
    </w:p>
    <w:p w14:paraId="67BED0DF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опрос;</w:t>
      </w:r>
    </w:p>
    <w:p w14:paraId="1E5FF0E0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14:paraId="61A8907F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14:paraId="1ABC5126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0D24BAEF" w14:textId="66E13B50" w:rsidR="005B6478" w:rsidRPr="005B6478" w:rsidRDefault="0034717E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B6478">
        <w:rPr>
          <w:rFonts w:ascii="Times New Roman" w:hAnsi="Times New Roman" w:cs="Times New Roman"/>
          <w:sz w:val="24"/>
          <w:szCs w:val="24"/>
        </w:rPr>
        <w:t xml:space="preserve">. </w:t>
      </w:r>
      <w:r w:rsidR="005B6478" w:rsidRPr="005B6478">
        <w:rPr>
          <w:rFonts w:ascii="Times New Roman" w:hAnsi="Times New Roman" w:cs="Times New Roman"/>
          <w:sz w:val="24"/>
          <w:szCs w:val="24"/>
        </w:rPr>
        <w:t>Рейдовый осмотр осуществляется в порядке, предусмотренном статьей</w:t>
      </w:r>
      <w:r w:rsidR="00041680">
        <w:rPr>
          <w:rFonts w:ascii="Times New Roman" w:hAnsi="Times New Roman" w:cs="Times New Roman"/>
          <w:sz w:val="24"/>
          <w:szCs w:val="24"/>
        </w:rPr>
        <w:t xml:space="preserve"> </w:t>
      </w:r>
      <w:r w:rsidR="005B6478" w:rsidRPr="005B6478">
        <w:rPr>
          <w:rFonts w:ascii="Times New Roman" w:hAnsi="Times New Roman" w:cs="Times New Roman"/>
          <w:sz w:val="24"/>
          <w:szCs w:val="24"/>
        </w:rPr>
        <w:t xml:space="preserve">71 Федерального закона. </w:t>
      </w:r>
    </w:p>
    <w:p w14:paraId="55241E77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В ходе рейдового осмотра могут совершаться следующие контрольные действия:</w:t>
      </w:r>
    </w:p>
    <w:p w14:paraId="65B1AB8C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 xml:space="preserve">осмотр; </w:t>
      </w:r>
    </w:p>
    <w:p w14:paraId="6C0EFE69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 xml:space="preserve">опрос; </w:t>
      </w:r>
    </w:p>
    <w:p w14:paraId="1642F935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 xml:space="preserve">получение письменных объяснений; </w:t>
      </w:r>
    </w:p>
    <w:p w14:paraId="225F31DC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14:paraId="390882F7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lastRenderedPageBreak/>
        <w:t>экспертиза;</w:t>
      </w:r>
    </w:p>
    <w:p w14:paraId="6D40B58A" w14:textId="6681722E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испытание;</w:t>
      </w:r>
    </w:p>
    <w:p w14:paraId="1695007F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345BFA50" w14:textId="399B86DB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71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6478">
        <w:rPr>
          <w:rFonts w:ascii="Times New Roman" w:hAnsi="Times New Roman" w:cs="Times New Roman"/>
          <w:sz w:val="24"/>
          <w:szCs w:val="24"/>
        </w:rPr>
        <w:t>Документарная проверка осуществляется в порядке, предусмотренном статьей 72 Федерального закона.</w:t>
      </w:r>
    </w:p>
    <w:p w14:paraId="479E94E5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действия:</w:t>
      </w:r>
    </w:p>
    <w:p w14:paraId="29C2FA1F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14:paraId="4A0859F9" w14:textId="3D7084C4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экспертиза;</w:t>
      </w:r>
    </w:p>
    <w:p w14:paraId="38024470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истребования документов.</w:t>
      </w:r>
    </w:p>
    <w:p w14:paraId="1092EB7E" w14:textId="46E36976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71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6478">
        <w:rPr>
          <w:rFonts w:ascii="Times New Roman" w:hAnsi="Times New Roman" w:cs="Times New Roman"/>
          <w:sz w:val="24"/>
          <w:szCs w:val="24"/>
        </w:rPr>
        <w:t>Выездная проверка осуществляется в порядке, предусмотренном статьей 73 Федерального закона.</w:t>
      </w:r>
    </w:p>
    <w:p w14:paraId="6F610674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действия:</w:t>
      </w:r>
    </w:p>
    <w:p w14:paraId="78418D7E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 xml:space="preserve">осмотр; </w:t>
      </w:r>
    </w:p>
    <w:p w14:paraId="05DE16A2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опрос;</w:t>
      </w:r>
    </w:p>
    <w:p w14:paraId="34170212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14:paraId="71B72F5F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14:paraId="1BA1509E" w14:textId="77777777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экспертиза;</w:t>
      </w:r>
    </w:p>
    <w:p w14:paraId="1AD34782" w14:textId="572F151D" w:rsid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испытание.</w:t>
      </w:r>
    </w:p>
    <w:p w14:paraId="790B1FAA" w14:textId="639B523D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71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6478">
        <w:rPr>
          <w:rFonts w:ascii="Times New Roman" w:hAnsi="Times New Roman" w:cs="Times New Roman"/>
          <w:sz w:val="24"/>
          <w:szCs w:val="24"/>
        </w:rPr>
        <w:t xml:space="preserve"> Наблюдение за соблюдением обязательных требований (мониторинг безопасности) в отношении контролируемых лиц осуществляется в порядке, предусмотренном статьей 74 Федерального закона.</w:t>
      </w:r>
    </w:p>
    <w:p w14:paraId="0B8B3852" w14:textId="49689E0D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71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6478">
        <w:rPr>
          <w:rFonts w:ascii="Times New Roman" w:hAnsi="Times New Roman" w:cs="Times New Roman"/>
          <w:sz w:val="24"/>
          <w:szCs w:val="24"/>
        </w:rPr>
        <w:t>Выездное обследование осуществляется в порядке, предусмотренном статьей 75 Федерального закона.</w:t>
      </w:r>
    </w:p>
    <w:p w14:paraId="47D0555A" w14:textId="3F92D13E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В ходе выездного обследования могут совершаться следующие контрольные действия:</w:t>
      </w:r>
    </w:p>
    <w:p w14:paraId="068D30E2" w14:textId="33642149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 xml:space="preserve">осмотр; </w:t>
      </w:r>
    </w:p>
    <w:p w14:paraId="1617D9DB" w14:textId="65DA9349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 xml:space="preserve">инструментальное обследование; </w:t>
      </w:r>
    </w:p>
    <w:p w14:paraId="165DE74A" w14:textId="15F89090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 xml:space="preserve">испытание; </w:t>
      </w:r>
    </w:p>
    <w:p w14:paraId="169E6FAE" w14:textId="3DE1C9E8" w:rsidR="005B6478" w:rsidRP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экспертиза.</w:t>
      </w:r>
    </w:p>
    <w:p w14:paraId="5D5DB817" w14:textId="66439113" w:rsidR="005B6478" w:rsidRDefault="005B6478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478">
        <w:rPr>
          <w:rFonts w:ascii="Times New Roman" w:hAnsi="Times New Roman" w:cs="Times New Roman"/>
          <w:sz w:val="24"/>
          <w:szCs w:val="24"/>
        </w:rPr>
        <w:t>3</w:t>
      </w:r>
      <w:r w:rsidR="0034717E">
        <w:rPr>
          <w:rFonts w:ascii="Times New Roman" w:hAnsi="Times New Roman" w:cs="Times New Roman"/>
          <w:sz w:val="24"/>
          <w:szCs w:val="24"/>
        </w:rPr>
        <w:t>4</w:t>
      </w:r>
      <w:r w:rsidRPr="005B6478">
        <w:rPr>
          <w:rFonts w:ascii="Times New Roman" w:hAnsi="Times New Roman" w:cs="Times New Roman"/>
          <w:sz w:val="24"/>
          <w:szCs w:val="24"/>
        </w:rPr>
        <w:t>. Результаты контрольного мероприятия оформляются в порядке, предусмотренном главой 16 Федерального закона.</w:t>
      </w:r>
    </w:p>
    <w:p w14:paraId="258F1699" w14:textId="223198E0" w:rsidR="00A15C90" w:rsidRPr="0008295F" w:rsidRDefault="00A15C90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sz w:val="24"/>
          <w:szCs w:val="24"/>
        </w:rPr>
        <w:t>3</w:t>
      </w:r>
      <w:r w:rsidR="0034717E">
        <w:rPr>
          <w:rFonts w:ascii="Times New Roman" w:hAnsi="Times New Roman" w:cs="Times New Roman"/>
          <w:sz w:val="24"/>
          <w:szCs w:val="24"/>
        </w:rPr>
        <w:t>5</w:t>
      </w:r>
      <w:r w:rsidRPr="0008295F">
        <w:rPr>
          <w:rFonts w:ascii="Times New Roman" w:hAnsi="Times New Roman" w:cs="Times New Roman"/>
          <w:sz w:val="24"/>
          <w:szCs w:val="24"/>
        </w:rPr>
        <w:t>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14:paraId="4A0B869D" w14:textId="7D62C56B" w:rsidR="00A15C90" w:rsidRPr="005B6478" w:rsidRDefault="00A15C90" w:rsidP="00FB48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5F">
        <w:rPr>
          <w:rFonts w:ascii="Times New Roman" w:hAnsi="Times New Roman" w:cs="Times New Roman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14:paraId="063CA280" w14:textId="77777777" w:rsidR="00755710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2C8DD" w14:textId="5F03409D" w:rsidR="00755710" w:rsidRPr="00084B17" w:rsidRDefault="005B6478" w:rsidP="00084B1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755710" w:rsidRPr="00084B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Обжалование решений администрации, действий (бездействия) должностных лиц, уполномоченных осуществлять муниципальный земельный контроль</w:t>
      </w:r>
    </w:p>
    <w:p w14:paraId="3A50A140" w14:textId="77777777" w:rsidR="00755710" w:rsidRPr="00084B17" w:rsidRDefault="00755710" w:rsidP="00084B1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FEF953" w14:textId="3B38FAF5" w:rsidR="00555D66" w:rsidRPr="00555D66" w:rsidRDefault="005B6478" w:rsidP="00555D66">
      <w:pPr>
        <w:ind w:firstLine="709"/>
        <w:jc w:val="both"/>
        <w:rPr>
          <w:lang w:eastAsia="zh-CN"/>
        </w:rPr>
      </w:pPr>
      <w:r w:rsidRPr="00555D66">
        <w:rPr>
          <w:lang w:eastAsia="zh-CN"/>
        </w:rPr>
        <w:t>3</w:t>
      </w:r>
      <w:r w:rsidR="0034717E">
        <w:rPr>
          <w:lang w:eastAsia="zh-CN"/>
        </w:rPr>
        <w:t>6</w:t>
      </w:r>
      <w:r w:rsidR="00555D66">
        <w:rPr>
          <w:lang w:eastAsia="zh-CN"/>
        </w:rPr>
        <w:t>.</w:t>
      </w:r>
      <w:r w:rsidR="00555D66" w:rsidRPr="00555D66">
        <w:rPr>
          <w:lang w:eastAsia="zh-CN"/>
        </w:rPr>
        <w:t xml:space="preserve"> Досудебный порядок подачи жалоб на решения </w:t>
      </w:r>
      <w:r w:rsidR="00666216">
        <w:rPr>
          <w:lang w:eastAsia="zh-CN"/>
        </w:rPr>
        <w:t>администрации</w:t>
      </w:r>
      <w:r w:rsidR="00555D66" w:rsidRPr="00555D66">
        <w:rPr>
          <w:lang w:eastAsia="zh-CN"/>
        </w:rPr>
        <w:t>, действия (бездействи</w:t>
      </w:r>
      <w:r w:rsidR="00666216">
        <w:rPr>
          <w:lang w:eastAsia="zh-CN"/>
        </w:rPr>
        <w:t>е</w:t>
      </w:r>
      <w:r w:rsidR="00555D66" w:rsidRPr="00555D66">
        <w:rPr>
          <w:lang w:eastAsia="zh-CN"/>
        </w:rPr>
        <w:t xml:space="preserve">) должностных лиц, уполномоченных осуществлять муниципальный </w:t>
      </w:r>
      <w:r w:rsidR="00555D66">
        <w:rPr>
          <w:lang w:eastAsia="zh-CN"/>
        </w:rPr>
        <w:t xml:space="preserve">земельный </w:t>
      </w:r>
      <w:r w:rsidR="00555D66" w:rsidRPr="00555D66">
        <w:rPr>
          <w:lang w:eastAsia="zh-CN"/>
        </w:rPr>
        <w:t xml:space="preserve">контроль, установленный главой 9 Федерального закона, при осуществлении муниципального контроля не применяется. </w:t>
      </w:r>
    </w:p>
    <w:p w14:paraId="37AFAC43" w14:textId="6D0533D6" w:rsidR="00555D66" w:rsidRPr="00555D66" w:rsidRDefault="00555D66" w:rsidP="00555D66">
      <w:pPr>
        <w:ind w:firstLine="709"/>
        <w:jc w:val="both"/>
        <w:rPr>
          <w:lang w:eastAsia="zh-CN"/>
        </w:rPr>
      </w:pPr>
      <w:r w:rsidRPr="00555D66">
        <w:rPr>
          <w:lang w:eastAsia="zh-CN"/>
        </w:rPr>
        <w:t>3</w:t>
      </w:r>
      <w:r w:rsidR="0034717E">
        <w:rPr>
          <w:lang w:eastAsia="zh-CN"/>
        </w:rPr>
        <w:t>7</w:t>
      </w:r>
      <w:r w:rsidRPr="00555D66">
        <w:rPr>
          <w:lang w:eastAsia="zh-CN"/>
        </w:rPr>
        <w:t>. Решения администрации, действия (бездействи</w:t>
      </w:r>
      <w:r w:rsidR="00666216">
        <w:rPr>
          <w:lang w:eastAsia="zh-CN"/>
        </w:rPr>
        <w:t>е</w:t>
      </w:r>
      <w:r w:rsidRPr="00555D66">
        <w:rPr>
          <w:lang w:eastAsia="zh-CN"/>
        </w:rPr>
        <w:t xml:space="preserve">) должностных лиц, уполномоченных осуществлять муниципальный </w:t>
      </w:r>
      <w:r>
        <w:rPr>
          <w:lang w:eastAsia="zh-CN"/>
        </w:rPr>
        <w:t xml:space="preserve">земельный </w:t>
      </w:r>
      <w:r w:rsidRPr="00555D66">
        <w:rPr>
          <w:lang w:eastAsia="zh-CN"/>
        </w:rPr>
        <w:t>контроль, могут быть обжалованы в судебном порядке.</w:t>
      </w:r>
    </w:p>
    <w:p w14:paraId="670FD5DF" w14:textId="46C87A0C" w:rsidR="00755710" w:rsidRPr="00084B17" w:rsidRDefault="00755710" w:rsidP="00555D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9691D5" w14:textId="77777777" w:rsidR="00666216" w:rsidRPr="0041252B" w:rsidRDefault="005B6478" w:rsidP="00084B1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52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VI</w:t>
      </w:r>
      <w:r w:rsidR="00755710" w:rsidRPr="00412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Ключевые </w:t>
      </w:r>
      <w:r w:rsidR="00666216" w:rsidRPr="00412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индикативные </w:t>
      </w:r>
      <w:r w:rsidR="00755710" w:rsidRPr="00412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показатели </w:t>
      </w:r>
    </w:p>
    <w:p w14:paraId="2D0A3B33" w14:textId="16658D32" w:rsidR="00666216" w:rsidRPr="0041252B" w:rsidRDefault="00755710" w:rsidP="00084B1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25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земельного контроля </w:t>
      </w:r>
    </w:p>
    <w:p w14:paraId="63164796" w14:textId="77777777" w:rsidR="00755710" w:rsidRPr="0041252B" w:rsidRDefault="00755710" w:rsidP="00084B17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6B82FD" w14:textId="28146AC3" w:rsidR="005B6478" w:rsidRPr="00041680" w:rsidRDefault="00B324C9" w:rsidP="005B6478">
      <w:pPr>
        <w:ind w:firstLine="680"/>
        <w:jc w:val="both"/>
        <w:rPr>
          <w:color w:val="000000"/>
          <w:lang w:eastAsia="zh-CN"/>
        </w:rPr>
      </w:pPr>
      <w:r w:rsidRPr="0041252B">
        <w:rPr>
          <w:color w:val="000000"/>
          <w:lang w:eastAsia="zh-CN"/>
        </w:rPr>
        <w:t>3</w:t>
      </w:r>
      <w:r w:rsidR="0034717E">
        <w:rPr>
          <w:color w:val="000000"/>
          <w:lang w:eastAsia="zh-CN"/>
        </w:rPr>
        <w:t>8</w:t>
      </w:r>
      <w:r w:rsidR="005B6478" w:rsidRPr="0041252B">
        <w:rPr>
          <w:color w:val="000000"/>
          <w:lang w:eastAsia="zh-CN"/>
        </w:rPr>
        <w:t xml:space="preserve">. Оценка результативности и эффективности администрации осуществляется в </w:t>
      </w:r>
      <w:r w:rsidR="003842B9" w:rsidRPr="0041252B">
        <w:rPr>
          <w:color w:val="000000"/>
          <w:lang w:eastAsia="zh-CN"/>
        </w:rPr>
        <w:t xml:space="preserve">порядке, </w:t>
      </w:r>
      <w:r w:rsidR="005B6478" w:rsidRPr="0041252B">
        <w:rPr>
          <w:color w:val="000000"/>
          <w:lang w:eastAsia="zh-CN"/>
        </w:rPr>
        <w:t xml:space="preserve">установленном </w:t>
      </w:r>
      <w:r w:rsidR="003842B9" w:rsidRPr="0041252B">
        <w:rPr>
          <w:color w:val="000000"/>
          <w:lang w:eastAsia="zh-CN"/>
        </w:rPr>
        <w:t xml:space="preserve">статьей 30 </w:t>
      </w:r>
      <w:r w:rsidR="005B6478" w:rsidRPr="0041252B">
        <w:rPr>
          <w:color w:val="000000"/>
          <w:lang w:eastAsia="zh-CN"/>
        </w:rPr>
        <w:t>Федеральн</w:t>
      </w:r>
      <w:r w:rsidR="003842B9" w:rsidRPr="0041252B">
        <w:rPr>
          <w:color w:val="000000"/>
          <w:lang w:eastAsia="zh-CN"/>
        </w:rPr>
        <w:t>ого</w:t>
      </w:r>
      <w:r w:rsidR="005B6478" w:rsidRPr="0041252B">
        <w:rPr>
          <w:color w:val="000000"/>
          <w:lang w:eastAsia="zh-CN"/>
        </w:rPr>
        <w:t xml:space="preserve"> закон</w:t>
      </w:r>
      <w:r w:rsidR="003842B9" w:rsidRPr="0041252B">
        <w:rPr>
          <w:color w:val="000000"/>
          <w:lang w:eastAsia="zh-CN"/>
        </w:rPr>
        <w:t>а</w:t>
      </w:r>
      <w:r w:rsidR="005B6478" w:rsidRPr="0041252B">
        <w:rPr>
          <w:color w:val="000000"/>
          <w:lang w:eastAsia="zh-CN"/>
        </w:rPr>
        <w:t>.</w:t>
      </w:r>
    </w:p>
    <w:p w14:paraId="698CF8CD" w14:textId="4EFD389D" w:rsidR="005B6478" w:rsidRPr="00041680" w:rsidRDefault="0034717E" w:rsidP="005B6478">
      <w:pPr>
        <w:ind w:firstLine="68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39</w:t>
      </w:r>
      <w:r w:rsidR="005B6478" w:rsidRPr="00041680">
        <w:rPr>
          <w:color w:val="000000"/>
          <w:lang w:eastAsia="zh-CN"/>
        </w:rPr>
        <w:t>. Ключевыми показателями эффективности и результативности осуществления муниципального земельного контроля являются:</w:t>
      </w:r>
    </w:p>
    <w:p w14:paraId="4A3CAFD1" w14:textId="37B2B68A" w:rsidR="007C6772" w:rsidRPr="007C6772" w:rsidRDefault="005B6478" w:rsidP="005B6478">
      <w:pPr>
        <w:ind w:firstLine="680"/>
        <w:jc w:val="both"/>
        <w:rPr>
          <w:color w:val="000000"/>
          <w:lang w:eastAsia="zh-CN"/>
        </w:rPr>
      </w:pPr>
      <w:r w:rsidRPr="00041680">
        <w:rPr>
          <w:color w:val="000000"/>
          <w:lang w:eastAsia="zh-CN"/>
        </w:rPr>
        <w:t>- </w:t>
      </w:r>
      <w:r w:rsidR="007C6772">
        <w:rPr>
          <w:color w:val="000000"/>
          <w:lang w:eastAsia="zh-CN"/>
        </w:rPr>
        <w:t>д</w:t>
      </w:r>
      <w:r w:rsidR="007C6772" w:rsidRPr="007C6772">
        <w:rPr>
          <w:color w:val="000000"/>
          <w:lang w:eastAsia="zh-CN"/>
        </w:rPr>
        <w:t>оля устраненных нарушений обязательных требований из числа выявленных – 50 %;</w:t>
      </w:r>
    </w:p>
    <w:p w14:paraId="70F73BD6" w14:textId="77777777" w:rsidR="005B6478" w:rsidRPr="007C6772" w:rsidRDefault="005B6478" w:rsidP="005B6478">
      <w:pPr>
        <w:ind w:firstLine="680"/>
        <w:jc w:val="both"/>
        <w:rPr>
          <w:color w:val="000000"/>
          <w:lang w:eastAsia="zh-CN"/>
        </w:rPr>
      </w:pPr>
      <w:r w:rsidRPr="007C6772">
        <w:rPr>
          <w:color w:val="000000"/>
          <w:lang w:eastAsia="zh-CN"/>
        </w:rPr>
        <w:t>- доля обоснованных жалоб на действия (бездействие) и (или) ее должностных лиц при проведении контрольных мероприятий в течение года – 0 процентов.</w:t>
      </w:r>
    </w:p>
    <w:p w14:paraId="57BF82F7" w14:textId="1C07E3F9" w:rsidR="005B6478" w:rsidRPr="0041252B" w:rsidRDefault="00B324C9" w:rsidP="005B6478">
      <w:pPr>
        <w:ind w:firstLine="680"/>
        <w:jc w:val="both"/>
        <w:rPr>
          <w:color w:val="000000"/>
          <w:lang w:eastAsia="zh-CN"/>
        </w:rPr>
      </w:pPr>
      <w:r w:rsidRPr="0041252B">
        <w:rPr>
          <w:color w:val="000000"/>
          <w:lang w:eastAsia="zh-CN"/>
        </w:rPr>
        <w:t>4</w:t>
      </w:r>
      <w:r w:rsidR="0034717E">
        <w:rPr>
          <w:color w:val="000000"/>
          <w:lang w:eastAsia="zh-CN"/>
        </w:rPr>
        <w:t>0</w:t>
      </w:r>
      <w:r w:rsidR="005B6478" w:rsidRPr="0041252B">
        <w:rPr>
          <w:color w:val="000000"/>
          <w:lang w:eastAsia="zh-CN"/>
        </w:rPr>
        <w:t>. Индикативными показателями осуществления муниципального земельного контроля являются:</w:t>
      </w:r>
    </w:p>
    <w:p w14:paraId="2D645FAC" w14:textId="34C15EED" w:rsidR="005B6478" w:rsidRPr="0041252B" w:rsidRDefault="005B6478" w:rsidP="005B6478">
      <w:pPr>
        <w:ind w:firstLine="680"/>
        <w:jc w:val="both"/>
        <w:rPr>
          <w:color w:val="000000"/>
          <w:lang w:eastAsia="zh-CN"/>
        </w:rPr>
      </w:pPr>
      <w:r w:rsidRPr="0041252B">
        <w:rPr>
          <w:color w:val="000000"/>
          <w:lang w:eastAsia="zh-CN"/>
        </w:rPr>
        <w:t>1) количество проведенных органом муниципального земельного контроля внеплановых контрольных мероприятий (единица);</w:t>
      </w:r>
    </w:p>
    <w:p w14:paraId="56AB02D4" w14:textId="5719AC28" w:rsidR="002609E5" w:rsidRPr="0041252B" w:rsidRDefault="002609E5" w:rsidP="002609E5">
      <w:pPr>
        <w:ind w:firstLine="680"/>
        <w:jc w:val="both"/>
        <w:rPr>
          <w:color w:val="000000"/>
          <w:lang w:eastAsia="zh-CN"/>
        </w:rPr>
      </w:pPr>
      <w:r w:rsidRPr="0041252B">
        <w:rPr>
          <w:color w:val="000000"/>
          <w:lang w:eastAsia="zh-CN"/>
        </w:rPr>
        <w:t>2</w:t>
      </w:r>
      <w:r w:rsidR="005B6478" w:rsidRPr="0041252B">
        <w:rPr>
          <w:color w:val="000000"/>
          <w:lang w:eastAsia="zh-CN"/>
        </w:rPr>
        <w:t>) </w:t>
      </w:r>
      <w:r w:rsidRPr="0041252B">
        <w:rPr>
          <w:color w:val="000000"/>
          <w:lang w:eastAsia="zh-CN"/>
        </w:rPr>
        <w:t>количество обязательных профилактических визитов, проведенных за отчетный период;</w:t>
      </w:r>
    </w:p>
    <w:p w14:paraId="79637B8B" w14:textId="510C1974" w:rsidR="002609E5" w:rsidRPr="0041252B" w:rsidRDefault="002609E5" w:rsidP="002609E5">
      <w:pPr>
        <w:ind w:firstLine="680"/>
        <w:jc w:val="both"/>
        <w:rPr>
          <w:color w:val="000000"/>
          <w:lang w:eastAsia="zh-CN"/>
        </w:rPr>
      </w:pPr>
      <w:r w:rsidRPr="0041252B">
        <w:rPr>
          <w:color w:val="000000"/>
          <w:lang w:eastAsia="zh-CN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14:paraId="65A7CAA9" w14:textId="2041575E" w:rsidR="002609E5" w:rsidRPr="0041252B" w:rsidRDefault="005B6478" w:rsidP="002609E5">
      <w:pPr>
        <w:ind w:firstLine="680"/>
        <w:jc w:val="both"/>
        <w:rPr>
          <w:color w:val="000000"/>
          <w:lang w:eastAsia="zh-CN"/>
        </w:rPr>
      </w:pPr>
      <w:r w:rsidRPr="0041252B">
        <w:rPr>
          <w:color w:val="000000"/>
          <w:lang w:eastAsia="zh-CN"/>
        </w:rPr>
        <w:t>4) </w:t>
      </w:r>
      <w:r w:rsidR="002609E5" w:rsidRPr="0041252B">
        <w:rPr>
          <w:color w:val="000000"/>
          <w:lang w:eastAsia="zh-CN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2D87D4F5" w14:textId="19428EA9" w:rsidR="002609E5" w:rsidRPr="0041252B" w:rsidRDefault="002609E5" w:rsidP="002609E5">
      <w:pPr>
        <w:ind w:firstLine="680"/>
        <w:jc w:val="both"/>
        <w:rPr>
          <w:color w:val="000000"/>
          <w:lang w:eastAsia="zh-CN"/>
        </w:rPr>
      </w:pPr>
      <w:r w:rsidRPr="0041252B">
        <w:rPr>
          <w:color w:val="000000"/>
          <w:lang w:eastAsia="zh-CN"/>
        </w:rPr>
        <w:t>5)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14:paraId="380209DD" w14:textId="784999A6" w:rsidR="005B6478" w:rsidRPr="00041680" w:rsidRDefault="005B6478" w:rsidP="00B03ECC">
      <w:pPr>
        <w:ind w:firstLine="680"/>
        <w:jc w:val="both"/>
        <w:rPr>
          <w:color w:val="000000"/>
          <w:lang w:eastAsia="zh-CN"/>
        </w:rPr>
      </w:pPr>
      <w:r w:rsidRPr="0041252B">
        <w:rPr>
          <w:color w:val="000000"/>
          <w:lang w:eastAsia="zh-CN"/>
        </w:rPr>
        <w:t>6) </w:t>
      </w:r>
      <w:r w:rsidR="00B03ECC" w:rsidRPr="0041252B">
        <w:rPr>
          <w:color w:val="000000"/>
          <w:lang w:eastAsia="zh-CN"/>
        </w:rPr>
        <w:t>количество контрольных (надзорных) мероприятий, по результатам которых выявлены нарушения обязательных</w:t>
      </w:r>
      <w:r w:rsidR="0041252B">
        <w:rPr>
          <w:color w:val="000000"/>
          <w:lang w:eastAsia="zh-CN"/>
        </w:rPr>
        <w:t xml:space="preserve"> требований, за отчетный период.</w:t>
      </w:r>
    </w:p>
    <w:p w14:paraId="7C54BA02" w14:textId="1CE339FD" w:rsidR="005B6478" w:rsidRPr="005B6478" w:rsidRDefault="00B324C9" w:rsidP="002609E5">
      <w:pPr>
        <w:ind w:firstLine="68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4</w:t>
      </w:r>
      <w:r w:rsidR="0034717E">
        <w:rPr>
          <w:color w:val="000000"/>
          <w:lang w:eastAsia="zh-CN"/>
        </w:rPr>
        <w:t>1</w:t>
      </w:r>
      <w:r w:rsidR="00041680">
        <w:rPr>
          <w:color w:val="000000"/>
          <w:lang w:eastAsia="zh-CN"/>
        </w:rPr>
        <w:t xml:space="preserve">. </w:t>
      </w:r>
      <w:r w:rsidR="005B6478" w:rsidRPr="00041680">
        <w:rPr>
          <w:color w:val="000000"/>
          <w:lang w:eastAsia="zh-CN"/>
        </w:rPr>
        <w:t>Орган муниципального земельного контроля ежегодно осуществляет подготовку доклада о муниципальном земельном контроле с указанием сведений о достижении ключевых показателей и сведений об индикативных показателях муниципального земельного контроля.</w:t>
      </w:r>
    </w:p>
    <w:p w14:paraId="5970CF91" w14:textId="77777777" w:rsidR="005B6478" w:rsidRPr="00041680" w:rsidRDefault="005B6478" w:rsidP="002609E5">
      <w:pPr>
        <w:ind w:firstLine="680"/>
        <w:jc w:val="both"/>
        <w:rPr>
          <w:color w:val="000000"/>
          <w:lang w:eastAsia="zh-CN"/>
        </w:rPr>
      </w:pPr>
    </w:p>
    <w:p w14:paraId="0205126D" w14:textId="77777777" w:rsidR="005B6478" w:rsidRPr="005B6478" w:rsidRDefault="005B6478" w:rsidP="006D5B3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A0934D" w14:textId="77777777" w:rsidR="005B6478" w:rsidRPr="005B6478" w:rsidRDefault="005B6478" w:rsidP="006D5B3F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705D0" w14:textId="77777777" w:rsidR="006D5B3F" w:rsidRDefault="006D5B3F">
      <w:pPr>
        <w:spacing w:after="160" w:line="259" w:lineRule="auto"/>
        <w:rPr>
          <w:color w:val="000000"/>
          <w:lang w:eastAsia="zh-CN"/>
        </w:rPr>
      </w:pPr>
      <w:r>
        <w:rPr>
          <w:color w:val="000000"/>
        </w:rPr>
        <w:br w:type="page"/>
      </w:r>
    </w:p>
    <w:p w14:paraId="0F936821" w14:textId="77777777" w:rsidR="00755710" w:rsidRPr="00084B17" w:rsidRDefault="00755710" w:rsidP="00084B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14:paraId="250E6992" w14:textId="77777777" w:rsidR="00755710" w:rsidRPr="00084B17" w:rsidRDefault="00755710" w:rsidP="00084B1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земельном контроля </w:t>
      </w:r>
    </w:p>
    <w:p w14:paraId="2D74D7FF" w14:textId="77777777" w:rsidR="00755710" w:rsidRPr="00084B17" w:rsidRDefault="00755710" w:rsidP="00084B17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E12B6F" w14:textId="77777777" w:rsidR="00C333F6" w:rsidRDefault="00C333F6" w:rsidP="00084B17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381"/>
      <w:bookmarkEnd w:id="2"/>
    </w:p>
    <w:p w14:paraId="768F0C61" w14:textId="0B71B95F" w:rsidR="00755710" w:rsidRPr="00084B17" w:rsidRDefault="00755710" w:rsidP="00084B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Критерии</w:t>
      </w:r>
    </w:p>
    <w:p w14:paraId="2D37191D" w14:textId="70A1CA04" w:rsidR="00755710" w:rsidRPr="00084B17" w:rsidRDefault="00755710" w:rsidP="00084B17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 при осуществлении администрацией </w:t>
      </w:r>
      <w:r w:rsidR="006D5B3F">
        <w:rPr>
          <w:rFonts w:ascii="Times New Roman" w:hAnsi="Times New Roman" w:cs="Times New Roman"/>
          <w:color w:val="000000"/>
          <w:sz w:val="24"/>
          <w:szCs w:val="24"/>
        </w:rPr>
        <w:t xml:space="preserve">Чебоксарского </w:t>
      </w:r>
      <w:r w:rsidR="00662DD2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460086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662DD2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 w:rsidR="006D5B3F">
        <w:rPr>
          <w:rFonts w:ascii="Times New Roman" w:hAnsi="Times New Roman" w:cs="Times New Roman"/>
          <w:color w:val="000000"/>
          <w:sz w:val="24"/>
          <w:szCs w:val="24"/>
        </w:rPr>
        <w:t>а Чувашской Республики</w:t>
      </w:r>
      <w:r w:rsidR="006D5B3F"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B17">
        <w:rPr>
          <w:rFonts w:ascii="Times New Roman" w:hAnsi="Times New Roman" w:cs="Times New Roman"/>
          <w:color w:val="000000"/>
          <w:sz w:val="24"/>
          <w:szCs w:val="24"/>
        </w:rPr>
        <w:t>муниципального земельного контроля</w:t>
      </w:r>
    </w:p>
    <w:p w14:paraId="35CB40B5" w14:textId="77777777" w:rsidR="00755710" w:rsidRPr="00084B17" w:rsidRDefault="00755710" w:rsidP="00084B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17E2B0E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1. К категории среднего риска относятся:</w:t>
      </w:r>
    </w:p>
    <w:p w14:paraId="7046A6FA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6180BE6D" w14:textId="5FE73070" w:rsidR="00755710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б) земельные участки, расположенные полностью или частично в границах</w:t>
      </w:r>
      <w:r w:rsidR="009F24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 либо примыкающие к границе береговой полосы вод</w:t>
      </w:r>
      <w:r w:rsidR="00CC72B5">
        <w:rPr>
          <w:rFonts w:ascii="Times New Roman" w:hAnsi="Times New Roman" w:cs="Times New Roman"/>
          <w:color w:val="000000"/>
          <w:sz w:val="24"/>
          <w:szCs w:val="24"/>
        </w:rPr>
        <w:t>ных объектов общего пользования;</w:t>
      </w:r>
    </w:p>
    <w:p w14:paraId="2BAC2473" w14:textId="443C4581" w:rsidR="00CC72B5" w:rsidRDefault="00CC72B5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CC72B5">
        <w:rPr>
          <w:rFonts w:ascii="Times New Roman" w:hAnsi="Times New Roman" w:cs="Times New Roman"/>
          <w:color w:val="000000"/>
          <w:sz w:val="24"/>
          <w:szCs w:val="24"/>
        </w:rPr>
        <w:t>земельные участки, смежные с земельными участками, на которых расположены комплексы по разведению сельскохозяйственн</w:t>
      </w:r>
      <w:r w:rsidR="00F30532">
        <w:rPr>
          <w:rFonts w:ascii="Times New Roman" w:hAnsi="Times New Roman" w:cs="Times New Roman"/>
          <w:color w:val="000000"/>
          <w:sz w:val="24"/>
          <w:szCs w:val="24"/>
        </w:rPr>
        <w:t>ых животных и</w:t>
      </w:r>
      <w:r w:rsidRPr="00CC72B5">
        <w:rPr>
          <w:rFonts w:ascii="Times New Roman" w:hAnsi="Times New Roman" w:cs="Times New Roman"/>
          <w:color w:val="000000"/>
          <w:sz w:val="24"/>
          <w:szCs w:val="24"/>
        </w:rPr>
        <w:t xml:space="preserve"> птиц</w:t>
      </w:r>
      <w:r w:rsidR="000148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3D2479C" w14:textId="22E0FAC1" w:rsidR="000148A8" w:rsidRDefault="000148A8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CC72B5">
        <w:rPr>
          <w:rFonts w:ascii="Times New Roman" w:hAnsi="Times New Roman" w:cs="Times New Roman"/>
          <w:color w:val="000000"/>
          <w:sz w:val="24"/>
          <w:szCs w:val="24"/>
        </w:rPr>
        <w:t>земельные участки,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48A8">
        <w:rPr>
          <w:rFonts w:ascii="Times New Roman" w:hAnsi="Times New Roman" w:cs="Times New Roman"/>
          <w:color w:val="000000"/>
          <w:sz w:val="24"/>
          <w:szCs w:val="24"/>
        </w:rPr>
        <w:t>граничащие с землями лесного 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16544F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2. К категории умеренного риска относятся земельные участки:</w:t>
      </w:r>
    </w:p>
    <w:p w14:paraId="2AAD2614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а) относящиеся к категории земель населенных пунктов;</w:t>
      </w:r>
    </w:p>
    <w:p w14:paraId="4F9A9CC4" w14:textId="5772B8A4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</w:r>
      <w:r w:rsidR="009F24C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84B17">
        <w:rPr>
          <w:rFonts w:ascii="Times New Roman" w:hAnsi="Times New Roman" w:cs="Times New Roman"/>
          <w:color w:val="000000"/>
          <w:sz w:val="24"/>
          <w:szCs w:val="24"/>
        </w:rPr>
        <w:t>за исключением земель, предназначенных для размещения автомобильных дорог, железнодорожных путей, трубопроводного транспорта, линий электропередач</w:t>
      </w:r>
      <w:r w:rsidR="009F24C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84B17">
        <w:rPr>
          <w:rFonts w:ascii="Times New Roman" w:hAnsi="Times New Roman" w:cs="Times New Roman"/>
          <w:color w:val="000000"/>
          <w:sz w:val="24"/>
          <w:szCs w:val="24"/>
        </w:rPr>
        <w:t>, граничащие с землями и (или) земельными участками, относящимися к категории земель сельскохозяйственного назначения;</w:t>
      </w:r>
    </w:p>
    <w:p w14:paraId="797CDA53" w14:textId="083121B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в) относящиеся к категории земель с</w:t>
      </w:r>
      <w:r w:rsidR="009F24CF">
        <w:rPr>
          <w:rFonts w:ascii="Times New Roman" w:hAnsi="Times New Roman" w:cs="Times New Roman"/>
          <w:color w:val="000000"/>
          <w:sz w:val="24"/>
          <w:szCs w:val="24"/>
        </w:rPr>
        <w:t>ельскохозяйственного назначения.</w:t>
      </w:r>
    </w:p>
    <w:p w14:paraId="45D09B29" w14:textId="458160E3" w:rsidR="00755710" w:rsidRPr="00084B17" w:rsidRDefault="00755710" w:rsidP="00084B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3. К категории низкого риска относятся все иные земельные участки, не отнесенные к категориям среднего и</w:t>
      </w:r>
      <w:r w:rsidR="005845CB">
        <w:rPr>
          <w:rFonts w:ascii="Times New Roman" w:hAnsi="Times New Roman" w:cs="Times New Roman"/>
          <w:color w:val="000000"/>
          <w:sz w:val="24"/>
          <w:szCs w:val="24"/>
        </w:rPr>
        <w:t>ли умеренного риска</w:t>
      </w:r>
      <w:r w:rsidR="009C1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190A" w:rsidRPr="009C190A">
        <w:rPr>
          <w:rFonts w:ascii="Times New Roman" w:hAnsi="Times New Roman" w:cs="Times New Roman"/>
          <w:color w:val="000000"/>
          <w:sz w:val="24"/>
          <w:szCs w:val="24"/>
        </w:rPr>
        <w:t>а также части земель, на которых не образованы земельные участки</w:t>
      </w:r>
      <w:r w:rsidR="009C19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8D9BD2" w14:textId="77777777" w:rsidR="00E725C3" w:rsidRDefault="00E725C3">
      <w:pPr>
        <w:spacing w:after="160" w:line="259" w:lineRule="auto"/>
        <w:rPr>
          <w:color w:val="000000"/>
          <w:lang w:eastAsia="zh-CN"/>
        </w:rPr>
      </w:pPr>
      <w:r>
        <w:rPr>
          <w:color w:val="000000"/>
        </w:rPr>
        <w:br w:type="page"/>
      </w:r>
    </w:p>
    <w:p w14:paraId="6EDD5B38" w14:textId="73E8F861" w:rsidR="00755710" w:rsidRPr="00084B17" w:rsidRDefault="00755710" w:rsidP="00084B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14:paraId="3D015FB1" w14:textId="77777777" w:rsidR="00755710" w:rsidRPr="00084B17" w:rsidRDefault="00755710" w:rsidP="00084B1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земельном контроля </w:t>
      </w:r>
    </w:p>
    <w:p w14:paraId="18DCC484" w14:textId="77777777" w:rsidR="00755710" w:rsidRPr="00084B17" w:rsidRDefault="00755710" w:rsidP="00084B17">
      <w:pPr>
        <w:widowControl w:val="0"/>
        <w:autoSpaceDE w:val="0"/>
        <w:ind w:firstLine="540"/>
        <w:jc w:val="both"/>
        <w:rPr>
          <w:color w:val="000000"/>
        </w:rPr>
      </w:pPr>
    </w:p>
    <w:p w14:paraId="1A371F15" w14:textId="56006E2B" w:rsidR="000908B6" w:rsidRPr="0041252B" w:rsidRDefault="000908B6" w:rsidP="000908B6">
      <w:pPr>
        <w:jc w:val="center"/>
        <w:rPr>
          <w:b/>
          <w:color w:val="000000"/>
          <w:lang w:eastAsia="zh-CN"/>
        </w:rPr>
      </w:pPr>
      <w:r w:rsidRPr="0041252B">
        <w:rPr>
          <w:b/>
          <w:color w:val="000000"/>
          <w:lang w:eastAsia="zh-CN"/>
        </w:rPr>
        <w:t xml:space="preserve">Перечень </w:t>
      </w:r>
    </w:p>
    <w:p w14:paraId="4FB0259F" w14:textId="1C17CC4A" w:rsidR="000908B6" w:rsidRPr="0041252B" w:rsidRDefault="000908B6" w:rsidP="000908B6">
      <w:pPr>
        <w:jc w:val="center"/>
        <w:rPr>
          <w:b/>
          <w:color w:val="000000"/>
          <w:lang w:eastAsia="zh-CN"/>
        </w:rPr>
      </w:pPr>
      <w:r w:rsidRPr="0041252B">
        <w:rPr>
          <w:b/>
          <w:color w:val="000000"/>
          <w:lang w:eastAsia="zh-CN"/>
        </w:rPr>
        <w:t xml:space="preserve">индикаторов риска нарушения обязательных требований, </w:t>
      </w:r>
    </w:p>
    <w:p w14:paraId="33A0190F" w14:textId="4EEC4A42" w:rsidR="000908B6" w:rsidRPr="0041252B" w:rsidRDefault="000908B6" w:rsidP="000908B6">
      <w:pPr>
        <w:jc w:val="center"/>
        <w:rPr>
          <w:b/>
          <w:color w:val="000000"/>
          <w:lang w:eastAsia="zh-CN"/>
        </w:rPr>
      </w:pPr>
      <w:r w:rsidRPr="0041252B">
        <w:rPr>
          <w:b/>
          <w:color w:val="000000"/>
          <w:lang w:eastAsia="zh-CN"/>
        </w:rPr>
        <w:t xml:space="preserve">проверяемых в рамках осуществления муниципального </w:t>
      </w:r>
    </w:p>
    <w:p w14:paraId="1FEE1531" w14:textId="7262C992" w:rsidR="000908B6" w:rsidRPr="000908B6" w:rsidRDefault="000908B6" w:rsidP="000908B6">
      <w:pPr>
        <w:jc w:val="center"/>
        <w:rPr>
          <w:b/>
          <w:color w:val="000000"/>
          <w:lang w:eastAsia="zh-CN"/>
        </w:rPr>
      </w:pPr>
      <w:r w:rsidRPr="0041252B">
        <w:rPr>
          <w:b/>
          <w:color w:val="000000"/>
          <w:lang w:eastAsia="zh-CN"/>
        </w:rPr>
        <w:t>земельного контроля</w:t>
      </w:r>
      <w:r w:rsidRPr="000908B6">
        <w:rPr>
          <w:b/>
          <w:color w:val="000000"/>
          <w:lang w:eastAsia="zh-CN"/>
        </w:rPr>
        <w:t xml:space="preserve"> </w:t>
      </w:r>
    </w:p>
    <w:p w14:paraId="157F4E35" w14:textId="77777777" w:rsidR="00755710" w:rsidRPr="00084B17" w:rsidRDefault="00755710" w:rsidP="00084B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08EB5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28CF81F5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3BB9636E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14:paraId="52283B1E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6C70C4AA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14:paraId="3D3594A3" w14:textId="77777777" w:rsidR="00755710" w:rsidRPr="00084B17" w:rsidRDefault="00755710" w:rsidP="00084B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B17">
        <w:rPr>
          <w:rFonts w:ascii="Times New Roman" w:hAnsi="Times New Roman" w:cs="Times New Roman"/>
          <w:color w:val="000000"/>
          <w:sz w:val="24"/>
          <w:szCs w:val="24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14:paraId="05FDD1DA" w14:textId="3BECC828" w:rsidR="00755710" w:rsidRPr="00084B17" w:rsidRDefault="00755710" w:rsidP="00084B17">
      <w:pPr>
        <w:pStyle w:val="ConsTitle"/>
        <w:widowControl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755710" w:rsidRPr="00084B17" w:rsidSect="00C333F6">
      <w:headerReference w:type="even" r:id="rId15"/>
      <w:headerReference w:type="default" r:id="rId16"/>
      <w:headerReference w:type="first" r:id="rId17"/>
      <w:pgSz w:w="11906" w:h="16838"/>
      <w:pgMar w:top="1134" w:right="850" w:bottom="993" w:left="1701" w:header="142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5DEA6" w14:textId="77777777" w:rsidR="00C27CB3" w:rsidRDefault="00C27CB3" w:rsidP="00755710">
      <w:r>
        <w:separator/>
      </w:r>
    </w:p>
  </w:endnote>
  <w:endnote w:type="continuationSeparator" w:id="0">
    <w:p w14:paraId="481B16B8" w14:textId="77777777" w:rsidR="00C27CB3" w:rsidRDefault="00C27CB3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ADAF3" w14:textId="77777777" w:rsidR="00C27CB3" w:rsidRDefault="00C27CB3" w:rsidP="00755710">
      <w:r>
        <w:separator/>
      </w:r>
    </w:p>
  </w:footnote>
  <w:footnote w:type="continuationSeparator" w:id="0">
    <w:p w14:paraId="3A856BBA" w14:textId="77777777" w:rsidR="00C27CB3" w:rsidRDefault="00C27CB3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F08DC" w14:textId="54903B04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333F6">
      <w:rPr>
        <w:rStyle w:val="afb"/>
        <w:noProof/>
      </w:rPr>
      <w:t>1</w:t>
    </w:r>
    <w:r>
      <w:rPr>
        <w:rStyle w:val="afb"/>
      </w:rPr>
      <w:fldChar w:fldCharType="end"/>
    </w:r>
  </w:p>
  <w:p w14:paraId="292390A1" w14:textId="77777777" w:rsidR="00E90F25" w:rsidRDefault="00880EA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4801" w14:textId="202AF2DF" w:rsidR="00E90F25" w:rsidRDefault="009B6A4F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80EA4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E90F25" w:rsidRDefault="00880EA4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DABFE" w14:textId="77777777" w:rsidR="00BB1BB0" w:rsidRDefault="00BB1BB0" w:rsidP="00BB1BB0">
    <w:pPr>
      <w:pStyle w:val="af7"/>
    </w:pPr>
  </w:p>
  <w:p w14:paraId="7F995372" w14:textId="77777777" w:rsidR="00BB1BB0" w:rsidRDefault="00BB1BB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AE2A8A"/>
    <w:multiLevelType w:val="hybridMultilevel"/>
    <w:tmpl w:val="8FC64516"/>
    <w:lvl w:ilvl="0" w:tplc="7FB26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1A2BF1"/>
    <w:multiLevelType w:val="hybridMultilevel"/>
    <w:tmpl w:val="8F7C10CA"/>
    <w:lvl w:ilvl="0" w:tplc="E4180A1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9C1605"/>
    <w:multiLevelType w:val="hybridMultilevel"/>
    <w:tmpl w:val="7AC2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9069A"/>
    <w:multiLevelType w:val="hybridMultilevel"/>
    <w:tmpl w:val="80F2324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55948"/>
    <w:multiLevelType w:val="hybridMultilevel"/>
    <w:tmpl w:val="C04E18D4"/>
    <w:lvl w:ilvl="0" w:tplc="CDA86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A8DA7E">
      <w:start w:val="1"/>
      <w:numFmt w:val="lowerLetter"/>
      <w:lvlText w:val="%2."/>
      <w:lvlJc w:val="left"/>
      <w:pPr>
        <w:ind w:left="1789" w:hanging="360"/>
      </w:pPr>
    </w:lvl>
    <w:lvl w:ilvl="2" w:tplc="B4D26344">
      <w:start w:val="1"/>
      <w:numFmt w:val="lowerRoman"/>
      <w:lvlText w:val="%3."/>
      <w:lvlJc w:val="right"/>
      <w:pPr>
        <w:ind w:left="2509" w:hanging="180"/>
      </w:pPr>
    </w:lvl>
    <w:lvl w:ilvl="3" w:tplc="85965EC2">
      <w:start w:val="1"/>
      <w:numFmt w:val="decimal"/>
      <w:lvlText w:val="%4."/>
      <w:lvlJc w:val="left"/>
      <w:pPr>
        <w:ind w:left="3229" w:hanging="360"/>
      </w:pPr>
    </w:lvl>
    <w:lvl w:ilvl="4" w:tplc="8B42F6EE">
      <w:start w:val="1"/>
      <w:numFmt w:val="lowerLetter"/>
      <w:lvlText w:val="%5."/>
      <w:lvlJc w:val="left"/>
      <w:pPr>
        <w:ind w:left="3949" w:hanging="360"/>
      </w:pPr>
    </w:lvl>
    <w:lvl w:ilvl="5" w:tplc="C4A23486">
      <w:start w:val="1"/>
      <w:numFmt w:val="lowerRoman"/>
      <w:lvlText w:val="%6."/>
      <w:lvlJc w:val="right"/>
      <w:pPr>
        <w:ind w:left="4669" w:hanging="180"/>
      </w:pPr>
    </w:lvl>
    <w:lvl w:ilvl="6" w:tplc="79621036">
      <w:start w:val="1"/>
      <w:numFmt w:val="decimal"/>
      <w:lvlText w:val="%7."/>
      <w:lvlJc w:val="left"/>
      <w:pPr>
        <w:ind w:left="5389" w:hanging="360"/>
      </w:pPr>
    </w:lvl>
    <w:lvl w:ilvl="7" w:tplc="57A01582">
      <w:start w:val="1"/>
      <w:numFmt w:val="lowerLetter"/>
      <w:lvlText w:val="%8."/>
      <w:lvlJc w:val="left"/>
      <w:pPr>
        <w:ind w:left="6109" w:hanging="360"/>
      </w:pPr>
    </w:lvl>
    <w:lvl w:ilvl="8" w:tplc="77E28916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723754"/>
    <w:multiLevelType w:val="hybridMultilevel"/>
    <w:tmpl w:val="CE923EC2"/>
    <w:lvl w:ilvl="0" w:tplc="8CFE5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0A99"/>
    <w:rsid w:val="00001931"/>
    <w:rsid w:val="00003528"/>
    <w:rsid w:val="000148A8"/>
    <w:rsid w:val="00041680"/>
    <w:rsid w:val="00046C2B"/>
    <w:rsid w:val="0008295F"/>
    <w:rsid w:val="00084B17"/>
    <w:rsid w:val="000908B6"/>
    <w:rsid w:val="000A26F0"/>
    <w:rsid w:val="000B53D2"/>
    <w:rsid w:val="000D2D45"/>
    <w:rsid w:val="001160C8"/>
    <w:rsid w:val="001272A6"/>
    <w:rsid w:val="00136F98"/>
    <w:rsid w:val="001A2E91"/>
    <w:rsid w:val="001A54C6"/>
    <w:rsid w:val="001B5636"/>
    <w:rsid w:val="001C51F2"/>
    <w:rsid w:val="0020715F"/>
    <w:rsid w:val="00226E40"/>
    <w:rsid w:val="00234893"/>
    <w:rsid w:val="00245278"/>
    <w:rsid w:val="002542B1"/>
    <w:rsid w:val="002609E5"/>
    <w:rsid w:val="00273A02"/>
    <w:rsid w:val="002A472A"/>
    <w:rsid w:val="002B20A4"/>
    <w:rsid w:val="002E302B"/>
    <w:rsid w:val="0030533C"/>
    <w:rsid w:val="00333E57"/>
    <w:rsid w:val="0034717E"/>
    <w:rsid w:val="00366027"/>
    <w:rsid w:val="003700CF"/>
    <w:rsid w:val="003842B9"/>
    <w:rsid w:val="00396870"/>
    <w:rsid w:val="003E3B14"/>
    <w:rsid w:val="00401C81"/>
    <w:rsid w:val="0041252B"/>
    <w:rsid w:val="00412F5E"/>
    <w:rsid w:val="00413EEC"/>
    <w:rsid w:val="00415B6C"/>
    <w:rsid w:val="00430FB7"/>
    <w:rsid w:val="00460086"/>
    <w:rsid w:val="00470685"/>
    <w:rsid w:val="00477067"/>
    <w:rsid w:val="004B494F"/>
    <w:rsid w:val="004C6477"/>
    <w:rsid w:val="004C745A"/>
    <w:rsid w:val="00542724"/>
    <w:rsid w:val="00555D66"/>
    <w:rsid w:val="005845CB"/>
    <w:rsid w:val="005B6478"/>
    <w:rsid w:val="005C1B57"/>
    <w:rsid w:val="006001DF"/>
    <w:rsid w:val="00603941"/>
    <w:rsid w:val="006147D0"/>
    <w:rsid w:val="006525B2"/>
    <w:rsid w:val="00662DD2"/>
    <w:rsid w:val="00666216"/>
    <w:rsid w:val="006A021D"/>
    <w:rsid w:val="006A7455"/>
    <w:rsid w:val="006D5B3F"/>
    <w:rsid w:val="006D6103"/>
    <w:rsid w:val="006E1170"/>
    <w:rsid w:val="006F29DE"/>
    <w:rsid w:val="0071728C"/>
    <w:rsid w:val="007537FD"/>
    <w:rsid w:val="00755710"/>
    <w:rsid w:val="0077689F"/>
    <w:rsid w:val="007B30ED"/>
    <w:rsid w:val="007C6772"/>
    <w:rsid w:val="007E5773"/>
    <w:rsid w:val="007F4E63"/>
    <w:rsid w:val="00813D32"/>
    <w:rsid w:val="008664F4"/>
    <w:rsid w:val="00875835"/>
    <w:rsid w:val="00880EA4"/>
    <w:rsid w:val="00894436"/>
    <w:rsid w:val="008B1023"/>
    <w:rsid w:val="008C1D69"/>
    <w:rsid w:val="008E62AE"/>
    <w:rsid w:val="00902440"/>
    <w:rsid w:val="00904932"/>
    <w:rsid w:val="00935631"/>
    <w:rsid w:val="0097160F"/>
    <w:rsid w:val="00996D9F"/>
    <w:rsid w:val="009A5A09"/>
    <w:rsid w:val="009A6E33"/>
    <w:rsid w:val="009B30B1"/>
    <w:rsid w:val="009B6A4F"/>
    <w:rsid w:val="009C190A"/>
    <w:rsid w:val="009D07EB"/>
    <w:rsid w:val="009D16A2"/>
    <w:rsid w:val="009F24CF"/>
    <w:rsid w:val="00A03264"/>
    <w:rsid w:val="00A15C90"/>
    <w:rsid w:val="00A346B2"/>
    <w:rsid w:val="00A73C2E"/>
    <w:rsid w:val="00AC233F"/>
    <w:rsid w:val="00B03ECC"/>
    <w:rsid w:val="00B06E96"/>
    <w:rsid w:val="00B243C4"/>
    <w:rsid w:val="00B324C9"/>
    <w:rsid w:val="00B63173"/>
    <w:rsid w:val="00BB1BB0"/>
    <w:rsid w:val="00BC69B5"/>
    <w:rsid w:val="00BF30BD"/>
    <w:rsid w:val="00C2516B"/>
    <w:rsid w:val="00C27CB3"/>
    <w:rsid w:val="00C333F6"/>
    <w:rsid w:val="00C35E17"/>
    <w:rsid w:val="00C847FD"/>
    <w:rsid w:val="00C9751C"/>
    <w:rsid w:val="00CB6171"/>
    <w:rsid w:val="00CC72B5"/>
    <w:rsid w:val="00D02ECF"/>
    <w:rsid w:val="00D06E62"/>
    <w:rsid w:val="00D2246C"/>
    <w:rsid w:val="00D9646F"/>
    <w:rsid w:val="00DC331C"/>
    <w:rsid w:val="00E159D9"/>
    <w:rsid w:val="00E4421D"/>
    <w:rsid w:val="00E725C3"/>
    <w:rsid w:val="00E87E3B"/>
    <w:rsid w:val="00E95279"/>
    <w:rsid w:val="00E97E4A"/>
    <w:rsid w:val="00EA5EFD"/>
    <w:rsid w:val="00EA7A51"/>
    <w:rsid w:val="00F05A61"/>
    <w:rsid w:val="00F15507"/>
    <w:rsid w:val="00F30532"/>
    <w:rsid w:val="00F41CD3"/>
    <w:rsid w:val="00F51E31"/>
    <w:rsid w:val="00F6478C"/>
    <w:rsid w:val="00FA1715"/>
    <w:rsid w:val="00FB48EE"/>
    <w:rsid w:val="00FC0646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F8C62B"/>
  <w15:docId w15:val="{ABB3DCEF-EF3F-4CA8-B658-5836E196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uiPriority w:val="11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uiPriority w:val="11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customStyle="1" w:styleId="formattext">
    <w:name w:val="formattext"/>
    <w:basedOn w:val="a"/>
    <w:rsid w:val="00BB1BB0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845C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checolog\Downloads\_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7379870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74410000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3798705" TargetMode="External"/><Relationship Id="rId14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A640E-5A8F-495D-BD8B-1213B4F0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Павлова Наталия Владимировна</cp:lastModifiedBy>
  <cp:revision>17</cp:revision>
  <cp:lastPrinted>2022-12-16T04:54:00Z</cp:lastPrinted>
  <dcterms:created xsi:type="dcterms:W3CDTF">2022-11-10T10:07:00Z</dcterms:created>
  <dcterms:modified xsi:type="dcterms:W3CDTF">2023-01-13T14:49:00Z</dcterms:modified>
</cp:coreProperties>
</file>