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C5538D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5538D" w:rsidRDefault="00AF280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38D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5538D" w:rsidRDefault="0049307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Минобразования ЧР от 02.03.2020 N 424</w:t>
            </w:r>
            <w:r>
              <w:rPr>
                <w:sz w:val="48"/>
                <w:szCs w:val="48"/>
              </w:rPr>
              <w:br/>
              <w:t>"Об утверждении Положения о порядке формирования и ведения реестра организаций отдыха детей и их оздоровления Чувашской Республики"</w:t>
            </w:r>
            <w:r>
              <w:rPr>
                <w:sz w:val="48"/>
                <w:szCs w:val="48"/>
              </w:rPr>
              <w:br/>
              <w:t>(Зарегистрировано в Госслужбе ЧР по делам юстиции 16.03.2020 N 5815)</w:t>
            </w:r>
          </w:p>
        </w:tc>
      </w:tr>
      <w:tr w:rsidR="00C5538D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5538D" w:rsidRDefault="0049307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5538D" w:rsidRDefault="00C5538D">
      <w:pPr>
        <w:pStyle w:val="ConsPlusNormal"/>
        <w:rPr>
          <w:rFonts w:ascii="Tahoma" w:hAnsi="Tahoma" w:cs="Tahoma"/>
          <w:sz w:val="28"/>
          <w:szCs w:val="28"/>
        </w:rPr>
        <w:sectPr w:rsidR="00C5538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5538D" w:rsidRDefault="00C5538D">
      <w:pPr>
        <w:pStyle w:val="ConsPlusNormal"/>
        <w:jc w:val="both"/>
        <w:outlineLvl w:val="0"/>
      </w:pPr>
    </w:p>
    <w:p w:rsidR="00C5538D" w:rsidRDefault="0049307A">
      <w:pPr>
        <w:pStyle w:val="ConsPlusNormal"/>
        <w:jc w:val="both"/>
        <w:outlineLvl w:val="0"/>
      </w:pPr>
      <w:r>
        <w:t>Зарегистрировано в Госслужбе ЧР по делам юстиции 16 марта 2020 г. N 5815</w:t>
      </w:r>
    </w:p>
    <w:p w:rsidR="00C5538D" w:rsidRDefault="00C55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Title"/>
        <w:jc w:val="center"/>
      </w:pPr>
      <w:r>
        <w:t>МИНИСТЕРСТВО ОБРАЗОВАНИЯ И МОЛОДЕЖНОЙ ПОЛИТИКИ</w:t>
      </w:r>
    </w:p>
    <w:p w:rsidR="00C5538D" w:rsidRDefault="0049307A">
      <w:pPr>
        <w:pStyle w:val="ConsPlusTitle"/>
        <w:jc w:val="center"/>
      </w:pPr>
      <w:r>
        <w:t>ЧУВАШСКОЙ РЕСПУБЛИКИ</w:t>
      </w:r>
    </w:p>
    <w:p w:rsidR="00C5538D" w:rsidRDefault="00C5538D">
      <w:pPr>
        <w:pStyle w:val="ConsPlusTitle"/>
        <w:jc w:val="both"/>
      </w:pPr>
    </w:p>
    <w:p w:rsidR="00C5538D" w:rsidRDefault="0049307A">
      <w:pPr>
        <w:pStyle w:val="ConsPlusTitle"/>
        <w:jc w:val="center"/>
      </w:pPr>
      <w:r>
        <w:t>ПРИКАЗ</w:t>
      </w:r>
    </w:p>
    <w:p w:rsidR="00C5538D" w:rsidRDefault="0049307A">
      <w:pPr>
        <w:pStyle w:val="ConsPlusTitle"/>
        <w:jc w:val="center"/>
      </w:pPr>
      <w:r>
        <w:t>от 2 марта 2020 г. N 424</w:t>
      </w:r>
    </w:p>
    <w:p w:rsidR="00C5538D" w:rsidRDefault="00C5538D">
      <w:pPr>
        <w:pStyle w:val="ConsPlusTitle"/>
        <w:jc w:val="both"/>
      </w:pPr>
    </w:p>
    <w:p w:rsidR="00C5538D" w:rsidRDefault="0049307A">
      <w:pPr>
        <w:pStyle w:val="ConsPlusTitle"/>
        <w:jc w:val="center"/>
      </w:pPr>
      <w:r>
        <w:t>ОБ УТВЕРЖДЕНИИ ПОЛОЖЕНИЯ О ПОРЯДКЕ ФОРМИРОВАНИЯ</w:t>
      </w:r>
    </w:p>
    <w:p w:rsidR="00C5538D" w:rsidRDefault="0049307A">
      <w:pPr>
        <w:pStyle w:val="ConsPlusTitle"/>
        <w:jc w:val="center"/>
      </w:pPr>
      <w:r>
        <w:t>И ВЕДЕНИЯ РЕЕСТРА ОРГАНИЗАЦИЙ ОТДЫХА ДЕТЕЙ</w:t>
      </w:r>
    </w:p>
    <w:p w:rsidR="00C5538D" w:rsidRDefault="0049307A">
      <w:pPr>
        <w:pStyle w:val="ConsPlusTitle"/>
        <w:jc w:val="center"/>
      </w:pPr>
      <w:r>
        <w:t>И ИХ ОЗДОРОВЛЕНИЯ ЧУВАШСКОЙ РЕСПУБЛИКИ</w:t>
      </w: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Normal"/>
        <w:ind w:firstLine="540"/>
        <w:jc w:val="both"/>
      </w:pPr>
      <w:proofErr w:type="gramStart"/>
      <w:r>
        <w:t>В соответствии с Федеральным законом от 16 октября 2019 г. N 336-ФЗ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детей", постановлением Кабинета Министров Чувашской Республики от 3 декабря 2013 г. N 483 "Вопросы Министерства образования и молодежной политики Чувашской Республики" приказываю:</w:t>
      </w:r>
      <w:proofErr w:type="gramEnd"/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организаций отдыха детей и их оздоровления Чувашской Республики согласно приложению к настоящему приказу.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2. Управлению молодежной политики (</w:t>
      </w:r>
      <w:proofErr w:type="spellStart"/>
      <w:r>
        <w:t>А.Б.Кузнецовой</w:t>
      </w:r>
      <w:proofErr w:type="spellEnd"/>
      <w:r>
        <w:t>) обеспечить формирование и ведение реестра организаций отдыха детей и их оздоровления Чувашской Республики.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3. Контроль за исполнением приказа возложить на первого заместителя министра </w:t>
      </w:r>
      <w:proofErr w:type="spellStart"/>
      <w:r>
        <w:t>А.Н.Федорову</w:t>
      </w:r>
      <w:proofErr w:type="spellEnd"/>
      <w:r>
        <w:t>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C5538D" w:rsidRDefault="0049307A">
      <w:pPr>
        <w:pStyle w:val="ConsPlusNormal"/>
        <w:jc w:val="right"/>
      </w:pPr>
      <w:r>
        <w:t>С.ЯКОВЛЕВ</w:t>
      </w:r>
    </w:p>
    <w:p w:rsidR="00C5538D" w:rsidRDefault="00C5538D">
      <w:pPr>
        <w:pStyle w:val="ConsPlusNormal"/>
        <w:jc w:val="both"/>
      </w:pPr>
    </w:p>
    <w:p w:rsidR="00C5538D" w:rsidRDefault="00C5538D">
      <w:pPr>
        <w:pStyle w:val="ConsPlusNormal"/>
        <w:jc w:val="both"/>
      </w:pPr>
    </w:p>
    <w:p w:rsidR="00C5538D" w:rsidRDefault="00C5538D">
      <w:pPr>
        <w:pStyle w:val="ConsPlusNormal"/>
        <w:jc w:val="both"/>
      </w:pPr>
    </w:p>
    <w:p w:rsidR="00C5538D" w:rsidRDefault="00C5538D">
      <w:pPr>
        <w:pStyle w:val="ConsPlusNormal"/>
        <w:jc w:val="both"/>
      </w:pP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Normal"/>
        <w:jc w:val="right"/>
        <w:outlineLvl w:val="0"/>
      </w:pPr>
      <w:r>
        <w:t>Утверждено</w:t>
      </w:r>
    </w:p>
    <w:p w:rsidR="00C5538D" w:rsidRDefault="0049307A">
      <w:pPr>
        <w:pStyle w:val="ConsPlusNormal"/>
        <w:jc w:val="right"/>
      </w:pPr>
      <w:r>
        <w:t>приказом</w:t>
      </w:r>
    </w:p>
    <w:p w:rsidR="00C5538D" w:rsidRDefault="0049307A">
      <w:pPr>
        <w:pStyle w:val="ConsPlusNormal"/>
        <w:jc w:val="right"/>
      </w:pPr>
      <w:r>
        <w:t>Министерства образования</w:t>
      </w:r>
    </w:p>
    <w:p w:rsidR="00C5538D" w:rsidRDefault="0049307A">
      <w:pPr>
        <w:pStyle w:val="ConsPlusNormal"/>
        <w:jc w:val="right"/>
      </w:pPr>
      <w:r>
        <w:t>и молодежной политики</w:t>
      </w:r>
    </w:p>
    <w:p w:rsidR="00C5538D" w:rsidRDefault="0049307A">
      <w:pPr>
        <w:pStyle w:val="ConsPlusNormal"/>
        <w:jc w:val="right"/>
      </w:pPr>
      <w:r>
        <w:t>Чувашской Республики</w:t>
      </w:r>
    </w:p>
    <w:p w:rsidR="00C5538D" w:rsidRDefault="0049307A">
      <w:pPr>
        <w:pStyle w:val="ConsPlusNormal"/>
        <w:jc w:val="right"/>
      </w:pPr>
      <w:r>
        <w:t>от 02.03.2020 N 424</w:t>
      </w:r>
    </w:p>
    <w:p w:rsidR="00C5538D" w:rsidRDefault="0049307A">
      <w:pPr>
        <w:pStyle w:val="ConsPlusNormal"/>
        <w:jc w:val="right"/>
      </w:pPr>
      <w:r>
        <w:t>(приложение)</w:t>
      </w: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Title"/>
        <w:jc w:val="center"/>
      </w:pPr>
      <w:bookmarkStart w:id="1" w:name="Par35"/>
      <w:bookmarkEnd w:id="1"/>
      <w:r>
        <w:t>ПОЛОЖЕНИЕ</w:t>
      </w:r>
    </w:p>
    <w:p w:rsidR="00C5538D" w:rsidRDefault="0049307A">
      <w:pPr>
        <w:pStyle w:val="ConsPlusTitle"/>
        <w:jc w:val="center"/>
      </w:pPr>
      <w:r>
        <w:lastRenderedPageBreak/>
        <w:t>О ПОРЯДКЕ ФОРМИРОВАНИЯ И ВЕДЕНИЯ РЕЕСТРА ОРГАНИЗАЦИЙ</w:t>
      </w:r>
    </w:p>
    <w:p w:rsidR="00C5538D" w:rsidRDefault="0049307A">
      <w:pPr>
        <w:pStyle w:val="ConsPlusTitle"/>
        <w:jc w:val="center"/>
      </w:pPr>
      <w:r>
        <w:t>ОТДЫХА ДЕТЕЙ И ИХ ОЗДОРОВЛЕНИЯ ЧУВАШСКОЙ РЕСПУБЛИКИ</w:t>
      </w: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Title"/>
        <w:jc w:val="center"/>
        <w:outlineLvl w:val="1"/>
      </w:pPr>
      <w:r>
        <w:t>I. Общие положения</w:t>
      </w: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Normal"/>
        <w:ind w:firstLine="540"/>
        <w:jc w:val="both"/>
      </w:pPr>
      <w:r>
        <w:t>1.1. Настоящее Положение определяет порядок формирования и ведения реестра организаций отдыха детей и их оздоровления Чувашской Республики (далее - реестр) и состав включаемых в него сведений.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1.2. Основными задачами формирования и ведения реестра являются: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обеспечение доступности информации о деятельности организаций отдыха детей и их оздоровления (далее также - организации отдыха детей) для потребителей услуг по отдыху детей и их оздоровлению и организаторов отдыха детей и их оздоровления;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систематизация сведений об организациях отдыха детей.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>Реестр формируется и ведется Министерством образования и молодежной политики Чувашской Республики (далее - уполномоченный орган) на бумажных и электронных носителях в соответствии с типовым реестром организаций отдыха детей и их оздоровления, утвержденным приказом Министерства просвещения Российской Федерации от 21 октября 2019 г. N 570 "Об утверждении общих принципов формирования и ведения реестров организаций отдыха детей и их оздоровления, а также типового</w:t>
      </w:r>
      <w:proofErr w:type="gramEnd"/>
      <w:r>
        <w:t xml:space="preserve"> реестра организаций отдыха детей и их оздоровления" (зарегистрирован в Министерстве юстиции Российской Федерации 27 декабря 2019 г., регистрационный N 57034), и размещается на официальном сайте уполномоченного </w:t>
      </w:r>
      <w:proofErr w:type="gramStart"/>
      <w:r>
        <w:t>органа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официальный сайт уполномоченного органа).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1.4. Руководитель организации отдыха детей несет ответственность за достоверность представленных сведений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1.5. Сведения, содержащиеся в </w:t>
      </w:r>
      <w:proofErr w:type="gramStart"/>
      <w:r>
        <w:t>реестре</w:t>
      </w:r>
      <w:proofErr w:type="gramEnd"/>
      <w:r>
        <w:t>, являются открытыми и общедоступными.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1.6. Уполномоченный орган обеспечивает возможность получения сведений, содержащихся в </w:t>
      </w:r>
      <w:proofErr w:type="gramStart"/>
      <w:r>
        <w:t>реестре</w:t>
      </w:r>
      <w:proofErr w:type="gramEnd"/>
      <w:r>
        <w:t>, заинтересованными органами государственной власти Чувашской Республики с использованием единой системы межведомственного электронного взаимодействия.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1.7. Уполномоченный орган обеспечивает 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органа, на котором размещается реестр.</w:t>
      </w: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Title"/>
        <w:jc w:val="center"/>
        <w:outlineLvl w:val="1"/>
      </w:pPr>
      <w:r>
        <w:t>II. Общие принципы формирования и ведения реестра,</w:t>
      </w:r>
    </w:p>
    <w:p w:rsidR="00C5538D" w:rsidRDefault="0049307A">
      <w:pPr>
        <w:pStyle w:val="ConsPlusTitle"/>
        <w:jc w:val="center"/>
      </w:pPr>
      <w:r>
        <w:t>порядок его размещения на официальном сайте</w:t>
      </w:r>
    </w:p>
    <w:p w:rsidR="00C5538D" w:rsidRDefault="0049307A">
      <w:pPr>
        <w:pStyle w:val="ConsPlusTitle"/>
        <w:jc w:val="center"/>
      </w:pPr>
      <w:r>
        <w:t>уполномоченного органа и состав сведений,</w:t>
      </w:r>
    </w:p>
    <w:p w:rsidR="00C5538D" w:rsidRDefault="0049307A">
      <w:pPr>
        <w:pStyle w:val="ConsPlusTitle"/>
        <w:jc w:val="center"/>
      </w:pPr>
      <w:proofErr w:type="gramStart"/>
      <w:r>
        <w:t>включаемых</w:t>
      </w:r>
      <w:proofErr w:type="gramEnd"/>
      <w:r>
        <w:t xml:space="preserve"> в реестр</w:t>
      </w:r>
    </w:p>
    <w:p w:rsidR="00C5538D" w:rsidRDefault="00C5538D">
      <w:pPr>
        <w:pStyle w:val="ConsPlusNormal"/>
        <w:jc w:val="both"/>
      </w:pPr>
    </w:p>
    <w:p w:rsidR="00C5538D" w:rsidRDefault="0049307A">
      <w:pPr>
        <w:pStyle w:val="ConsPlusNormal"/>
        <w:ind w:firstLine="540"/>
        <w:jc w:val="both"/>
      </w:pPr>
      <w:r>
        <w:t>2.1. Общими принципами формирования и ведения реестра являются: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lastRenderedPageBreak/>
        <w:t>информационная открытость и общедоступность сведений о деятельности организаций отдыха детей для потребителей услуг по отдыху и оздоровлению детей и организаторов отдыха и оздоровления детей;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актуальность сведений об организациях отдыха детей, содержащихся в реестре;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полнота и достоверность сведений об организациях отдыха детей, содержащихся в реестре;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единство требований, предъявляемых к организациям отдыха детей, при их включении в реестр.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2.2. Ежегодно до 1 мая текущего года на основании информации, полученной от органов местного самоуправления в Чувашской Республике, учредителей и руководителей организаций отдыха детей, уполномоченный орган обеспечивает формирование и ведение реестра и не позднее 20 мая текущего года размещение реестра на официальном сайте уполномоченного органа.</w:t>
      </w:r>
    </w:p>
    <w:p w:rsidR="00C5538D" w:rsidRDefault="0049307A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2.3. 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заявки, содержащей следующие сведения: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фамилия, имя, отчество (при наличии) руководителя организации отдыха детей либо индивидуального предпринимателя;</w:t>
      </w:r>
    </w:p>
    <w:p w:rsidR="00C5538D" w:rsidRDefault="0049307A">
      <w:pPr>
        <w:pStyle w:val="ConsPlusNormal"/>
        <w:spacing w:before="240"/>
        <w:ind w:firstLine="540"/>
        <w:jc w:val="both"/>
      </w:pPr>
      <w:proofErr w:type="gramStart"/>
      <w:r>
        <w:t>копии учредительных документов организации отдыха детей, заверенные в установленном порядке;</w:t>
      </w:r>
      <w:proofErr w:type="gramEnd"/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полное и сокращенное (если имеется) наименования организации отдыха детей, а в </w:t>
      </w:r>
      <w:proofErr w:type="gramStart"/>
      <w:r>
        <w:t>случае</w:t>
      </w:r>
      <w:proofErr w:type="gramEnd"/>
      <w:r>
        <w:t>, если в учредительных документах организации отдыха детей наименование указано на одном из языков народов Российской Федерации и (или) на иностранном языке, также наименование организации отдыха детей на этом языке (для юридических лиц);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адрес (место нахождения) организации отдыха детей, в том числе фактический адрес, контактный телефон, адреса электронной почты и официального сайта в информационно-телекоммуникационной сети "Интернет" (при наличии);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организационно-правовая форма и тип организации отдыха детей;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оказываемые организацией отдыха детей услуги по организации отдыха и оздоровления детей, в том числе по размещению, проживанию, питанию детей;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(для организаций отдыха детей стационарного типа);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</w:t>
      </w:r>
      <w:r>
        <w:lastRenderedPageBreak/>
        <w:t>отдыха детей, санитарно-эпидемиологическим требованиям, а также дата выдачи указанного заключения;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медицинской организацией;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сведения о наличии паспорта безопасности объекта, а также дата его утверждения;</w:t>
      </w:r>
    </w:p>
    <w:p w:rsidR="00C5538D" w:rsidRDefault="0049307A">
      <w:pPr>
        <w:pStyle w:val="ConsPlusNormal"/>
        <w:spacing w:before="240"/>
        <w:ind w:firstLine="540"/>
        <w:jc w:val="both"/>
      </w:pPr>
      <w:proofErr w:type="gramStart"/>
      <w:r>
        <w:t>сведения об обеспечении в организации отдыха детей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</w:t>
      </w:r>
      <w:proofErr w:type="gramEnd"/>
      <w:r>
        <w:t xml:space="preserve"> детей и их оздоровления).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2.4. Основаниями для исключения организации отдыха детей из реестра являются:</w:t>
      </w:r>
    </w:p>
    <w:p w:rsidR="00C5538D" w:rsidRDefault="0049307A">
      <w:pPr>
        <w:pStyle w:val="ConsPlusNormal"/>
        <w:spacing w:before="240"/>
        <w:ind w:firstLine="540"/>
        <w:jc w:val="both"/>
      </w:pPr>
      <w:proofErr w:type="gramStart"/>
      <w:r>
        <w:t>прекращение деятельности в сфере организации отдыха и оздоровления детей, в том числе в случаях исключения организации отдыха детей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детей, если такие изменения повлекут невозможность осуществления деятельности в сфере организации отдыха и оздоровления детей;</w:t>
      </w:r>
      <w:proofErr w:type="gramEnd"/>
    </w:p>
    <w:p w:rsidR="00C5538D" w:rsidRDefault="0049307A">
      <w:pPr>
        <w:pStyle w:val="ConsPlusNormal"/>
        <w:spacing w:before="240"/>
        <w:ind w:firstLine="540"/>
        <w:jc w:val="both"/>
      </w:pPr>
      <w:proofErr w:type="gramStart"/>
      <w:r>
        <w:t>систематическое нарушение организацией отдыха детей требований Федерального закона от 24 июля 1998 г. N 124-ФЗ "Об основных гарантиях прав ребенка в Российской Федерации", иных федеральных законов, законов Чувашской Республики,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</w:t>
      </w:r>
      <w:proofErr w:type="gramEnd"/>
      <w:r>
        <w:t xml:space="preserve"> детей, находящихся в организации отдыха детей, и которые выявлены по итогам проведения плановых и внеплановых проверок указанной организации;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выявление уполномоченным органом недостоверных сведений </w:t>
      </w:r>
      <w:proofErr w:type="gramStart"/>
      <w:r>
        <w:t>об</w:t>
      </w:r>
      <w:proofErr w:type="gramEnd"/>
      <w:r>
        <w:t xml:space="preserve"> </w:t>
      </w:r>
      <w:proofErr w:type="gramStart"/>
      <w:r>
        <w:t>указанной</w:t>
      </w:r>
      <w:proofErr w:type="gramEnd"/>
      <w:r>
        <w:t xml:space="preserve">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2.5. Для включения организаций отдыха детей в реестр уполномоченный орган осуществляет </w:t>
      </w:r>
      <w:r>
        <w:lastRenderedPageBreak/>
        <w:t>проверку представленных сведений на предмет полноты, актуальности и достоверности.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Уполномоченный орган в течение 20 рабочих дней со дня поступления сведений, предусмотренных </w:t>
      </w:r>
      <w:hyperlink w:anchor="Par62" w:tooltip="2.3. 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" w:history="1">
        <w:r>
          <w:rPr>
            <w:color w:val="0000FF"/>
          </w:rPr>
          <w:t>пунктом 2.3</w:t>
        </w:r>
      </w:hyperlink>
      <w:r>
        <w:t xml:space="preserve"> настоящего Положения, принимает решение о включении организации отдыха детей в реестр либо об отказе во включении организации в реестр.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2.6. Основаниями для отказа во включении организации отдыха детей в реестр являются: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непредставление сведений, указанных в </w:t>
      </w:r>
      <w:hyperlink w:anchor="Par62" w:tooltip="2.3. 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2.3</w:t>
        </w:r>
      </w:hyperlink>
      <w:r>
        <w:t xml:space="preserve"> настоящего Положения;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представление недостоверных сведений, указанных в </w:t>
      </w:r>
      <w:hyperlink w:anchor="Par62" w:tooltip="2.3. 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2.3</w:t>
        </w:r>
      </w:hyperlink>
      <w:r>
        <w:t xml:space="preserve"> настоящего Положения,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2.7. В </w:t>
      </w:r>
      <w:proofErr w:type="gramStart"/>
      <w:r>
        <w:t>случае</w:t>
      </w:r>
      <w:proofErr w:type="gramEnd"/>
      <w:r>
        <w:t xml:space="preserve"> изменения информации, указанной в </w:t>
      </w:r>
      <w:hyperlink w:anchor="Par62" w:tooltip="2.3. 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" w:history="1">
        <w:r>
          <w:rPr>
            <w:color w:val="0000FF"/>
          </w:rPr>
          <w:t>пункте 2.3</w:t>
        </w:r>
      </w:hyperlink>
      <w:r>
        <w:t xml:space="preserve"> настоящего Положения, организации отдыха детей обязаны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детей, содержащиеся в реестре.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>2.8. Уведомления об изменении сведений об организации отдыха детей регистрируются в системе делопроизводства уполномоченного органа.</w:t>
      </w:r>
    </w:p>
    <w:p w:rsidR="00C5538D" w:rsidRDefault="0049307A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 xml:space="preserve">2.9. Решения о включении организации отдыха детей в реестр, отказе во включении, а также об исключении организации отдыха детей из реестра оформляются приказом уполномоченного органа. Изменения в </w:t>
      </w:r>
      <w:proofErr w:type="gramStart"/>
      <w:r>
        <w:t>реестре</w:t>
      </w:r>
      <w:proofErr w:type="gramEnd"/>
      <w:r>
        <w:t xml:space="preserve"> по результатам указанных решений размещаются уполномоченным органом на официальном сайте уполномоченного органа.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2.10. </w:t>
      </w:r>
      <w:proofErr w:type="gramStart"/>
      <w:r>
        <w:t xml:space="preserve">Уведомление о решениях уполномоченного органа, указанных в </w:t>
      </w:r>
      <w:hyperlink w:anchor="Par88" w:tooltip="2.9. Решения о включении организации отдыха детей в реестр, отказе во включении, а также об исключении организации отдыха детей из реестра оформляются приказом уполномоченного органа. Изменения в реестре по результатам указанных решений размещаются уполномочен" w:history="1">
        <w:r>
          <w:rPr>
            <w:color w:val="0000FF"/>
          </w:rPr>
          <w:t>пункте 2.9</w:t>
        </w:r>
      </w:hyperlink>
      <w:r>
        <w:t xml:space="preserve"> настоящего Положения,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 не позднее 1 рабочего дня со дня принятия соответствующего решения.</w:t>
      </w:r>
      <w:proofErr w:type="gramEnd"/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2.11. Перечень сведений, указанных в </w:t>
      </w:r>
      <w:hyperlink w:anchor="Par62" w:tooltip="2.3. 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2.3</w:t>
        </w:r>
      </w:hyperlink>
      <w:r>
        <w:t xml:space="preserve"> настоящего Положения, контактные данные сотрудника уполномоченного органа, ответственного за прием сведений, а также место и установленные дни и часы для приема таких сведений размещаются на сайте уполномоченного органа.</w:t>
      </w:r>
    </w:p>
    <w:p w:rsidR="00C5538D" w:rsidRDefault="0049307A">
      <w:pPr>
        <w:pStyle w:val="ConsPlusNormal"/>
        <w:spacing w:before="240"/>
        <w:ind w:firstLine="540"/>
        <w:jc w:val="both"/>
      </w:pPr>
      <w:r>
        <w:t xml:space="preserve">2.12. За внесение в реестр сведений, указанных в </w:t>
      </w:r>
      <w:hyperlink w:anchor="Par62" w:tooltip="2.3. 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2.3</w:t>
        </w:r>
      </w:hyperlink>
      <w:r>
        <w:t xml:space="preserve"> настоящего Положения, плата не взимается.</w:t>
      </w:r>
    </w:p>
    <w:p w:rsidR="00C5538D" w:rsidRDefault="00C5538D">
      <w:pPr>
        <w:pStyle w:val="ConsPlusNormal"/>
        <w:jc w:val="both"/>
      </w:pPr>
    </w:p>
    <w:p w:rsidR="00C5538D" w:rsidRDefault="00C5538D">
      <w:pPr>
        <w:pStyle w:val="ConsPlusNormal"/>
        <w:jc w:val="both"/>
      </w:pPr>
    </w:p>
    <w:p w:rsidR="0049307A" w:rsidRDefault="00493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307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07" w:rsidRDefault="00492207">
      <w:pPr>
        <w:spacing w:after="0" w:line="240" w:lineRule="auto"/>
      </w:pPr>
      <w:r>
        <w:separator/>
      </w:r>
    </w:p>
  </w:endnote>
  <w:endnote w:type="continuationSeparator" w:id="0">
    <w:p w:rsidR="00492207" w:rsidRDefault="0049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8D" w:rsidRDefault="00C553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5538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538D" w:rsidRDefault="004930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538D" w:rsidRDefault="004922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9307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538D" w:rsidRDefault="004930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100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100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5538D" w:rsidRDefault="00C553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07" w:rsidRDefault="00492207">
      <w:pPr>
        <w:spacing w:after="0" w:line="240" w:lineRule="auto"/>
      </w:pPr>
      <w:r>
        <w:separator/>
      </w:r>
    </w:p>
  </w:footnote>
  <w:footnote w:type="continuationSeparator" w:id="0">
    <w:p w:rsidR="00492207" w:rsidRDefault="0049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5538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538D" w:rsidRDefault="004930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ЧР от 02.03.2020 N 424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порядке формирования и ведения реестра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организа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538D" w:rsidRDefault="004930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15.09.2022</w:t>
          </w:r>
        </w:p>
      </w:tc>
    </w:tr>
  </w:tbl>
  <w:p w:rsidR="00C5538D" w:rsidRDefault="00C553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5538D" w:rsidRDefault="004930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0F"/>
    <w:rsid w:val="00492207"/>
    <w:rsid w:val="0049307A"/>
    <w:rsid w:val="004B100B"/>
    <w:rsid w:val="00AF280F"/>
    <w:rsid w:val="00C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12198</Characters>
  <Application>Microsoft Office Word</Application>
  <DocSecurity>2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Минобразования ЧР от 02.03.2020 N 424"Об утверждении Положения о порядке формирования и ведения реестра организаций отдыха детей и их оздоровления Чувашской Республики"(Зарегистрировано в Госслужбе ЧР по делам юстиции 16.03.2020 N 5815)</vt:lpstr>
    </vt:vector>
  </TitlesOfParts>
  <Company>КонсультантПлюс Версия 4021.00.50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ЧР от 02.03.2020 N 424"Об утверждении Положения о порядке формирования и ведения реестра организаций отдыха детей и их оздоровления Чувашской Республики"(Зарегистрировано в Госслужбе ЧР по делам юстиции 16.03.2020 N 5815)</dc:title>
  <dc:creator>economy31 (Мартьянова А.М.)</dc:creator>
  <cp:lastModifiedBy>МЭ Молякова Наталья Николаевна</cp:lastModifiedBy>
  <cp:revision>2</cp:revision>
  <dcterms:created xsi:type="dcterms:W3CDTF">2022-09-16T05:51:00Z</dcterms:created>
  <dcterms:modified xsi:type="dcterms:W3CDTF">2022-09-16T05:51:00Z</dcterms:modified>
</cp:coreProperties>
</file>