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8F" w:rsidRDefault="0076368F"/>
    <w:tbl>
      <w:tblPr>
        <w:tblW w:w="101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1"/>
        <w:gridCol w:w="1984"/>
        <w:gridCol w:w="3934"/>
      </w:tblGrid>
      <w:tr w:rsidR="004261CF">
        <w:tc>
          <w:tcPr>
            <w:tcW w:w="4221" w:type="dxa"/>
          </w:tcPr>
          <w:p w:rsidR="004261CF" w:rsidRPr="00A90B17" w:rsidRDefault="004261CF" w:rsidP="004261CF">
            <w:pPr>
              <w:keepNext/>
              <w:spacing w:line="120" w:lineRule="atLeast"/>
              <w:ind w:firstLine="709"/>
              <w:jc w:val="center"/>
              <w:outlineLvl w:val="0"/>
              <w:rPr>
                <w:rFonts w:ascii="TimesEC" w:hAnsi="TimesEC"/>
              </w:rPr>
            </w:pPr>
          </w:p>
          <w:p w:rsidR="004261CF" w:rsidRPr="002B26E6" w:rsidRDefault="002B26E6" w:rsidP="002B26E6">
            <w:pPr>
              <w:keepNext/>
              <w:spacing w:line="120" w:lineRule="atLeast"/>
              <w:outlineLvl w:val="0"/>
              <w:rPr>
                <w:rFonts w:ascii="TimesEC" w:hAnsi="TimesEC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</w:t>
            </w:r>
            <w:r w:rsidR="004261CF" w:rsidRPr="002B26E6">
              <w:rPr>
                <w:rFonts w:ascii="Cambria" w:hAnsi="Cambria" w:cs="Cambria"/>
                <w:sz w:val="24"/>
                <w:szCs w:val="24"/>
              </w:rPr>
              <w:t>Ч</w:t>
            </w:r>
            <w:r w:rsidR="004261CF" w:rsidRPr="002B26E6">
              <w:rPr>
                <w:rFonts w:ascii="TimesEC" w:hAnsi="TimesEC"/>
                <w:sz w:val="24"/>
                <w:szCs w:val="24"/>
              </w:rPr>
              <w:t>`</w:t>
            </w:r>
            <w:r w:rsidR="004261CF" w:rsidRPr="002B26E6">
              <w:rPr>
                <w:rFonts w:ascii="Cambria" w:hAnsi="Cambria" w:cs="Cambria"/>
                <w:sz w:val="24"/>
                <w:szCs w:val="24"/>
              </w:rPr>
              <w:t>ваш</w:t>
            </w:r>
            <w:r w:rsidR="004261CF" w:rsidRPr="002B26E6">
              <w:rPr>
                <w:rFonts w:ascii="TimesEC" w:hAnsi="TimesEC"/>
                <w:sz w:val="24"/>
                <w:szCs w:val="24"/>
              </w:rPr>
              <w:t xml:space="preserve"> </w:t>
            </w:r>
            <w:r w:rsidR="004261CF" w:rsidRPr="002B26E6">
              <w:rPr>
                <w:rFonts w:ascii="Cambria" w:hAnsi="Cambria" w:cs="Cambria"/>
                <w:sz w:val="24"/>
                <w:szCs w:val="24"/>
              </w:rPr>
              <w:t>Республики</w:t>
            </w:r>
          </w:p>
          <w:p w:rsidR="004261CF" w:rsidRPr="002B26E6" w:rsidRDefault="002B26E6" w:rsidP="004261CF">
            <w:pPr>
              <w:tabs>
                <w:tab w:val="left" w:pos="795"/>
                <w:tab w:val="center" w:pos="1656"/>
              </w:tabs>
              <w:spacing w:line="120" w:lineRule="atLeast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 xml:space="preserve">               </w:t>
            </w:r>
            <w:r w:rsidR="004261CF" w:rsidRPr="002B26E6">
              <w:rPr>
                <w:rFonts w:ascii="Cambria" w:hAnsi="Cambria" w:cs="Cambria"/>
                <w:b/>
                <w:sz w:val="24"/>
                <w:szCs w:val="24"/>
              </w:rPr>
              <w:t xml:space="preserve"> Улат</w:t>
            </w:r>
            <w:r w:rsidR="004261CF" w:rsidRPr="002B26E6">
              <w:rPr>
                <w:rFonts w:ascii="TimesEC" w:hAnsi="TimesEC"/>
                <w:b/>
                <w:sz w:val="24"/>
                <w:szCs w:val="24"/>
              </w:rPr>
              <w:t>`</w:t>
            </w:r>
            <w:r w:rsidR="004261CF" w:rsidRPr="002B26E6">
              <w:rPr>
                <w:rFonts w:ascii="Cambria" w:hAnsi="Cambria" w:cs="Cambria"/>
                <w:b/>
                <w:sz w:val="24"/>
                <w:szCs w:val="24"/>
              </w:rPr>
              <w:t>р</w:t>
            </w:r>
            <w:r w:rsidR="004261CF" w:rsidRPr="002B26E6">
              <w:rPr>
                <w:rFonts w:ascii="TimesEC" w:hAnsi="TimesEC"/>
                <w:b/>
                <w:sz w:val="24"/>
                <w:szCs w:val="24"/>
              </w:rPr>
              <w:t xml:space="preserve"> </w:t>
            </w:r>
            <w:r w:rsidR="004261CF" w:rsidRPr="002B26E6">
              <w:rPr>
                <w:rFonts w:ascii="Cambria" w:hAnsi="Cambria" w:cs="Cambria"/>
                <w:b/>
                <w:sz w:val="24"/>
                <w:szCs w:val="24"/>
              </w:rPr>
              <w:t>хула</w:t>
            </w:r>
          </w:p>
          <w:p w:rsidR="004261CF" w:rsidRPr="002B26E6" w:rsidRDefault="002B26E6" w:rsidP="004261CF">
            <w:pPr>
              <w:spacing w:line="120" w:lineRule="atLeast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    </w:t>
            </w:r>
            <w:r w:rsidR="004261CF" w:rsidRPr="002B26E6">
              <w:rPr>
                <w:rFonts w:ascii="Cambria" w:hAnsi="Cambria" w:cs="Cambria"/>
                <w:b/>
                <w:sz w:val="24"/>
                <w:szCs w:val="24"/>
              </w:rPr>
              <w:t>АДМИНИСТРАЦИЙЕ</w:t>
            </w:r>
          </w:p>
          <w:p w:rsidR="004261CF" w:rsidRPr="002B26E6" w:rsidRDefault="002B26E6" w:rsidP="004261CF">
            <w:pPr>
              <w:spacing w:line="120" w:lineRule="atLeast"/>
              <w:rPr>
                <w:rFonts w:ascii="TimesEC" w:hAnsi="TimesEC"/>
                <w:b/>
                <w:sz w:val="24"/>
                <w:szCs w:val="24"/>
              </w:rPr>
            </w:pPr>
            <w:r>
              <w:rPr>
                <w:rFonts w:ascii="TimesEC" w:hAnsi="TimesEC"/>
                <w:b/>
                <w:sz w:val="24"/>
                <w:szCs w:val="24"/>
              </w:rPr>
              <w:t xml:space="preserve">          </w:t>
            </w:r>
            <w:r w:rsidR="004261CF" w:rsidRPr="002B26E6">
              <w:rPr>
                <w:rFonts w:ascii="TimesEC" w:hAnsi="TimesEC"/>
                <w:b/>
                <w:sz w:val="24"/>
                <w:szCs w:val="24"/>
              </w:rPr>
              <w:t xml:space="preserve">  </w:t>
            </w:r>
            <w:r w:rsidR="004261CF" w:rsidRPr="002B26E6">
              <w:rPr>
                <w:rFonts w:ascii="Cambria" w:hAnsi="Cambria" w:cs="Cambria"/>
                <w:b/>
                <w:sz w:val="24"/>
                <w:szCs w:val="24"/>
              </w:rPr>
              <w:t>ЙЫШАНУ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TimesEC" w:hAnsi="TimesEC"/>
              </w:rPr>
            </w:pP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TimesEC" w:hAnsi="TimesEC"/>
              </w:rPr>
            </w:pPr>
          </w:p>
          <w:p w:rsidR="004261CF" w:rsidRPr="00A90B17" w:rsidRDefault="004261CF" w:rsidP="004261CF">
            <w:pPr>
              <w:spacing w:line="120" w:lineRule="atLeast"/>
              <w:rPr>
                <w:rFonts w:ascii="TimesET" w:hAnsi="TimesET"/>
              </w:rPr>
            </w:pPr>
            <w:r w:rsidRPr="00A90B17">
              <w:rPr>
                <w:rFonts w:ascii="TimesET" w:hAnsi="TimesET"/>
              </w:rPr>
              <w:t>«      » _________</w:t>
            </w:r>
            <w:r w:rsidRPr="00A90B17">
              <w:t>2022г</w:t>
            </w:r>
            <w:r w:rsidRPr="00A90B17">
              <w:rPr>
                <w:rFonts w:ascii="Calibri" w:hAnsi="Calibri"/>
              </w:rPr>
              <w:t>.</w:t>
            </w:r>
            <w:r w:rsidRPr="00A90B17">
              <w:rPr>
                <w:rFonts w:ascii="TimesET" w:hAnsi="TimesET"/>
              </w:rPr>
              <w:t xml:space="preserve"> </w:t>
            </w:r>
            <w:r w:rsidRPr="00A90B17">
              <w:rPr>
                <w:rFonts w:ascii="Calibri" w:hAnsi="Calibri"/>
              </w:rPr>
              <w:t>№</w:t>
            </w:r>
            <w:r w:rsidRPr="00A90B17">
              <w:rPr>
                <w:rFonts w:ascii="TimesET" w:hAnsi="TimesET"/>
                <w:i/>
              </w:rPr>
              <w:t>_____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TimesET" w:hAnsi="TimesET"/>
                <w:sz w:val="16"/>
                <w:szCs w:val="16"/>
              </w:rPr>
            </w:pPr>
          </w:p>
          <w:p w:rsidR="004261CF" w:rsidRPr="00A90B17" w:rsidRDefault="004261CF" w:rsidP="004261CF">
            <w:pPr>
              <w:spacing w:line="120" w:lineRule="atLeast"/>
              <w:ind w:firstLine="709"/>
              <w:rPr>
                <w:rFonts w:ascii="TimesEC" w:hAnsi="TimesEC"/>
              </w:rPr>
            </w:pPr>
            <w:r>
              <w:rPr>
                <w:rFonts w:ascii="Cambria" w:hAnsi="Cambria" w:cs="Cambria"/>
              </w:rPr>
              <w:t xml:space="preserve">       </w:t>
            </w:r>
            <w:r w:rsidRPr="00A90B17">
              <w:rPr>
                <w:rFonts w:ascii="Cambria" w:hAnsi="Cambria" w:cs="Cambria"/>
              </w:rPr>
              <w:t>Улат</w:t>
            </w:r>
            <w:r w:rsidRPr="00A90B17">
              <w:rPr>
                <w:rFonts w:ascii="TimesEC" w:hAnsi="TimesEC"/>
              </w:rPr>
              <w:t>`</w:t>
            </w:r>
            <w:r w:rsidRPr="00A90B17">
              <w:rPr>
                <w:rFonts w:ascii="Cambria" w:hAnsi="Cambria" w:cs="Cambria"/>
              </w:rPr>
              <w:t>р</w:t>
            </w:r>
            <w:r w:rsidRPr="00A90B17">
              <w:rPr>
                <w:rFonts w:ascii="TimesEC" w:hAnsi="TimesEC"/>
              </w:rPr>
              <w:t xml:space="preserve"> </w:t>
            </w:r>
            <w:r w:rsidRPr="00A90B17">
              <w:rPr>
                <w:rFonts w:ascii="Cambria" w:hAnsi="Cambria" w:cs="Cambria"/>
              </w:rPr>
              <w:t>хули</w:t>
            </w:r>
          </w:p>
        </w:tc>
        <w:tc>
          <w:tcPr>
            <w:tcW w:w="1984" w:type="dxa"/>
            <w:hideMark/>
          </w:tcPr>
          <w:p w:rsidR="004261CF" w:rsidRPr="00A90B17" w:rsidRDefault="003A4921" w:rsidP="002B26E6">
            <w:pPr>
              <w:numPr>
                <w:ilvl w:val="12"/>
                <w:numId w:val="0"/>
              </w:numPr>
              <w:spacing w:line="120" w:lineRule="atLeast"/>
              <w:ind w:right="-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pict w14:anchorId="428206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93.75pt">
                  <v:imagedata r:id="rId8" o:title="масловой3"/>
                </v:shape>
              </w:pict>
            </w:r>
          </w:p>
        </w:tc>
        <w:tc>
          <w:tcPr>
            <w:tcW w:w="3934" w:type="dxa"/>
          </w:tcPr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b/>
              </w:rPr>
            </w:pP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</w:pPr>
            <w:r w:rsidRPr="00A90B17">
              <w:rPr>
                <w:b/>
              </w:rPr>
              <w:t>ЧУВАШСКАЯ</w:t>
            </w:r>
            <w:r w:rsidRPr="00A90B17">
              <w:t xml:space="preserve">   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b/>
                <w:sz w:val="28"/>
              </w:rPr>
            </w:pPr>
            <w:r w:rsidRPr="00A90B17">
              <w:rPr>
                <w:b/>
              </w:rPr>
              <w:t>РЕСПУБЛИКА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</w:pPr>
            <w:r w:rsidRPr="00A90B17">
              <w:t xml:space="preserve">   </w:t>
            </w:r>
            <w:r w:rsidRPr="00A90B17">
              <w:rPr>
                <w:b/>
              </w:rPr>
              <w:t>АДМИНИСТРАЦИЯ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TimesET" w:hAnsi="TimesET"/>
              </w:rPr>
            </w:pPr>
            <w:r w:rsidRPr="00A90B17">
              <w:rPr>
                <w:b/>
                <w:sz w:val="28"/>
              </w:rPr>
              <w:t>города Алатыря</w:t>
            </w:r>
          </w:p>
          <w:p w:rsidR="004261CF" w:rsidRPr="00A90B17" w:rsidRDefault="004261CF" w:rsidP="004261CF">
            <w:pPr>
              <w:spacing w:line="120" w:lineRule="atLeast"/>
              <w:rPr>
                <w:b/>
                <w:sz w:val="28"/>
              </w:rPr>
            </w:pPr>
            <w:r w:rsidRPr="00A90B17">
              <w:rPr>
                <w:rFonts w:ascii="TimesET" w:hAnsi="TimesET"/>
              </w:rPr>
              <w:t xml:space="preserve">             </w:t>
            </w:r>
            <w:r w:rsidRPr="00A90B17">
              <w:rPr>
                <w:rFonts w:ascii="Calibri" w:hAnsi="Calibri"/>
              </w:rPr>
              <w:t xml:space="preserve">   </w:t>
            </w:r>
            <w:r w:rsidRPr="00A90B17">
              <w:rPr>
                <w:b/>
                <w:sz w:val="28"/>
              </w:rPr>
              <w:t>ПОСТАНОВЛЕНИЕ</w:t>
            </w: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Journal Chv" w:hAnsi="Journal Chv"/>
                <w:b/>
              </w:rPr>
            </w:pPr>
          </w:p>
          <w:p w:rsidR="004261CF" w:rsidRPr="003A4921" w:rsidRDefault="004261CF" w:rsidP="004261CF">
            <w:pPr>
              <w:spacing w:line="120" w:lineRule="atLeast"/>
              <w:ind w:right="-150"/>
              <w:rPr>
                <w:rFonts w:ascii="TimesET" w:hAnsi="TimesET"/>
                <w:u w:val="single"/>
              </w:rPr>
            </w:pPr>
            <w:bookmarkStart w:id="0" w:name="_GoBack"/>
            <w:r w:rsidRPr="003A4921">
              <w:rPr>
                <w:rFonts w:ascii="TimesET" w:hAnsi="TimesET"/>
                <w:u w:val="single"/>
              </w:rPr>
              <w:t xml:space="preserve">  «   </w:t>
            </w:r>
            <w:r w:rsidR="003A4921" w:rsidRPr="003A4921">
              <w:rPr>
                <w:rFonts w:ascii="TimesET" w:hAnsi="TimesET"/>
                <w:u w:val="single"/>
              </w:rPr>
              <w:t>05    »_июля</w:t>
            </w:r>
            <w:r w:rsidRPr="003A4921">
              <w:rPr>
                <w:rFonts w:ascii="TimesET" w:hAnsi="TimesET"/>
                <w:u w:val="single"/>
              </w:rPr>
              <w:t>___</w:t>
            </w:r>
            <w:r w:rsidRPr="003A4921">
              <w:rPr>
                <w:rFonts w:ascii="Calibri" w:hAnsi="Calibri"/>
                <w:u w:val="single"/>
              </w:rPr>
              <w:t>2022</w:t>
            </w:r>
            <w:r w:rsidR="003A4921" w:rsidRPr="003A4921">
              <w:rPr>
                <w:rFonts w:ascii="TimesET" w:hAnsi="TimesET"/>
                <w:u w:val="single"/>
              </w:rPr>
              <w:t>г. № 410</w:t>
            </w:r>
          </w:p>
          <w:bookmarkEnd w:id="0"/>
          <w:p w:rsidR="004261CF" w:rsidRPr="00A90B17" w:rsidRDefault="004261CF" w:rsidP="004261CF">
            <w:pPr>
              <w:spacing w:line="120" w:lineRule="atLeast"/>
              <w:ind w:firstLine="709"/>
              <w:jc w:val="center"/>
              <w:rPr>
                <w:rFonts w:ascii="TimesEC" w:hAnsi="TimesEC"/>
                <w:sz w:val="16"/>
              </w:rPr>
            </w:pPr>
          </w:p>
          <w:p w:rsidR="004261CF" w:rsidRPr="00A90B17" w:rsidRDefault="004261CF" w:rsidP="004261CF">
            <w:pPr>
              <w:spacing w:line="120" w:lineRule="atLeast"/>
              <w:ind w:firstLine="709"/>
              <w:jc w:val="center"/>
            </w:pPr>
            <w:r w:rsidRPr="00A90B17">
              <w:t>г. Алатырь</w:t>
            </w:r>
          </w:p>
        </w:tc>
      </w:tr>
    </w:tbl>
    <w:p w:rsidR="0076368F" w:rsidRDefault="0076368F">
      <w:pPr>
        <w:rPr>
          <w:sz w:val="24"/>
          <w:szCs w:val="24"/>
        </w:rPr>
      </w:pPr>
    </w:p>
    <w:p w:rsidR="0076368F" w:rsidRDefault="0076368F">
      <w:pPr>
        <w:rPr>
          <w:sz w:val="24"/>
          <w:szCs w:val="24"/>
        </w:rPr>
      </w:pPr>
    </w:p>
    <w:p w:rsidR="0076368F" w:rsidRPr="003A4921" w:rsidRDefault="0018658F">
      <w:pPr>
        <w:shd w:val="clear" w:color="auto" w:fill="FFFFFF"/>
        <w:ind w:right="4614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4921">
        <w:rPr>
          <w:rFonts w:ascii="Arial" w:hAnsi="Arial" w:cs="Arial"/>
          <w:b/>
          <w:color w:val="000000"/>
          <w:sz w:val="15"/>
          <w:szCs w:val="15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</w:t>
      </w:r>
      <w:r w:rsidR="002B26E6" w:rsidRPr="003A4921">
        <w:rPr>
          <w:rFonts w:ascii="Arial" w:hAnsi="Arial" w:cs="Arial"/>
          <w:b/>
          <w:color w:val="000000"/>
          <w:sz w:val="15"/>
          <w:szCs w:val="15"/>
        </w:rPr>
        <w:t xml:space="preserve"> города Алатыря Чувашской Республики</w:t>
      </w:r>
      <w:r w:rsidRPr="003A4921">
        <w:rPr>
          <w:rFonts w:ascii="Arial" w:hAnsi="Arial" w:cs="Arial"/>
          <w:b/>
          <w:color w:val="000000"/>
          <w:sz w:val="15"/>
          <w:szCs w:val="15"/>
        </w:rPr>
        <w:t xml:space="preserve"> на 2022 год</w:t>
      </w:r>
    </w:p>
    <w:p w:rsidR="0076368F" w:rsidRPr="003A4921" w:rsidRDefault="0076368F">
      <w:pPr>
        <w:shd w:val="clear" w:color="auto" w:fill="FFFFFF"/>
        <w:ind w:right="4614"/>
        <w:jc w:val="both"/>
        <w:rPr>
          <w:rFonts w:ascii="Arial" w:hAnsi="Arial" w:cs="Arial"/>
          <w:color w:val="000000"/>
          <w:sz w:val="15"/>
          <w:szCs w:val="15"/>
        </w:rPr>
      </w:pPr>
    </w:p>
    <w:p w:rsidR="0076368F" w:rsidRPr="003A4921" w:rsidRDefault="0076368F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</w:p>
    <w:p w:rsidR="00EA55DF" w:rsidRPr="003A4921" w:rsidRDefault="0018658F">
      <w:pPr>
        <w:ind w:firstLine="567"/>
        <w:jc w:val="both"/>
        <w:rPr>
          <w:rFonts w:ascii="Arial" w:hAnsi="Arial" w:cs="Arial"/>
          <w:b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В соответствии с </w:t>
      </w:r>
      <w:hyperlink r:id="rId9" w:history="1">
        <w:r w:rsidRPr="003A4921">
          <w:rPr>
            <w:rStyle w:val="a7"/>
            <w:rFonts w:ascii="Arial" w:hAnsi="Arial" w:cs="Arial"/>
            <w:color w:val="auto"/>
            <w:sz w:val="15"/>
            <w:szCs w:val="15"/>
            <w:u w:val="none"/>
          </w:rPr>
          <w:t>Федеральным законом</w:t>
        </w:r>
      </w:hyperlink>
      <w:r w:rsidRPr="003A4921">
        <w:rPr>
          <w:rFonts w:ascii="Arial" w:hAnsi="Arial" w:cs="Arial"/>
          <w:sz w:val="15"/>
          <w:szCs w:val="15"/>
        </w:rPr>
        <w:t xml:space="preserve"> от 31.07.2020 № 248-ФЗ «О государственном контроле (надзоре) и муниципальном контроле в Российской Федерации», на основании </w:t>
      </w:r>
      <w:hyperlink r:id="rId10" w:history="1">
        <w:r w:rsidRPr="003A4921">
          <w:rPr>
            <w:rStyle w:val="a7"/>
            <w:rFonts w:ascii="Arial" w:hAnsi="Arial" w:cs="Arial"/>
            <w:color w:val="auto"/>
            <w:sz w:val="15"/>
            <w:szCs w:val="15"/>
            <w:u w:val="none"/>
          </w:rPr>
          <w:t>постановления</w:t>
        </w:r>
      </w:hyperlink>
      <w:r w:rsidRPr="003A4921">
        <w:rPr>
          <w:rFonts w:ascii="Arial" w:hAnsi="Arial" w:cs="Arial"/>
          <w:sz w:val="15"/>
          <w:szCs w:val="15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11" w:history="1">
        <w:r w:rsidRPr="003A4921">
          <w:rPr>
            <w:rStyle w:val="a7"/>
            <w:rFonts w:ascii="Arial" w:hAnsi="Arial" w:cs="Arial"/>
            <w:color w:val="auto"/>
            <w:sz w:val="15"/>
            <w:szCs w:val="15"/>
            <w:u w:val="none"/>
          </w:rPr>
          <w:t>решения</w:t>
        </w:r>
      </w:hyperlink>
      <w:r w:rsidRPr="003A4921">
        <w:rPr>
          <w:rFonts w:ascii="Arial" w:hAnsi="Arial" w:cs="Arial"/>
          <w:sz w:val="15"/>
          <w:szCs w:val="15"/>
        </w:rPr>
        <w:t xml:space="preserve"> Собрания депутатов города </w:t>
      </w:r>
      <w:r w:rsidR="00EA55DF" w:rsidRPr="003A4921">
        <w:rPr>
          <w:rFonts w:ascii="Arial" w:hAnsi="Arial" w:cs="Arial"/>
          <w:sz w:val="15"/>
          <w:szCs w:val="15"/>
        </w:rPr>
        <w:t>Алатырь</w:t>
      </w:r>
      <w:r w:rsidRPr="003A4921">
        <w:rPr>
          <w:rFonts w:ascii="Arial" w:hAnsi="Arial" w:cs="Arial"/>
          <w:sz w:val="15"/>
          <w:szCs w:val="15"/>
        </w:rPr>
        <w:t xml:space="preserve"> Чувашской Республики от </w:t>
      </w:r>
      <w:r w:rsidR="004261CF" w:rsidRPr="003A4921">
        <w:rPr>
          <w:rFonts w:ascii="Arial" w:hAnsi="Arial" w:cs="Arial"/>
          <w:sz w:val="15"/>
          <w:szCs w:val="15"/>
        </w:rPr>
        <w:t>29</w:t>
      </w:r>
      <w:r w:rsidRPr="003A4921">
        <w:rPr>
          <w:rFonts w:ascii="Arial" w:hAnsi="Arial" w:cs="Arial"/>
          <w:sz w:val="15"/>
          <w:szCs w:val="15"/>
        </w:rPr>
        <w:t xml:space="preserve">.12.2021 № </w:t>
      </w:r>
      <w:r w:rsidR="004261CF" w:rsidRPr="003A4921">
        <w:rPr>
          <w:rFonts w:ascii="Arial" w:hAnsi="Arial" w:cs="Arial"/>
          <w:sz w:val="15"/>
          <w:szCs w:val="15"/>
        </w:rPr>
        <w:t>5</w:t>
      </w:r>
      <w:r w:rsidR="002B26E6" w:rsidRPr="003A4921">
        <w:rPr>
          <w:rFonts w:ascii="Arial" w:hAnsi="Arial" w:cs="Arial"/>
          <w:sz w:val="15"/>
          <w:szCs w:val="15"/>
        </w:rPr>
        <w:t>9</w:t>
      </w:r>
      <w:r w:rsidR="004261CF" w:rsidRPr="003A4921">
        <w:rPr>
          <w:rFonts w:ascii="Arial" w:hAnsi="Arial" w:cs="Arial"/>
          <w:sz w:val="15"/>
          <w:szCs w:val="15"/>
        </w:rPr>
        <w:t>/17-7</w:t>
      </w:r>
      <w:r w:rsidRPr="003A4921">
        <w:rPr>
          <w:rFonts w:ascii="Arial" w:hAnsi="Arial" w:cs="Arial"/>
          <w:sz w:val="15"/>
          <w:szCs w:val="15"/>
        </w:rPr>
        <w:t xml:space="preserve"> «Об утверждении Положения о муниципальном контроле в области охраны и использования особо охраняемых природных территорий», руководствуясь </w:t>
      </w:r>
      <w:hyperlink r:id="rId12" w:history="1">
        <w:r w:rsidRPr="003A4921">
          <w:rPr>
            <w:rStyle w:val="a7"/>
            <w:rFonts w:ascii="Arial" w:hAnsi="Arial" w:cs="Arial"/>
            <w:color w:val="auto"/>
            <w:sz w:val="15"/>
            <w:szCs w:val="15"/>
            <w:u w:val="none"/>
          </w:rPr>
          <w:t>Уставом</w:t>
        </w:r>
      </w:hyperlink>
      <w:r w:rsidRPr="003A4921">
        <w:rPr>
          <w:rFonts w:ascii="Arial" w:hAnsi="Arial" w:cs="Arial"/>
          <w:sz w:val="15"/>
          <w:szCs w:val="15"/>
        </w:rPr>
        <w:t xml:space="preserve"> города </w:t>
      </w:r>
      <w:r w:rsidR="00EA55DF" w:rsidRPr="003A4921">
        <w:rPr>
          <w:rFonts w:ascii="Arial" w:hAnsi="Arial" w:cs="Arial"/>
          <w:sz w:val="15"/>
          <w:szCs w:val="15"/>
        </w:rPr>
        <w:t>Алатырь</w:t>
      </w:r>
      <w:r w:rsidRPr="003A4921">
        <w:rPr>
          <w:rFonts w:ascii="Arial" w:hAnsi="Arial" w:cs="Arial"/>
          <w:sz w:val="15"/>
          <w:szCs w:val="15"/>
        </w:rPr>
        <w:t xml:space="preserve"> Чувашской Республики, </w:t>
      </w:r>
      <w:r w:rsidR="00EA55DF" w:rsidRPr="003A4921">
        <w:rPr>
          <w:rFonts w:ascii="Arial" w:hAnsi="Arial" w:cs="Arial"/>
          <w:sz w:val="15"/>
          <w:szCs w:val="15"/>
        </w:rPr>
        <w:t>а</w:t>
      </w:r>
      <w:r w:rsidRPr="003A4921">
        <w:rPr>
          <w:rFonts w:ascii="Arial" w:hAnsi="Arial" w:cs="Arial"/>
          <w:sz w:val="15"/>
          <w:szCs w:val="15"/>
        </w:rPr>
        <w:t xml:space="preserve">дминистрация города </w:t>
      </w:r>
      <w:r w:rsidR="004261CF" w:rsidRPr="003A4921">
        <w:rPr>
          <w:rFonts w:ascii="Arial" w:hAnsi="Arial" w:cs="Arial"/>
          <w:sz w:val="15"/>
          <w:szCs w:val="15"/>
        </w:rPr>
        <w:t>Алатырь</w:t>
      </w:r>
      <w:r w:rsidRPr="003A4921">
        <w:rPr>
          <w:rFonts w:ascii="Arial" w:hAnsi="Arial" w:cs="Arial"/>
          <w:sz w:val="15"/>
          <w:szCs w:val="15"/>
        </w:rPr>
        <w:t xml:space="preserve"> Чувашской Республики</w:t>
      </w:r>
      <w:r w:rsidRPr="003A4921">
        <w:rPr>
          <w:rFonts w:ascii="Arial" w:hAnsi="Arial" w:cs="Arial"/>
          <w:b/>
          <w:sz w:val="15"/>
          <w:szCs w:val="15"/>
        </w:rPr>
        <w:t xml:space="preserve"> </w:t>
      </w:r>
    </w:p>
    <w:p w:rsidR="0076368F" w:rsidRPr="003A4921" w:rsidRDefault="00EA55D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b/>
          <w:sz w:val="15"/>
          <w:szCs w:val="15"/>
        </w:rPr>
        <w:t xml:space="preserve">                                                          </w:t>
      </w:r>
      <w:r w:rsidR="0018658F" w:rsidRPr="003A4921">
        <w:rPr>
          <w:rFonts w:ascii="Arial" w:hAnsi="Arial" w:cs="Arial"/>
          <w:sz w:val="15"/>
          <w:szCs w:val="15"/>
        </w:rPr>
        <w:t>постановляет:</w:t>
      </w:r>
    </w:p>
    <w:p w:rsidR="0076368F" w:rsidRPr="003A4921" w:rsidRDefault="0076368F">
      <w:pPr>
        <w:ind w:firstLine="567"/>
        <w:jc w:val="both"/>
        <w:rPr>
          <w:rFonts w:ascii="Arial" w:hAnsi="Arial" w:cs="Arial"/>
          <w:b/>
          <w:sz w:val="15"/>
          <w:szCs w:val="15"/>
        </w:rPr>
      </w:pPr>
    </w:p>
    <w:p w:rsidR="004261CF" w:rsidRPr="003A4921" w:rsidRDefault="0018658F" w:rsidP="004261CF">
      <w:pPr>
        <w:ind w:firstLine="567"/>
        <w:jc w:val="both"/>
        <w:rPr>
          <w:rFonts w:ascii="Arial" w:hAnsi="Arial" w:cs="Arial"/>
          <w:sz w:val="15"/>
          <w:szCs w:val="15"/>
        </w:rPr>
      </w:pPr>
      <w:bookmarkStart w:id="1" w:name="sub_1"/>
      <w:r w:rsidRPr="003A4921">
        <w:rPr>
          <w:rFonts w:ascii="Arial" w:hAnsi="Arial" w:cs="Arial"/>
          <w:sz w:val="15"/>
          <w:szCs w:val="15"/>
        </w:rPr>
        <w:t xml:space="preserve">1. Утвердить </w:t>
      </w:r>
      <w:r w:rsidR="002B26E6" w:rsidRPr="003A4921">
        <w:rPr>
          <w:rFonts w:ascii="Arial" w:hAnsi="Arial" w:cs="Arial"/>
          <w:sz w:val="15"/>
          <w:szCs w:val="15"/>
        </w:rPr>
        <w:t>П</w:t>
      </w:r>
      <w:r w:rsidRPr="003A4921">
        <w:rPr>
          <w:rFonts w:ascii="Arial" w:hAnsi="Arial" w:cs="Arial"/>
          <w:sz w:val="15"/>
          <w:szCs w:val="15"/>
        </w:rPr>
        <w:t xml:space="preserve">рограмму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</w:t>
      </w:r>
      <w:r w:rsidR="002B26E6" w:rsidRPr="003A4921">
        <w:rPr>
          <w:rFonts w:ascii="Arial" w:hAnsi="Arial" w:cs="Arial"/>
          <w:sz w:val="15"/>
          <w:szCs w:val="15"/>
        </w:rPr>
        <w:t xml:space="preserve">города Алатыря Чувашской Республики </w:t>
      </w:r>
      <w:r w:rsidRPr="003A4921">
        <w:rPr>
          <w:rFonts w:ascii="Arial" w:hAnsi="Arial" w:cs="Arial"/>
          <w:sz w:val="15"/>
          <w:szCs w:val="15"/>
        </w:rPr>
        <w:t>на 2022 год.</w:t>
      </w:r>
      <w:bookmarkEnd w:id="1"/>
      <w:r w:rsidR="004261CF" w:rsidRPr="003A4921">
        <w:rPr>
          <w:rFonts w:ascii="Arial" w:hAnsi="Arial" w:cs="Arial"/>
          <w:sz w:val="15"/>
          <w:szCs w:val="15"/>
        </w:rPr>
        <w:t xml:space="preserve">  </w:t>
      </w:r>
    </w:p>
    <w:p w:rsidR="004261CF" w:rsidRPr="003A4921" w:rsidRDefault="004261CF" w:rsidP="004261CF">
      <w:pPr>
        <w:ind w:firstLine="567"/>
        <w:jc w:val="both"/>
        <w:rPr>
          <w:rFonts w:ascii="Arial" w:hAnsi="Arial" w:cs="Arial"/>
          <w:sz w:val="15"/>
          <w:szCs w:val="15"/>
          <w:lang w:val="ru"/>
        </w:rPr>
      </w:pPr>
      <w:r w:rsidRPr="003A4921">
        <w:rPr>
          <w:rFonts w:ascii="Arial" w:hAnsi="Arial" w:cs="Arial"/>
          <w:sz w:val="15"/>
          <w:szCs w:val="15"/>
          <w:lang w:val="ru"/>
        </w:rPr>
        <w:t xml:space="preserve"> 2. Отделу культуры, по делам национальностей, туризма и архивного дела администрации города Алатыря </w:t>
      </w:r>
      <w:r w:rsidR="002B26E6" w:rsidRPr="003A4921">
        <w:rPr>
          <w:rFonts w:ascii="Arial" w:hAnsi="Arial" w:cs="Arial"/>
          <w:sz w:val="15"/>
          <w:szCs w:val="15"/>
          <w:lang w:val="ru"/>
        </w:rPr>
        <w:t>Чувашской Республики (Кандрашин</w:t>
      </w:r>
      <w:r w:rsidRPr="003A4921">
        <w:rPr>
          <w:rFonts w:ascii="Arial" w:hAnsi="Arial" w:cs="Arial"/>
          <w:sz w:val="15"/>
          <w:szCs w:val="15"/>
          <w:lang w:val="ru"/>
        </w:rPr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и «Бюллетене города Алатыря Чувашской Республики»</w:t>
      </w:r>
    </w:p>
    <w:p w:rsidR="004261CF" w:rsidRPr="003A4921" w:rsidRDefault="004261CF" w:rsidP="004261C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 3. Контроль за выполнением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ЖКХ   К.И. Колова.</w:t>
      </w:r>
    </w:p>
    <w:p w:rsidR="0076368F" w:rsidRPr="003A4921" w:rsidRDefault="00B10180" w:rsidP="00B10180">
      <w:pPr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          4. </w:t>
      </w:r>
      <w:r w:rsidR="00C25C09" w:rsidRPr="003A4921">
        <w:rPr>
          <w:rFonts w:ascii="Arial" w:hAnsi="Arial" w:cs="Arial"/>
          <w:sz w:val="15"/>
          <w:szCs w:val="15"/>
        </w:rPr>
        <w:t>Н</w:t>
      </w:r>
      <w:r w:rsidRPr="003A4921">
        <w:rPr>
          <w:rFonts w:ascii="Arial" w:hAnsi="Arial" w:cs="Arial"/>
          <w:sz w:val="15"/>
          <w:szCs w:val="15"/>
        </w:rPr>
        <w:t xml:space="preserve">астоящее постановление вступает в силу после его </w:t>
      </w:r>
      <w:r w:rsidR="00C25C09" w:rsidRPr="003A4921">
        <w:rPr>
          <w:rFonts w:ascii="Arial" w:hAnsi="Arial" w:cs="Arial"/>
          <w:sz w:val="15"/>
          <w:szCs w:val="15"/>
        </w:rPr>
        <w:t xml:space="preserve">официального </w:t>
      </w:r>
      <w:r w:rsidRPr="003A4921">
        <w:rPr>
          <w:rFonts w:ascii="Arial" w:hAnsi="Arial" w:cs="Arial"/>
          <w:sz w:val="15"/>
          <w:szCs w:val="15"/>
        </w:rPr>
        <w:t>опубликования.</w:t>
      </w:r>
    </w:p>
    <w:p w:rsidR="0076368F" w:rsidRPr="003A4921" w:rsidRDefault="0076368F" w:rsidP="00EA55DF">
      <w:pPr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EA55DF">
      <w:pPr>
        <w:shd w:val="clear" w:color="auto" w:fill="FFFFFF"/>
        <w:spacing w:before="115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Глава администрации </w:t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</w:r>
      <w:r w:rsidR="0018658F" w:rsidRPr="003A4921">
        <w:rPr>
          <w:rFonts w:ascii="Arial" w:hAnsi="Arial" w:cs="Arial"/>
          <w:sz w:val="15"/>
          <w:szCs w:val="15"/>
        </w:rPr>
        <w:tab/>
        <w:t xml:space="preserve">      </w:t>
      </w:r>
      <w:r w:rsidRPr="003A4921">
        <w:rPr>
          <w:rFonts w:ascii="Arial" w:hAnsi="Arial" w:cs="Arial"/>
          <w:sz w:val="15"/>
          <w:szCs w:val="15"/>
        </w:rPr>
        <w:t xml:space="preserve">       </w:t>
      </w:r>
      <w:r w:rsidR="0018658F" w:rsidRPr="003A4921">
        <w:rPr>
          <w:rFonts w:ascii="Arial" w:hAnsi="Arial" w:cs="Arial"/>
          <w:sz w:val="15"/>
          <w:szCs w:val="15"/>
        </w:rPr>
        <w:t xml:space="preserve"> </w:t>
      </w:r>
      <w:r w:rsidRPr="003A4921">
        <w:rPr>
          <w:rFonts w:ascii="Arial" w:hAnsi="Arial" w:cs="Arial"/>
          <w:sz w:val="15"/>
          <w:szCs w:val="15"/>
        </w:rPr>
        <w:t>Д.В. Трифонов</w:t>
      </w:r>
    </w:p>
    <w:p w:rsidR="004261CF" w:rsidRPr="003A4921" w:rsidRDefault="004261CF">
      <w:pPr>
        <w:shd w:val="clear" w:color="auto" w:fill="FFFFFF"/>
        <w:spacing w:before="115"/>
        <w:jc w:val="both"/>
        <w:rPr>
          <w:rFonts w:ascii="Arial" w:hAnsi="Arial" w:cs="Arial"/>
          <w:sz w:val="15"/>
          <w:szCs w:val="15"/>
        </w:rPr>
      </w:pPr>
    </w:p>
    <w:p w:rsidR="004261CF" w:rsidRPr="003A4921" w:rsidRDefault="004261CF" w:rsidP="004261CF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Исп.:</w:t>
      </w:r>
      <w:r w:rsidR="00EA55DF" w:rsidRPr="003A4921">
        <w:rPr>
          <w:rFonts w:ascii="Arial" w:hAnsi="Arial" w:cs="Arial"/>
          <w:sz w:val="15"/>
          <w:szCs w:val="15"/>
        </w:rPr>
        <w:t xml:space="preserve"> </w:t>
      </w:r>
      <w:r w:rsidRPr="003A4921">
        <w:rPr>
          <w:rFonts w:ascii="Arial" w:hAnsi="Arial" w:cs="Arial"/>
          <w:sz w:val="15"/>
          <w:szCs w:val="15"/>
        </w:rPr>
        <w:t>А.И. Горбатов</w:t>
      </w:r>
    </w:p>
    <w:p w:rsidR="004261CF" w:rsidRPr="003A4921" w:rsidRDefault="00EA55DF" w:rsidP="004261CF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       </w:t>
      </w:r>
      <w:r w:rsidR="004261CF" w:rsidRPr="003A4921">
        <w:rPr>
          <w:rFonts w:ascii="Arial" w:hAnsi="Arial" w:cs="Arial"/>
          <w:sz w:val="15"/>
          <w:szCs w:val="15"/>
        </w:rPr>
        <w:t xml:space="preserve"> </w:t>
      </w:r>
      <w:r w:rsidRPr="003A4921">
        <w:rPr>
          <w:rFonts w:ascii="Arial" w:hAnsi="Arial" w:cs="Arial"/>
          <w:sz w:val="15"/>
          <w:szCs w:val="15"/>
        </w:rPr>
        <w:t xml:space="preserve"> </w:t>
      </w:r>
      <w:r w:rsidR="004261CF" w:rsidRPr="003A4921">
        <w:rPr>
          <w:rFonts w:ascii="Arial" w:hAnsi="Arial" w:cs="Arial"/>
          <w:sz w:val="15"/>
          <w:szCs w:val="15"/>
        </w:rPr>
        <w:t>Е.Н</w:t>
      </w:r>
      <w:r w:rsidRPr="003A4921">
        <w:rPr>
          <w:rFonts w:ascii="Arial" w:hAnsi="Arial" w:cs="Arial"/>
          <w:sz w:val="15"/>
          <w:szCs w:val="15"/>
        </w:rPr>
        <w:t xml:space="preserve"> </w:t>
      </w:r>
      <w:r w:rsidR="004261CF" w:rsidRPr="003A4921">
        <w:rPr>
          <w:rFonts w:ascii="Arial" w:hAnsi="Arial" w:cs="Arial"/>
          <w:sz w:val="15"/>
          <w:szCs w:val="15"/>
        </w:rPr>
        <w:t>Борисова</w:t>
      </w:r>
    </w:p>
    <w:p w:rsidR="0076368F" w:rsidRPr="003A4921" w:rsidRDefault="004261CF" w:rsidP="00B10180">
      <w:pPr>
        <w:shd w:val="clear" w:color="auto" w:fill="FFFFFF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Тел.:8(83531)2-04-08</w:t>
      </w:r>
    </w:p>
    <w:p w:rsidR="0076368F" w:rsidRPr="003A4921" w:rsidRDefault="0076368F">
      <w:pPr>
        <w:shd w:val="clear" w:color="auto" w:fill="FFFFFF"/>
        <w:spacing w:before="115"/>
        <w:jc w:val="both"/>
        <w:rPr>
          <w:rFonts w:ascii="Arial" w:hAnsi="Arial" w:cs="Arial"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2"/>
        <w:gridCol w:w="4157"/>
      </w:tblGrid>
      <w:tr w:rsidR="0076368F" w:rsidRPr="003A4921">
        <w:tc>
          <w:tcPr>
            <w:tcW w:w="5920" w:type="dxa"/>
            <w:shd w:val="clear" w:color="auto" w:fill="auto"/>
          </w:tcPr>
          <w:p w:rsidR="0076368F" w:rsidRPr="003A4921" w:rsidRDefault="007636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67" w:type="dxa"/>
            <w:shd w:val="clear" w:color="auto" w:fill="auto"/>
          </w:tcPr>
          <w:p w:rsidR="0076368F" w:rsidRPr="003A4921" w:rsidRDefault="001865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Утверждена</w:t>
            </w:r>
          </w:p>
          <w:p w:rsidR="0076368F" w:rsidRPr="003A4921" w:rsidRDefault="001865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постановлением администрации</w:t>
            </w:r>
          </w:p>
          <w:p w:rsidR="0076368F" w:rsidRPr="003A4921" w:rsidRDefault="001865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 xml:space="preserve">города </w:t>
            </w:r>
            <w:r w:rsidR="004261CF" w:rsidRPr="003A4921">
              <w:rPr>
                <w:rFonts w:ascii="Arial" w:hAnsi="Arial" w:cs="Arial"/>
                <w:sz w:val="15"/>
                <w:szCs w:val="15"/>
              </w:rPr>
              <w:t>Алатырь</w:t>
            </w:r>
            <w:r w:rsidRPr="003A4921">
              <w:rPr>
                <w:rFonts w:ascii="Arial" w:hAnsi="Arial" w:cs="Arial"/>
                <w:sz w:val="15"/>
                <w:szCs w:val="15"/>
              </w:rPr>
              <w:t xml:space="preserve"> Чувашской Республики</w:t>
            </w:r>
          </w:p>
          <w:p w:rsidR="0076368F" w:rsidRPr="003A4921" w:rsidRDefault="001865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 xml:space="preserve">от </w:t>
            </w:r>
            <w:r w:rsidR="003A4921">
              <w:rPr>
                <w:rFonts w:ascii="Arial" w:hAnsi="Arial" w:cs="Arial"/>
                <w:sz w:val="15"/>
                <w:szCs w:val="15"/>
              </w:rPr>
              <w:t xml:space="preserve">05 июля 2022 </w:t>
            </w:r>
            <w:r w:rsidR="004261CF" w:rsidRPr="003A492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A4921">
              <w:rPr>
                <w:rFonts w:ascii="Arial" w:hAnsi="Arial" w:cs="Arial"/>
                <w:sz w:val="15"/>
                <w:szCs w:val="15"/>
              </w:rPr>
              <w:t>№</w:t>
            </w:r>
            <w:r w:rsidR="003A4921">
              <w:rPr>
                <w:rFonts w:ascii="Arial" w:hAnsi="Arial" w:cs="Arial"/>
                <w:sz w:val="15"/>
                <w:szCs w:val="15"/>
              </w:rPr>
              <w:t xml:space="preserve"> 410</w:t>
            </w:r>
          </w:p>
          <w:p w:rsidR="0076368F" w:rsidRPr="003A4921" w:rsidRDefault="0076368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6368F" w:rsidRPr="003A4921" w:rsidRDefault="0076368F">
      <w:pPr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pStyle w:val="1"/>
        <w:spacing w:before="0" w:after="0"/>
        <w:rPr>
          <w:rFonts w:ascii="Arial" w:hAnsi="Arial" w:cs="Arial"/>
          <w:color w:val="000000"/>
          <w:sz w:val="15"/>
          <w:szCs w:val="15"/>
        </w:rPr>
      </w:pPr>
      <w:r w:rsidRPr="003A4921">
        <w:rPr>
          <w:rFonts w:ascii="Arial" w:hAnsi="Arial" w:cs="Arial"/>
          <w:color w:val="000000"/>
          <w:sz w:val="15"/>
          <w:szCs w:val="15"/>
        </w:rPr>
        <w:t>Программа</w:t>
      </w:r>
    </w:p>
    <w:p w:rsidR="0076368F" w:rsidRPr="003A4921" w:rsidRDefault="0018658F">
      <w:pPr>
        <w:pStyle w:val="1"/>
        <w:spacing w:before="0" w:after="0"/>
        <w:rPr>
          <w:rFonts w:ascii="Arial" w:hAnsi="Arial" w:cs="Arial"/>
          <w:color w:val="000000"/>
          <w:sz w:val="15"/>
          <w:szCs w:val="15"/>
        </w:rPr>
      </w:pPr>
      <w:r w:rsidRPr="003A4921">
        <w:rPr>
          <w:rFonts w:ascii="Arial" w:hAnsi="Arial" w:cs="Arial"/>
          <w:color w:val="000000"/>
          <w:sz w:val="15"/>
          <w:szCs w:val="15"/>
        </w:rPr>
        <w:t xml:space="preserve"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</w:t>
      </w:r>
      <w:r w:rsidR="00081C60" w:rsidRPr="003A4921">
        <w:rPr>
          <w:rFonts w:ascii="Arial" w:hAnsi="Arial" w:cs="Arial"/>
          <w:color w:val="000000"/>
          <w:sz w:val="15"/>
          <w:szCs w:val="15"/>
        </w:rPr>
        <w:t xml:space="preserve">города Алатыря Чувашской Республики </w:t>
      </w:r>
      <w:r w:rsidRPr="003A4921">
        <w:rPr>
          <w:rFonts w:ascii="Arial" w:hAnsi="Arial" w:cs="Arial"/>
          <w:color w:val="000000"/>
          <w:sz w:val="15"/>
          <w:szCs w:val="15"/>
        </w:rPr>
        <w:t xml:space="preserve">на 2022 год  </w:t>
      </w:r>
    </w:p>
    <w:p w:rsidR="0076368F" w:rsidRPr="003A4921" w:rsidRDefault="0076368F">
      <w:pPr>
        <w:rPr>
          <w:rFonts w:ascii="Arial" w:hAnsi="Arial" w:cs="Arial"/>
          <w:color w:val="000000"/>
          <w:sz w:val="15"/>
          <w:szCs w:val="15"/>
        </w:rPr>
      </w:pPr>
    </w:p>
    <w:p w:rsidR="0076368F" w:rsidRPr="003A4921" w:rsidRDefault="0018658F">
      <w:pPr>
        <w:pStyle w:val="1"/>
        <w:rPr>
          <w:rFonts w:ascii="Arial" w:hAnsi="Arial" w:cs="Arial"/>
          <w:color w:val="000000"/>
          <w:sz w:val="15"/>
          <w:szCs w:val="15"/>
        </w:rPr>
      </w:pPr>
      <w:bookmarkStart w:id="2" w:name="sub_1001"/>
      <w:r w:rsidRPr="003A4921">
        <w:rPr>
          <w:rFonts w:ascii="Arial" w:hAnsi="Arial" w:cs="Arial"/>
          <w:color w:val="000000"/>
          <w:sz w:val="15"/>
          <w:szCs w:val="15"/>
        </w:rPr>
        <w:t>Раздел 1. 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bookmarkEnd w:id="2"/>
    <w:p w:rsidR="0076368F" w:rsidRPr="003A4921" w:rsidRDefault="0076368F">
      <w:pPr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1.1.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территорий, расположенных на территории города </w:t>
      </w:r>
      <w:r w:rsidR="004261CF" w:rsidRPr="003A4921">
        <w:rPr>
          <w:rFonts w:ascii="Arial" w:hAnsi="Arial" w:cs="Arial"/>
          <w:sz w:val="15"/>
          <w:szCs w:val="15"/>
        </w:rPr>
        <w:t>Алатырь</w:t>
      </w:r>
      <w:r w:rsidRPr="003A4921">
        <w:rPr>
          <w:rFonts w:ascii="Arial" w:hAnsi="Arial" w:cs="Arial"/>
          <w:sz w:val="15"/>
          <w:szCs w:val="15"/>
        </w:rPr>
        <w:t xml:space="preserve"> Чувашской Республики.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bookmarkStart w:id="3" w:name="sub_23"/>
      <w:r w:rsidRPr="003A4921">
        <w:rPr>
          <w:rFonts w:ascii="Arial" w:hAnsi="Arial" w:cs="Arial"/>
          <w:sz w:val="15"/>
          <w:szCs w:val="15"/>
        </w:rPr>
        <w:t>1.3. Муниципальный контроль в области охраны и использования особо охраняемых природных территорий – деятельность, направленная на предупреждение, выявление и пресечение нарушений обязательных требований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Чувашской Республики в области охраны и использования особо охраняемых природных территорий, касающихся: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режима особо охраняемой природной территории;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режима охранных зон особо охраняемых природных территорий.</w:t>
      </w:r>
      <w:bookmarkEnd w:id="3"/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bookmarkStart w:id="4" w:name="sub_27"/>
      <w:r w:rsidRPr="003A4921">
        <w:rPr>
          <w:rFonts w:ascii="Arial" w:hAnsi="Arial" w:cs="Arial"/>
          <w:sz w:val="15"/>
          <w:szCs w:val="15"/>
        </w:rPr>
        <w:t>1.4. Анализ и оценка рисков причинения вреда охраняемым законом ценностям.</w:t>
      </w:r>
    </w:p>
    <w:bookmarkEnd w:id="4"/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В связи принятием Положения об осуществлении муниципального контроля в области охраны и использования особо охраняемых природных территорий, утвержденного решением </w:t>
      </w:r>
      <w:r w:rsidRPr="003A4921">
        <w:rPr>
          <w:rFonts w:ascii="Arial" w:hAnsi="Arial" w:cs="Arial"/>
          <w:sz w:val="15"/>
          <w:szCs w:val="15"/>
        </w:rPr>
        <w:lastRenderedPageBreak/>
        <w:t xml:space="preserve">Собрания депутатов города </w:t>
      </w:r>
      <w:r w:rsidR="004261CF" w:rsidRPr="003A4921">
        <w:rPr>
          <w:rFonts w:ascii="Arial" w:hAnsi="Arial" w:cs="Arial"/>
          <w:sz w:val="15"/>
          <w:szCs w:val="15"/>
        </w:rPr>
        <w:t>Алатырь</w:t>
      </w:r>
      <w:r w:rsidRPr="003A4921">
        <w:rPr>
          <w:rFonts w:ascii="Arial" w:hAnsi="Arial" w:cs="Arial"/>
          <w:sz w:val="15"/>
          <w:szCs w:val="15"/>
        </w:rPr>
        <w:t xml:space="preserve"> Чувашской Республики от </w:t>
      </w:r>
      <w:r w:rsidR="004261CF" w:rsidRPr="003A4921">
        <w:rPr>
          <w:rFonts w:ascii="Arial" w:hAnsi="Arial" w:cs="Arial"/>
          <w:sz w:val="15"/>
          <w:szCs w:val="15"/>
        </w:rPr>
        <w:t>29</w:t>
      </w:r>
      <w:r w:rsidRPr="003A4921">
        <w:rPr>
          <w:rFonts w:ascii="Arial" w:hAnsi="Arial" w:cs="Arial"/>
          <w:sz w:val="15"/>
          <w:szCs w:val="15"/>
        </w:rPr>
        <w:t xml:space="preserve">.12.2021 № </w:t>
      </w:r>
      <w:r w:rsidR="004261CF" w:rsidRPr="003A4921">
        <w:rPr>
          <w:rFonts w:ascii="Arial" w:hAnsi="Arial" w:cs="Arial"/>
          <w:sz w:val="15"/>
          <w:szCs w:val="15"/>
        </w:rPr>
        <w:t>57/17-7</w:t>
      </w:r>
      <w:r w:rsidRPr="003A4921">
        <w:rPr>
          <w:rFonts w:ascii="Arial" w:hAnsi="Arial" w:cs="Arial"/>
          <w:sz w:val="15"/>
          <w:szCs w:val="15"/>
        </w:rPr>
        <w:t xml:space="preserve"> 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Мониторинг состояния подконтрольных субъектов в области охраны и использования особо охраняемых природных территорий выявил, что ключевыми и наиболее значимыми рисками являются причинение вреда (ущерба), охраняемым законом ценностям.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 xml:space="preserve">Проведение профилактических мероприятий направлено на соблюдение подконтрольными субъектами обязательных требований, на побуждение подконтрольных субъектов к добросовестности, способствование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76368F" w:rsidRPr="003A4921" w:rsidRDefault="0076368F">
      <w:pPr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pStyle w:val="1"/>
        <w:rPr>
          <w:rFonts w:ascii="Arial" w:hAnsi="Arial" w:cs="Arial"/>
          <w:color w:val="000000"/>
          <w:sz w:val="15"/>
          <w:szCs w:val="15"/>
        </w:rPr>
      </w:pPr>
      <w:bookmarkStart w:id="5" w:name="sub_1003"/>
      <w:r w:rsidRPr="003A4921">
        <w:rPr>
          <w:rFonts w:ascii="Arial" w:hAnsi="Arial" w:cs="Arial"/>
          <w:color w:val="000000"/>
          <w:sz w:val="15"/>
          <w:szCs w:val="15"/>
        </w:rPr>
        <w:t xml:space="preserve">Раздел 2. Цели и задачи реализации программы профилактики рисков причинения вреда </w:t>
      </w:r>
    </w:p>
    <w:p w:rsidR="0076368F" w:rsidRPr="003A4921" w:rsidRDefault="0076368F">
      <w:pPr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bookmarkStart w:id="6" w:name="sub_31"/>
      <w:bookmarkEnd w:id="5"/>
      <w:r w:rsidRPr="003A4921">
        <w:rPr>
          <w:rFonts w:ascii="Arial" w:hAnsi="Arial" w:cs="Arial"/>
          <w:sz w:val="15"/>
          <w:szCs w:val="15"/>
        </w:rPr>
        <w:t>2.1. Цели Программы:</w:t>
      </w:r>
    </w:p>
    <w:bookmarkEnd w:id="6"/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стимулирование добросовестного соблюдения обязательных требований всеми контролируемыми лицами;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bookmarkStart w:id="7" w:name="sub_32"/>
      <w:r w:rsidRPr="003A4921">
        <w:rPr>
          <w:rFonts w:ascii="Arial" w:hAnsi="Arial" w:cs="Arial"/>
          <w:sz w:val="15"/>
          <w:szCs w:val="15"/>
        </w:rPr>
        <w:t>2.2. Задачи Программы:</w:t>
      </w:r>
    </w:p>
    <w:bookmarkEnd w:id="7"/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повышение прозрачности осуществления контроля контрольной деятельности;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368F" w:rsidRPr="003A4921" w:rsidRDefault="0076368F">
      <w:pPr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widowControl/>
        <w:ind w:firstLine="709"/>
        <w:jc w:val="center"/>
        <w:outlineLvl w:val="1"/>
        <w:rPr>
          <w:rFonts w:ascii="Arial" w:hAnsi="Arial" w:cs="Arial"/>
          <w:b/>
          <w:bCs/>
          <w:sz w:val="15"/>
          <w:szCs w:val="15"/>
        </w:rPr>
      </w:pPr>
      <w:bookmarkStart w:id="8" w:name="sub_1004"/>
      <w:r w:rsidRPr="003A4921">
        <w:rPr>
          <w:rFonts w:ascii="Arial" w:hAnsi="Arial" w:cs="Arial"/>
          <w:b/>
          <w:bCs/>
          <w:sz w:val="15"/>
          <w:szCs w:val="15"/>
        </w:rPr>
        <w:t>Раздел 3. Перечень профилактических мероприятий, сроки (периодичность) их проведения</w:t>
      </w:r>
    </w:p>
    <w:p w:rsidR="0076368F" w:rsidRPr="003A4921" w:rsidRDefault="0076368F">
      <w:pPr>
        <w:widowControl/>
        <w:jc w:val="both"/>
        <w:outlineLvl w:val="1"/>
        <w:rPr>
          <w:rFonts w:ascii="Arial" w:hAnsi="Arial" w:cs="Arial"/>
          <w:bCs/>
          <w:i/>
          <w:sz w:val="15"/>
          <w:szCs w:val="15"/>
        </w:rPr>
      </w:pPr>
    </w:p>
    <w:tbl>
      <w:tblPr>
        <w:tblW w:w="99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843"/>
        <w:gridCol w:w="2343"/>
      </w:tblGrid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№ п/п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Срок исполнения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Структурное подразделение, ответственное за реализацию</w:t>
            </w:r>
          </w:p>
        </w:tc>
      </w:tr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b/>
                <w:iCs/>
                <w:sz w:val="15"/>
                <w:szCs w:val="15"/>
              </w:rPr>
              <w:t>Информирование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lastRenderedPageBreak/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города </w:t>
            </w:r>
            <w:r w:rsidR="00EE3C57" w:rsidRPr="003A4921">
              <w:rPr>
                <w:rFonts w:ascii="Arial" w:hAnsi="Arial" w:cs="Arial"/>
                <w:iCs/>
                <w:sz w:val="15"/>
                <w:szCs w:val="15"/>
              </w:rPr>
              <w:t>Алатырь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 Чувашской Республики в информационно-телекоммуникационной сети «Интернет» и в иных формах.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тексты нормативных правовых актов, регулирующих осуществление муниципального  контроля в области охраны и использования особо охраняемых природных территорий;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руководства по соблюдению обязательных требований;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доклады, содержащие результаты обобщения правоприменительной практики;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доклады о муниципальном контроле;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lastRenderedPageBreak/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Отдел</w:t>
            </w:r>
            <w:r w:rsidR="004261CF" w:rsidRPr="003A4921">
              <w:rPr>
                <w:rFonts w:ascii="Arial" w:hAnsi="Arial" w:cs="Arial"/>
                <w:iCs/>
                <w:sz w:val="15"/>
                <w:szCs w:val="15"/>
              </w:rPr>
              <w:t xml:space="preserve"> архитектуры, градостроительства, </w:t>
            </w:r>
            <w:r w:rsidR="004261CF" w:rsidRPr="003A4921">
              <w:rPr>
                <w:rFonts w:ascii="Arial" w:hAnsi="Arial" w:cs="Arial"/>
                <w:iCs/>
                <w:sz w:val="15"/>
                <w:szCs w:val="15"/>
              </w:rPr>
              <w:lastRenderedPageBreak/>
              <w:t>природопользования, транспорта и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 ж</w:t>
            </w:r>
            <w:r w:rsidR="00B10180" w:rsidRPr="003A4921">
              <w:rPr>
                <w:rFonts w:ascii="Arial" w:hAnsi="Arial" w:cs="Arial"/>
                <w:iCs/>
                <w:sz w:val="15"/>
                <w:szCs w:val="15"/>
              </w:rPr>
              <w:t xml:space="preserve">илищно-коммунального хозяйства 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администрации города </w:t>
            </w:r>
            <w:r w:rsidR="004261CF" w:rsidRPr="003A4921">
              <w:rPr>
                <w:rFonts w:ascii="Arial" w:hAnsi="Arial" w:cs="Arial"/>
                <w:iCs/>
                <w:sz w:val="15"/>
                <w:szCs w:val="15"/>
              </w:rPr>
              <w:t>Алатырь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 Чувашской Республики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b/>
                <w:iCs/>
                <w:sz w:val="15"/>
                <w:szCs w:val="15"/>
              </w:rPr>
              <w:t>Обобщение правоприменительной практики</w:t>
            </w:r>
          </w:p>
          <w:p w:rsidR="0076368F" w:rsidRPr="003A4921" w:rsidRDefault="0018658F">
            <w:pPr>
              <w:pStyle w:val="aa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Доклад о правоприменительной практике при осуществлении муниципального контроля в области охраны и использования особо охраняемых природных территорий готовится ежегодно до 1 марта года, следующего за отчетным, подлежит публичному обсуждению.</w:t>
            </w:r>
          </w:p>
          <w:p w:rsidR="0076368F" w:rsidRPr="003A4921" w:rsidRDefault="0018658F" w:rsidP="00EE3C57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 xml:space="preserve">Доклад о правоприменительной практике размещается на </w:t>
            </w:r>
            <w:hyperlink r:id="rId13" w:history="1">
              <w:r w:rsidRPr="003A4921">
                <w:rPr>
                  <w:rFonts w:ascii="Arial" w:hAnsi="Arial" w:cs="Arial"/>
                  <w:sz w:val="15"/>
                  <w:szCs w:val="15"/>
                </w:rPr>
                <w:t>официальном сайте</w:t>
              </w:r>
            </w:hyperlink>
            <w:r w:rsidRPr="003A4921">
              <w:rPr>
                <w:rFonts w:ascii="Arial" w:hAnsi="Arial" w:cs="Arial"/>
                <w:sz w:val="15"/>
                <w:szCs w:val="15"/>
              </w:rPr>
              <w:t xml:space="preserve"> администрации города </w:t>
            </w:r>
            <w:r w:rsidR="00EE3C57" w:rsidRPr="003A4921">
              <w:rPr>
                <w:rFonts w:ascii="Arial" w:hAnsi="Arial" w:cs="Arial"/>
                <w:sz w:val="15"/>
                <w:szCs w:val="15"/>
              </w:rPr>
              <w:t>Алатырь</w:t>
            </w:r>
            <w:r w:rsidRPr="003A4921">
              <w:rPr>
                <w:rFonts w:ascii="Arial" w:hAnsi="Arial" w:cs="Arial"/>
                <w:sz w:val="15"/>
                <w:szCs w:val="15"/>
              </w:rPr>
              <w:t xml:space="preserve"> Чувашской Республики в информационно-телекоммуникационной сети "Интернет", до 1 апреля года, следующего за отчетным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1 раз в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F" w:rsidRPr="003A4921" w:rsidRDefault="004261CF" w:rsidP="004261CF">
            <w:pPr>
              <w:widowControl/>
              <w:jc w:val="both"/>
              <w:rPr>
                <w:rFonts w:ascii="Arial" w:eastAsia="Calibri" w:hAnsi="Arial" w:cs="Arial"/>
                <w:iCs/>
                <w:color w:val="000000"/>
                <w:sz w:val="15"/>
                <w:szCs w:val="15"/>
                <w:shd w:val="clear" w:color="auto" w:fill="FFFFFF"/>
                <w:lang w:bidi="ru-RU"/>
              </w:rPr>
            </w:pPr>
            <w:r w:rsidRPr="003A4921">
              <w:rPr>
                <w:rFonts w:ascii="Arial" w:eastAsia="Calibri" w:hAnsi="Arial" w:cs="Arial"/>
                <w:iCs/>
                <w:color w:val="000000"/>
                <w:sz w:val="15"/>
                <w:szCs w:val="15"/>
                <w:shd w:val="clear" w:color="auto" w:fill="FFFFFF"/>
                <w:lang w:bidi="ru-RU"/>
              </w:rPr>
              <w:t>Отдел архитектуры, градостроительства, природопользования, транспорта и ж</w:t>
            </w:r>
            <w:r w:rsidR="00B10180" w:rsidRPr="003A4921">
              <w:rPr>
                <w:rFonts w:ascii="Arial" w:eastAsia="Calibri" w:hAnsi="Arial" w:cs="Arial"/>
                <w:iCs/>
                <w:color w:val="000000"/>
                <w:sz w:val="15"/>
                <w:szCs w:val="15"/>
                <w:shd w:val="clear" w:color="auto" w:fill="FFFFFF"/>
                <w:lang w:bidi="ru-RU"/>
              </w:rPr>
              <w:t xml:space="preserve">илищно-коммунального хозяйства </w:t>
            </w:r>
            <w:r w:rsidRPr="003A4921">
              <w:rPr>
                <w:rFonts w:ascii="Arial" w:eastAsia="Calibri" w:hAnsi="Arial" w:cs="Arial"/>
                <w:iCs/>
                <w:color w:val="000000"/>
                <w:sz w:val="15"/>
                <w:szCs w:val="15"/>
                <w:shd w:val="clear" w:color="auto" w:fill="FFFFFF"/>
                <w:lang w:bidi="ru-RU"/>
              </w:rPr>
              <w:t>администрации города Алатырь Чувашской Республики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b/>
                <w:iCs/>
                <w:sz w:val="15"/>
                <w:szCs w:val="15"/>
              </w:rPr>
              <w:t>Объявление предостережений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органом муниципального контроля в течение 30 календарных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F" w:rsidRPr="003A4921" w:rsidRDefault="004261CF" w:rsidP="004261C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Отдел архитектуры, градостроительства, природопользования, транспорта и ж</w:t>
            </w:r>
            <w:r w:rsidR="00B10180" w:rsidRPr="003A4921">
              <w:rPr>
                <w:rFonts w:ascii="Arial" w:hAnsi="Arial" w:cs="Arial"/>
                <w:iCs/>
                <w:sz w:val="15"/>
                <w:szCs w:val="15"/>
              </w:rPr>
              <w:t xml:space="preserve">илищно-коммунального хозяйства 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>администрации города Алатырь Чувашской Республики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b/>
                <w:iCs/>
                <w:sz w:val="15"/>
                <w:szCs w:val="15"/>
              </w:rPr>
              <w:t>Консультирование: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Консультирование осуществляется должностными лицами органа муниципального контроля в области охраны и использования особо охраняемых природных территорий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Консультирование, осуществляется по следующим вопросам: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компетенция уполномоченного органа;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порядок обжалования действий (бездействия) муниципальных инспекторов.</w:t>
            </w:r>
          </w:p>
          <w:p w:rsidR="0076368F" w:rsidRPr="003A4921" w:rsidRDefault="001865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администрации города </w:t>
            </w:r>
            <w:r w:rsidR="004261CF" w:rsidRPr="003A4921">
              <w:rPr>
                <w:rFonts w:ascii="Arial" w:hAnsi="Arial" w:cs="Arial"/>
                <w:sz w:val="15"/>
                <w:szCs w:val="15"/>
              </w:rPr>
              <w:t>Алатырь</w:t>
            </w:r>
            <w:r w:rsidRPr="003A4921">
              <w:rPr>
                <w:rFonts w:ascii="Arial" w:hAnsi="Arial" w:cs="Arial"/>
                <w:sz w:val="15"/>
                <w:szCs w:val="15"/>
              </w:rPr>
              <w:t xml:space="preserve"> Чувашской Республики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лицом</w:t>
            </w:r>
          </w:p>
          <w:p w:rsidR="0076368F" w:rsidRPr="003A4921" w:rsidRDefault="0076368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CF" w:rsidRPr="003A4921" w:rsidRDefault="004261CF" w:rsidP="004261C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Отдел архитектуры, градостроительства, природопользования, транспорта и жилищно-коммуналь</w:t>
            </w:r>
            <w:r w:rsidR="00B10180" w:rsidRPr="003A4921">
              <w:rPr>
                <w:rFonts w:ascii="Arial" w:hAnsi="Arial" w:cs="Arial"/>
                <w:iCs/>
                <w:sz w:val="15"/>
                <w:szCs w:val="15"/>
              </w:rPr>
              <w:t xml:space="preserve">ного хозяйства 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>администрации города Алатырь Чувашской Республики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  <w:tr w:rsidR="0076368F" w:rsidRPr="003A49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 xml:space="preserve">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b/>
                <w:iCs/>
                <w:sz w:val="15"/>
                <w:szCs w:val="15"/>
              </w:rPr>
              <w:t>Профилактический визит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b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Профилактический визит проводится не менее чем за 30 рабочих дней до начала проведения планового и внепланового контрольного (надзорного)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По мере необходимости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F" w:rsidRPr="003A4921" w:rsidRDefault="004261CF" w:rsidP="004261C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  <w:r w:rsidRPr="003A4921">
              <w:rPr>
                <w:rFonts w:ascii="Arial" w:hAnsi="Arial" w:cs="Arial"/>
                <w:iCs/>
                <w:sz w:val="15"/>
                <w:szCs w:val="15"/>
              </w:rPr>
              <w:t>Отдел архитектуры, градостроительства, природопользования, транспорта и ж</w:t>
            </w:r>
            <w:r w:rsidR="00B10180" w:rsidRPr="003A4921">
              <w:rPr>
                <w:rFonts w:ascii="Arial" w:hAnsi="Arial" w:cs="Arial"/>
                <w:iCs/>
                <w:sz w:val="15"/>
                <w:szCs w:val="15"/>
              </w:rPr>
              <w:t xml:space="preserve">илищно-коммунального хозяйства </w:t>
            </w:r>
            <w:r w:rsidRPr="003A4921">
              <w:rPr>
                <w:rFonts w:ascii="Arial" w:hAnsi="Arial" w:cs="Arial"/>
                <w:iCs/>
                <w:sz w:val="15"/>
                <w:szCs w:val="15"/>
              </w:rPr>
              <w:t>администрации города Алатырь Чувашской Республики</w:t>
            </w:r>
          </w:p>
          <w:p w:rsidR="0076368F" w:rsidRPr="003A4921" w:rsidRDefault="0076368F">
            <w:pPr>
              <w:widowControl/>
              <w:jc w:val="both"/>
              <w:rPr>
                <w:rFonts w:ascii="Arial" w:hAnsi="Arial" w:cs="Arial"/>
                <w:iCs/>
                <w:sz w:val="15"/>
                <w:szCs w:val="15"/>
              </w:rPr>
            </w:pPr>
          </w:p>
        </w:tc>
      </w:tr>
    </w:tbl>
    <w:p w:rsidR="0076368F" w:rsidRPr="003A4921" w:rsidRDefault="0076368F">
      <w:pPr>
        <w:widowControl/>
        <w:outlineLvl w:val="1"/>
        <w:rPr>
          <w:rFonts w:ascii="Arial" w:hAnsi="Arial" w:cs="Arial"/>
          <w:b/>
          <w:bCs/>
          <w:sz w:val="15"/>
          <w:szCs w:val="15"/>
        </w:rPr>
      </w:pPr>
    </w:p>
    <w:p w:rsidR="0076368F" w:rsidRPr="003A4921" w:rsidRDefault="0076368F">
      <w:pPr>
        <w:widowControl/>
        <w:outlineLvl w:val="1"/>
        <w:rPr>
          <w:rFonts w:ascii="Arial" w:hAnsi="Arial" w:cs="Arial"/>
          <w:b/>
          <w:bCs/>
          <w:sz w:val="15"/>
          <w:szCs w:val="15"/>
        </w:rPr>
      </w:pPr>
    </w:p>
    <w:p w:rsidR="0076368F" w:rsidRPr="003A4921" w:rsidRDefault="0076368F">
      <w:pPr>
        <w:widowControl/>
        <w:outlineLvl w:val="1"/>
        <w:rPr>
          <w:rFonts w:ascii="Arial" w:hAnsi="Arial" w:cs="Arial"/>
          <w:b/>
          <w:bCs/>
          <w:sz w:val="15"/>
          <w:szCs w:val="15"/>
        </w:rPr>
      </w:pPr>
    </w:p>
    <w:p w:rsidR="0076368F" w:rsidRPr="003A4921" w:rsidRDefault="0018658F">
      <w:pPr>
        <w:widowControl/>
        <w:ind w:firstLine="709"/>
        <w:jc w:val="center"/>
        <w:outlineLvl w:val="1"/>
        <w:rPr>
          <w:rFonts w:ascii="Arial" w:hAnsi="Arial" w:cs="Arial"/>
          <w:b/>
          <w:bCs/>
          <w:sz w:val="15"/>
          <w:szCs w:val="15"/>
        </w:rPr>
      </w:pPr>
      <w:r w:rsidRPr="003A4921">
        <w:rPr>
          <w:rFonts w:ascii="Arial" w:hAnsi="Arial" w:cs="Arial"/>
          <w:b/>
          <w:bCs/>
          <w:sz w:val="15"/>
          <w:szCs w:val="15"/>
        </w:rPr>
        <w:t>Раздел 4. Показатели результативности и эффективности программы профилактики рисков причинения вреда</w:t>
      </w:r>
    </w:p>
    <w:p w:rsidR="0076368F" w:rsidRPr="003A4921" w:rsidRDefault="0076368F">
      <w:pPr>
        <w:widowControl/>
        <w:ind w:firstLine="709"/>
        <w:jc w:val="center"/>
        <w:outlineLvl w:val="1"/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76368F" w:rsidRPr="003A49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Величина</w:t>
            </w:r>
          </w:p>
        </w:tc>
      </w:tr>
      <w:tr w:rsidR="0076368F" w:rsidRPr="003A49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100 %</w:t>
            </w:r>
          </w:p>
        </w:tc>
      </w:tr>
      <w:tr w:rsidR="0076368F" w:rsidRPr="003A49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100 % от числа обратившихся</w:t>
            </w:r>
          </w:p>
        </w:tc>
      </w:tr>
      <w:tr w:rsidR="0076368F" w:rsidRPr="003A49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8F" w:rsidRPr="003A4921" w:rsidRDefault="0018658F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A4921">
              <w:rPr>
                <w:rFonts w:ascii="Arial" w:hAnsi="Arial" w:cs="Arial"/>
                <w:sz w:val="15"/>
                <w:szCs w:val="15"/>
              </w:rPr>
              <w:t>не менее 1 мероприятий, проведенных контрольным (надзорным) органом</w:t>
            </w:r>
          </w:p>
        </w:tc>
      </w:tr>
      <w:bookmarkEnd w:id="8"/>
    </w:tbl>
    <w:p w:rsidR="0076368F" w:rsidRPr="003A4921" w:rsidRDefault="0076368F">
      <w:pPr>
        <w:rPr>
          <w:rFonts w:ascii="Arial" w:hAnsi="Arial" w:cs="Arial"/>
          <w:sz w:val="15"/>
          <w:szCs w:val="15"/>
        </w:rPr>
      </w:pP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Экономический эффект от реализованных мероприятий: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6368F" w:rsidRPr="003A4921" w:rsidRDefault="0018658F">
      <w:pPr>
        <w:ind w:firstLine="567"/>
        <w:jc w:val="both"/>
        <w:rPr>
          <w:rFonts w:ascii="Arial" w:hAnsi="Arial" w:cs="Arial"/>
          <w:sz w:val="15"/>
          <w:szCs w:val="15"/>
        </w:rPr>
      </w:pPr>
      <w:r w:rsidRPr="003A4921">
        <w:rPr>
          <w:rFonts w:ascii="Arial" w:hAnsi="Arial" w:cs="Arial"/>
          <w:sz w:val="15"/>
          <w:szCs w:val="15"/>
        </w:rPr>
        <w:t>- повышение уровня доверия подконтрольных субъектов к Органу муниципального контроля.</w:t>
      </w: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p w:rsidR="0076368F" w:rsidRPr="003A4921" w:rsidRDefault="0076368F">
      <w:pPr>
        <w:ind w:firstLine="567"/>
        <w:jc w:val="both"/>
        <w:rPr>
          <w:rFonts w:ascii="Arial" w:hAnsi="Arial" w:cs="Arial"/>
          <w:sz w:val="15"/>
          <w:szCs w:val="15"/>
        </w:rPr>
      </w:pPr>
    </w:p>
    <w:sectPr w:rsidR="0076368F" w:rsidRPr="003A4921">
      <w:pgSz w:w="12240" w:h="15840" w:code="1"/>
      <w:pgMar w:top="1134" w:right="907" w:bottom="1134" w:left="14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5C" w:rsidRDefault="0002625C">
      <w:r>
        <w:separator/>
      </w:r>
    </w:p>
  </w:endnote>
  <w:endnote w:type="continuationSeparator" w:id="0">
    <w:p w:rsidR="0002625C" w:rsidRDefault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5C" w:rsidRDefault="0002625C">
      <w:r>
        <w:separator/>
      </w:r>
    </w:p>
  </w:footnote>
  <w:footnote w:type="continuationSeparator" w:id="0">
    <w:p w:rsidR="0002625C" w:rsidRDefault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140"/>
    <w:multiLevelType w:val="hybridMultilevel"/>
    <w:tmpl w:val="C2BC1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9E7E0E"/>
    <w:multiLevelType w:val="hybridMultilevel"/>
    <w:tmpl w:val="7AC8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F3215"/>
    <w:multiLevelType w:val="hybridMultilevel"/>
    <w:tmpl w:val="7F0C8C40"/>
    <w:lvl w:ilvl="0" w:tplc="406CE0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6C0"/>
    <w:multiLevelType w:val="hybridMultilevel"/>
    <w:tmpl w:val="D702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567"/>
    <w:multiLevelType w:val="hybridMultilevel"/>
    <w:tmpl w:val="96EED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8F"/>
    <w:rsid w:val="0002625C"/>
    <w:rsid w:val="00081C60"/>
    <w:rsid w:val="0018658F"/>
    <w:rsid w:val="002B26E6"/>
    <w:rsid w:val="003A4921"/>
    <w:rsid w:val="004261CF"/>
    <w:rsid w:val="00687F2D"/>
    <w:rsid w:val="0076368F"/>
    <w:rsid w:val="008314DD"/>
    <w:rsid w:val="00B10180"/>
    <w:rsid w:val="00B10A25"/>
    <w:rsid w:val="00B27517"/>
    <w:rsid w:val="00C25C09"/>
    <w:rsid w:val="00EA55DF"/>
    <w:rsid w:val="00E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31E4AF-6274-4543-8D1B-5F41BFC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Strong"/>
    <w:qFormat/>
    <w:rPr>
      <w:b/>
      <w:bCs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Pr>
      <w:color w:val="106BBE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3471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90941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139993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3542-A938-43BC-9C79-BE06F09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1638</Words>
  <Characters>13655</Characters>
  <Application>Microsoft Office Word</Application>
  <DocSecurity>0</DocSecurity>
  <Lines>113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Программа</vt:lpstr>
      <vt:lpstr>профилактики рисков причинения вреда (ущерба) охраняемым законом ценностям по му</vt:lpstr>
      <vt:lpstr>Раздел 1.  Анализ текущего состояния осуществления вида контроля, описание текущ</vt:lpstr>
      <vt:lpstr>Раздел 2. Цели и задачи реализации программы профилактики рисков причинения вред</vt:lpstr>
      <vt:lpstr>    Раздел 3. Перечень профилактических мероприятий, сроки (периодичность) их провед</vt:lpstr>
      <vt:lpstr>    </vt:lpstr>
      <vt:lpstr>    </vt:lpstr>
      <vt:lpstr>    </vt:lpstr>
      <vt:lpstr>    </vt:lpstr>
      <vt:lpstr>    Раздел 4. Показатели результативности и эффективности программы профилактики рис</vt:lpstr>
      <vt:lpstr>    </vt:lpstr>
    </vt:vector>
  </TitlesOfParts>
  <Company>Home</Company>
  <LinksUpToDate>false</LinksUpToDate>
  <CharactersWithSpaces>15263</CharactersWithSpaces>
  <SharedDoc>false</SharedDoc>
  <HLinks>
    <vt:vector size="72" baseType="variant"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http://internet.garant.ru/document/redirect/17520999/809</vt:lpwstr>
      </vt:variant>
      <vt:variant>
        <vt:lpwstr/>
      </vt:variant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3473447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262167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http://internet.garant.ru/document/redirect/12164247/2620</vt:lpwstr>
      </vt:variant>
      <vt:variant>
        <vt:lpwstr/>
      </vt:variant>
      <vt:variant>
        <vt:i4>3604519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http://internet.garant.ru/document/redirect/12124624/2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http://internet.garant.ru/document/redirect/403006503/0</vt:lpwstr>
      </vt:variant>
      <vt:variant>
        <vt:lpwstr/>
      </vt:variant>
      <vt:variant>
        <vt:i4>196624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http://internet.garant.ru/document/redirect/22703471/1000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http://internet.garant.ru/document/redirect/402909413/0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http://internet.garant.ru/document/redirect/401399931/0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predpr2</dc:creator>
  <cp:keywords/>
  <dc:description/>
  <cp:lastModifiedBy>Синяева Елена Александровна</cp:lastModifiedBy>
  <cp:revision>11</cp:revision>
  <cp:lastPrinted>2022-07-05T06:37:00Z</cp:lastPrinted>
  <dcterms:created xsi:type="dcterms:W3CDTF">2022-06-14T12:09:00Z</dcterms:created>
  <dcterms:modified xsi:type="dcterms:W3CDTF">2022-07-07T06:40:00Z</dcterms:modified>
</cp:coreProperties>
</file>