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pacing w:val="-2"/>
          <w:sz w:val="24"/>
          <w:szCs w:val="24"/>
        </w:rPr>
      </w:pPr>
      <w:r>
        <w:rPr>
          <w:b w:val="1"/>
          <w:bCs w:val="1"/>
          <w:spacing w:val="-2"/>
          <w:sz w:val="24"/>
          <w:szCs w:val="24"/>
          <w:rtl w:val="0"/>
          <w:lang w:val="ru-RU"/>
        </w:rPr>
        <w:t xml:space="preserve">Информация о вакантных должностях муниципальной службы 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pacing w:val="-2"/>
          <w:sz w:val="24"/>
          <w:szCs w:val="24"/>
          <w:rtl w:val="0"/>
          <w:lang w:val="ru-RU"/>
        </w:rPr>
        <w:t xml:space="preserve">города Чебоксары </w:t>
      </w:r>
      <w:r>
        <w:rPr>
          <w:b w:val="1"/>
          <w:bCs w:val="1"/>
          <w:sz w:val="24"/>
          <w:szCs w:val="24"/>
          <w:rtl w:val="0"/>
          <w:lang w:val="ru-RU"/>
        </w:rPr>
        <w:t xml:space="preserve">по состоянию на </w:t>
      </w:r>
      <w:r>
        <w:rPr>
          <w:b w:val="1"/>
          <w:bCs w:val="1"/>
          <w:sz w:val="24"/>
          <w:szCs w:val="24"/>
          <w:rtl w:val="0"/>
          <w:lang w:val="ru-RU"/>
        </w:rPr>
        <w:t>01.02.2023</w:t>
      </w:r>
    </w:p>
    <w:p>
      <w:pPr>
        <w:pStyle w:val="Normal.0"/>
        <w:jc w:val="center"/>
        <w:rPr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i w:val="1"/>
          <w:iCs w:val="1"/>
          <w:sz w:val="24"/>
          <w:szCs w:val="24"/>
        </w:rPr>
      </w:pPr>
    </w:p>
    <w:p>
      <w:pPr>
        <w:pStyle w:val="Normal.0"/>
        <w:jc w:val="center"/>
        <w:rPr>
          <w:spacing w:val="-2"/>
          <w:sz w:val="24"/>
          <w:szCs w:val="24"/>
          <w:shd w:val="clear" w:color="auto" w:fill="ffff00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категория «специалисты»</w:t>
      </w:r>
    </w:p>
    <w:p>
      <w:pPr>
        <w:pStyle w:val="Normal.0"/>
        <w:jc w:val="center"/>
        <w:rPr>
          <w:b w:val="1"/>
          <w:bCs w:val="1"/>
          <w:sz w:val="24"/>
          <w:szCs w:val="24"/>
          <w:shd w:val="clear" w:color="auto" w:fill="ffff00"/>
        </w:rPr>
      </w:pPr>
    </w:p>
    <w:tbl>
      <w:tblPr>
        <w:tblW w:w="1428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9"/>
        <w:gridCol w:w="2111"/>
        <w:gridCol w:w="3074"/>
        <w:gridCol w:w="2599"/>
        <w:gridCol w:w="1280"/>
        <w:gridCol w:w="2501"/>
        <w:gridCol w:w="2214"/>
      </w:tblGrid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№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Наименование органа местного самоуправления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городские округа и муниципальные районы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3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pacing w:val="0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Наименование вакантной должности муниципальной службы </w:t>
            </w:r>
            <w:r>
              <w:rPr>
                <w:spacing w:val="0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spacing w:val="0"/>
                <w:sz w:val="24"/>
                <w:szCs w:val="24"/>
                <w:shd w:val="nil" w:color="auto" w:fill="auto"/>
                <w:rtl w:val="0"/>
                <w:lang w:val="ru-RU"/>
              </w:rPr>
              <w:t>далее – вакансия</w:t>
            </w:r>
            <w:r>
              <w:rPr>
                <w:spacing w:val="0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Требования к образованию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направлению подготовки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 стажу работы</w:t>
            </w:r>
          </w:p>
        </w:tc>
        <w:tc>
          <w:tcPr>
            <w:tcW w:type="dxa" w:w="1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Заработная плата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Контактные телефоны</w:t>
            </w:r>
          </w:p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Примечание</w:t>
            </w:r>
            <w:r>
              <w:rPr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Управление культуры и развития туризма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администрации города Чебоксары</w:t>
            </w:r>
          </w:p>
        </w:tc>
        <w:tc>
          <w:tcPr>
            <w:tcW w:type="dxa" w:w="3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Главный специалист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эксперт</w:t>
            </w:r>
          </w:p>
        </w:tc>
        <w:tc>
          <w:tcPr>
            <w:tcW w:type="dxa" w:w="2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высшее образование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без предъявления требований к стажу</w:t>
            </w:r>
          </w:p>
        </w:tc>
        <w:tc>
          <w:tcPr>
            <w:tcW w:type="dxa" w:w="1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23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000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Маркова Людмила Владимировна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, 23-50-92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gcheb_kult@cap.ru</w:t>
            </w:r>
          </w:p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Конкурс не объявлен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принимаются заявки на включение в кадровый резерв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*</w:t>
            </w:r>
          </w:p>
        </w:tc>
      </w:tr>
    </w:tbl>
    <w:p>
      <w:pPr>
        <w:pStyle w:val="Normal.0"/>
        <w:jc w:val="center"/>
        <w:rPr>
          <w:b w:val="1"/>
          <w:bCs w:val="1"/>
          <w:sz w:val="24"/>
          <w:szCs w:val="24"/>
          <w:shd w:val="clear" w:color="auto" w:fill="ffff00"/>
        </w:rPr>
      </w:pPr>
    </w:p>
    <w:p>
      <w:pPr>
        <w:pStyle w:val="Normal.0"/>
        <w:jc w:val="center"/>
        <w:rPr>
          <w:outline w:val="0"/>
          <w:color w:val="ff0000"/>
          <w:spacing w:val="-2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</w:pPr>
      <w:r>
        <w:rPr>
          <w:i w:val="1"/>
          <w:iCs w:val="1"/>
          <w:sz w:val="24"/>
          <w:szCs w:val="24"/>
          <w:rtl w:val="0"/>
          <w:lang w:val="ru-RU"/>
        </w:rPr>
        <w:t>*</w:t>
      </w:r>
      <w:r>
        <w:rPr>
          <w:i w:val="1"/>
          <w:iCs w:val="1"/>
          <w:sz w:val="24"/>
          <w:szCs w:val="24"/>
          <w:rtl w:val="0"/>
          <w:lang w:val="ru-RU"/>
        </w:rPr>
        <w:t xml:space="preserve">Информация по приему заявок на включение в кадровый резерв администрации города размещена по ссылке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"http://www.gcheb.cap.ru/gov/administraciya/otdel-municipalnoy-slugby-i-kadrov/kadrovie-rezervi/"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http://www.gcheb.cap.ru/gov/administraciya/otdel-municipalnoy-slugby-i-kadrov/kadrovie-rezervi/</w:t>
      </w:r>
      <w:r>
        <w:rPr/>
        <w:fldChar w:fldCharType="end" w:fldLock="0"/>
      </w:r>
      <w:r>
        <w:rPr>
          <w:i w:val="1"/>
          <w:iCs w:val="1"/>
          <w:sz w:val="24"/>
          <w:szCs w:val="24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6840" w:h="11900" w:orient="landscape"/>
      <w:pgMar w:top="426" w:right="850" w:bottom="426" w:left="1701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i w:val="1"/>
      <w:iCs w:val="1"/>
      <w:outline w:val="0"/>
      <w:color w:val="000000"/>
      <w:sz w:val="24"/>
      <w:szCs w:val="24"/>
      <w:u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