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52" w:rsidRDefault="000605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60552" w:rsidRDefault="00060552">
      <w:pPr>
        <w:pStyle w:val="ConsPlusNormal"/>
        <w:jc w:val="both"/>
        <w:outlineLvl w:val="0"/>
      </w:pPr>
    </w:p>
    <w:p w:rsidR="00060552" w:rsidRDefault="00060552">
      <w:pPr>
        <w:pStyle w:val="ConsPlusTitle"/>
        <w:jc w:val="center"/>
        <w:outlineLvl w:val="0"/>
      </w:pPr>
      <w:r>
        <w:t>АДМИНИСТРАЦИЯ ГОРОДА ЧЕБОКСАРЫ</w:t>
      </w:r>
    </w:p>
    <w:p w:rsidR="00060552" w:rsidRDefault="00060552">
      <w:pPr>
        <w:pStyle w:val="ConsPlusTitle"/>
        <w:jc w:val="center"/>
      </w:pPr>
      <w:r>
        <w:t>ЧУВАШСКОЙ РЕСПУБЛИКИ</w:t>
      </w:r>
    </w:p>
    <w:p w:rsidR="00060552" w:rsidRDefault="00060552">
      <w:pPr>
        <w:pStyle w:val="ConsPlusTitle"/>
        <w:jc w:val="both"/>
      </w:pPr>
    </w:p>
    <w:p w:rsidR="00060552" w:rsidRDefault="00060552">
      <w:pPr>
        <w:pStyle w:val="ConsPlusTitle"/>
        <w:jc w:val="center"/>
      </w:pPr>
      <w:r>
        <w:t>ПОСТАНОВЛЕНИЕ</w:t>
      </w:r>
    </w:p>
    <w:p w:rsidR="00060552" w:rsidRDefault="00060552">
      <w:pPr>
        <w:pStyle w:val="ConsPlusTitle"/>
        <w:jc w:val="center"/>
      </w:pPr>
      <w:r>
        <w:t>от 18 января 2023 г. N 137</w:t>
      </w:r>
    </w:p>
    <w:p w:rsidR="00060552" w:rsidRDefault="00060552">
      <w:pPr>
        <w:pStyle w:val="ConsPlusTitle"/>
        <w:jc w:val="both"/>
      </w:pPr>
    </w:p>
    <w:p w:rsidR="00060552" w:rsidRDefault="0006055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60552" w:rsidRDefault="00060552">
      <w:pPr>
        <w:pStyle w:val="ConsPlusTitle"/>
        <w:jc w:val="center"/>
      </w:pPr>
      <w:r>
        <w:t>МУНИЦИПАЛЬНОЙ УСЛУГИ "НАПРАВЛЕНИЕ УВЕДОМЛЕНИЯ</w:t>
      </w:r>
    </w:p>
    <w:p w:rsidR="00060552" w:rsidRDefault="00060552">
      <w:pPr>
        <w:pStyle w:val="ConsPlusTitle"/>
        <w:jc w:val="center"/>
      </w:pPr>
      <w:r>
        <w:t>О СООТВЕТСТВИИ ПОСТРОЕННЫХ ИЛИ РЕКОНСТРУИРОВАННЫХ</w:t>
      </w:r>
    </w:p>
    <w:p w:rsidR="00060552" w:rsidRDefault="00060552">
      <w:pPr>
        <w:pStyle w:val="ConsPlusTitle"/>
        <w:jc w:val="center"/>
      </w:pPr>
      <w:r>
        <w:t>ОБЪЕКТА ИНДИВИДУАЛЬНОГО ЖИЛИЩНОГО СТРОИТЕЛЬСТВА ИЛИ</w:t>
      </w:r>
    </w:p>
    <w:p w:rsidR="00060552" w:rsidRDefault="00060552">
      <w:pPr>
        <w:pStyle w:val="ConsPlusTitle"/>
        <w:jc w:val="center"/>
      </w:pPr>
      <w:r>
        <w:t>САДОВОГО ДОМА ТРЕБОВАНИЯМ ЗАКОНОДАТЕЛЬСТВА</w:t>
      </w:r>
    </w:p>
    <w:p w:rsidR="00060552" w:rsidRDefault="00060552">
      <w:pPr>
        <w:pStyle w:val="ConsPlusTitle"/>
        <w:jc w:val="center"/>
      </w:pPr>
      <w:r>
        <w:t>О ГРАДОСТРОИТЕЛЬНОЙ ДЕЯТЕЛЬНОСТИ"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07.04.2022 N 1203 "Об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Чебоксары", в целях повышения качества предоставления муниципальной услуги администрация города Чебоксары постановляет: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согласно приложению.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60552" w:rsidRDefault="00060552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15.12.2020 N 2499 "Об утверждении административного регламента по предоставлению муниципальной услуги "Выдача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060552" w:rsidRDefault="0006055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14.05.2021 N 846 "О внесении изменений в постановление администрации города Чебоксары от 15.05.2021 N 2499";</w:t>
      </w:r>
    </w:p>
    <w:p w:rsidR="00060552" w:rsidRDefault="00060552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03.03.2022 N 557 "О внесении изменения в Административный регламент администрации города Чебоксары по предоставлению муниципальной услуги "Выдача уведомлений, необходимых для строительства или реконструкции объекта индивидуального жилищного строительства или садового дома", утвержденный постановлением администрации города Чебоксары от 15.05.2021 N 2499".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по вопросам архитектуры и градостроительства - начальника управления архитектуры и градостроительства И.Л.Кучерявого.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right"/>
      </w:pPr>
      <w:r>
        <w:t>Глава администрации</w:t>
      </w:r>
    </w:p>
    <w:p w:rsidR="00060552" w:rsidRDefault="00060552">
      <w:pPr>
        <w:pStyle w:val="ConsPlusNormal"/>
        <w:jc w:val="right"/>
      </w:pPr>
      <w:r>
        <w:lastRenderedPageBreak/>
        <w:t>города Чебоксары</w:t>
      </w:r>
    </w:p>
    <w:p w:rsidR="00060552" w:rsidRDefault="00060552">
      <w:pPr>
        <w:pStyle w:val="ConsPlusNormal"/>
        <w:jc w:val="right"/>
      </w:pPr>
      <w:r>
        <w:t>Д.В.СПИРИН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right"/>
        <w:outlineLvl w:val="0"/>
      </w:pPr>
      <w:r>
        <w:t>Утвержден</w:t>
      </w:r>
    </w:p>
    <w:p w:rsidR="00060552" w:rsidRDefault="00060552">
      <w:pPr>
        <w:pStyle w:val="ConsPlusNormal"/>
        <w:jc w:val="right"/>
      </w:pPr>
      <w:r>
        <w:t>постановлением</w:t>
      </w:r>
    </w:p>
    <w:p w:rsidR="00060552" w:rsidRDefault="00060552">
      <w:pPr>
        <w:pStyle w:val="ConsPlusNormal"/>
        <w:jc w:val="right"/>
      </w:pPr>
      <w:r>
        <w:t>администрации</w:t>
      </w:r>
    </w:p>
    <w:p w:rsidR="00060552" w:rsidRDefault="00060552">
      <w:pPr>
        <w:pStyle w:val="ConsPlusNormal"/>
        <w:jc w:val="right"/>
      </w:pPr>
      <w:r>
        <w:t>города Чебоксары</w:t>
      </w:r>
    </w:p>
    <w:p w:rsidR="00060552" w:rsidRDefault="00060552">
      <w:pPr>
        <w:pStyle w:val="ConsPlusNormal"/>
        <w:jc w:val="right"/>
      </w:pPr>
      <w:r>
        <w:t>от 18.01.2023 N 137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060552" w:rsidRDefault="00060552">
      <w:pPr>
        <w:pStyle w:val="ConsPlusTitle"/>
        <w:jc w:val="center"/>
      </w:pPr>
      <w:r>
        <w:t>ПРЕДОСТАВЛЕНИЯ МУНИЦИПАЛЬНОЙ УСЛУГИ "НАПРАВЛЕНИЕ</w:t>
      </w:r>
    </w:p>
    <w:p w:rsidR="00060552" w:rsidRDefault="00060552">
      <w:pPr>
        <w:pStyle w:val="ConsPlusTitle"/>
        <w:jc w:val="center"/>
      </w:pPr>
      <w:r>
        <w:t>УВЕДОМЛЕНИЯ О СООТВЕТСТВИИ ПОСТРОЕННЫХ ИЛИ</w:t>
      </w:r>
    </w:p>
    <w:p w:rsidR="00060552" w:rsidRDefault="00060552">
      <w:pPr>
        <w:pStyle w:val="ConsPlusTitle"/>
        <w:jc w:val="center"/>
      </w:pPr>
      <w:r>
        <w:t>РЕКОНСТРУИРОВАННЫХ ОБЪЕКТА ИНДИВИДУАЛЬНОГО</w:t>
      </w:r>
    </w:p>
    <w:p w:rsidR="00060552" w:rsidRDefault="00060552">
      <w:pPr>
        <w:pStyle w:val="ConsPlusTitle"/>
        <w:jc w:val="center"/>
      </w:pPr>
      <w:r>
        <w:t>ЖИЛИЩНОГО СТРОИТЕЛЬСТВА ИЛИ САДОВОГО ДОМА ТРЕБОВАНИЯМ</w:t>
      </w:r>
    </w:p>
    <w:p w:rsidR="00060552" w:rsidRDefault="00060552">
      <w:pPr>
        <w:pStyle w:val="ConsPlusTitle"/>
        <w:jc w:val="center"/>
      </w:pPr>
      <w:r>
        <w:t>ЗАКОНОДАТЕЛЬСТВА О ГРАДОСТРОИТЕЛЬНОЙ ДЕЯТЕЛЬНОСТИ"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jc w:val="center"/>
        <w:outlineLvl w:val="1"/>
      </w:pPr>
      <w:r>
        <w:t>I. Общие положения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Административный регламент предоставления муниципальной услуги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администрации города Чебоксары при направлении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1.2. Круг заявителей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Лицами, имеющими право на получение муниципальной услуги, являются 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 (далее - Заявители).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1.2.1. Категория Заявителей: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1.2.1.1. Собственник земельного участка, здания или иного недвижимого имущества.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1.2.1.2. Лицо, уполномоченное собственником земельного участка, здания или иного недвижимого имущества.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 xml:space="preserve"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города Чебоксары (далее - профилирование), а также результата, за предоставлением которого обратился </w:t>
      </w:r>
      <w:r>
        <w:lastRenderedPageBreak/>
        <w:t>заявитель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Муниципальная услуга, а также результат, за предоставлением которого обратился заявитель (далее также - результат услуги), должны быть предоставлены заявителю в соответствии с вариантом предоставления муниципальной услуги (далее - вариант).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Вариант, в соответствии с которым заявителю будут предоставлены муниципальная услуга и результат, определяется в соответствии с Административным регламентом, исходя из признаков заявителя и показателей таких признаков.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060552" w:rsidRDefault="0006055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05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552" w:rsidRDefault="0006055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0552" w:rsidRDefault="00060552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552" w:rsidRDefault="00060552">
            <w:pPr>
              <w:pStyle w:val="ConsPlusNormal"/>
            </w:pPr>
          </w:p>
        </w:tc>
      </w:tr>
    </w:tbl>
    <w:p w:rsidR="00060552" w:rsidRDefault="00060552">
      <w:pPr>
        <w:pStyle w:val="ConsPlusNormal"/>
        <w:spacing w:before="280"/>
        <w:ind w:firstLine="540"/>
        <w:jc w:val="both"/>
      </w:pPr>
      <w:r>
        <w:t>Муниципальная "Направление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деятельности" (далее также - муниципальная услуга).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Муниципальная услуга предоставляется администрацией города Чебоксары (далее также - администрация) и осуществляется через структурное подразделение - отдел подготовки и выдачи разрешений в строительстве управления архитектуры и градостроительства администрации города Чебоксары (далее также - структурное подразделение Управления).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соответствии с заключенным соглашением прием документов заявителей, связанных с предоставлением муниципальной услуги, осуществляется многофункциональными центрами предоставления государственных и муниципальных услуг (далее - МФЦ).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Возможность принятия МФЦ решения об отказе в приеме заявления и документов и (или) информации, необходимых для предоставления муниципальной услуги, не предусмотрена.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bookmarkStart w:id="1" w:name="P76"/>
      <w:bookmarkEnd w:id="1"/>
      <w:r>
        <w:t>2.3. Результат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принятия положительного решения о предоставлении муниципальной услуги -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также - Уведомление о соответствии);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-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также - Уведомление о несоответствии);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принятия решения об исправлении допущенных опечаток и ошибок -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(или) ошибок.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lastRenderedPageBreak/>
        <w:t>2.3.2. Документом, содержащим положительное решение о предоставлении муниципальной услуги, на основании которого заявителю предоставляется результат услуги, является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содержащее следующие сведения: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дату;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номер;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Документом, содержащим решение об отказе о предоставлении муниципальной услуги, на основании которого заявителю предоставляется результат услуги, является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содержащее следующие сведения: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дату;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номер;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наименование заявителя, ИНН, телефон, адрес, электронный адрес;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информацию о принятом решении;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основания для отказа;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кадастровый номер земельного участка (при наличии);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местоположения земельного участка;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подпись руководителя Управления.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Документы, являющиеся результатом предоставления муниципальной услуги, могут быть выданы по выбору заявителя (представителя заявителя) при личном посещении, направлены посредством почтовой связи, электронной почты.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руководителя Управления, ответственного за предоставление услуги, в личном кабинете на Едином портале государственных и муниципальных услуг либо в администрации, структурном подразделении при личном посещении.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 xml:space="preserve">Срок предоставления муниципальной услуги не должен превышать 7 рабочих дней со дня регистрации в администрации либо в МФЦ уведомления с документами, указанными в </w:t>
      </w:r>
      <w:hyperlink w:anchor="P115">
        <w:r>
          <w:rPr>
            <w:color w:val="0000FF"/>
          </w:rPr>
          <w:t xml:space="preserve">подразделе </w:t>
        </w:r>
        <w:r>
          <w:rPr>
            <w:color w:val="0000FF"/>
          </w:rPr>
          <w:lastRenderedPageBreak/>
          <w:t>2.6</w:t>
        </w:r>
      </w:hyperlink>
      <w:r>
        <w:t xml:space="preserve"> Административного регламента.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Уведомления, указанные в </w:t>
      </w:r>
      <w:hyperlink w:anchor="P76">
        <w:r>
          <w:rPr>
            <w:color w:val="0000FF"/>
          </w:rPr>
          <w:t>подразделе 2.3</w:t>
        </w:r>
      </w:hyperlink>
      <w:r>
        <w:t xml:space="preserve"> Административного регламента, выдаются: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течение 7 рабочих дней со дня поступления уведомления в администрацию города Чебоксары.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Указанные документы выдаются (направляются) заявителю в течение 1 дня со дня подписания, но не позднее 7 рабочих дней со дня поступления уведомлений. Если последний день приходится на нерабочий праздничный или выходной день, то результат выдается (направляется) заявителю в первый рабочий день, следующий за нерабочим праздничным или выходным днем.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подачи заявления и документов посредством Единого портала государственных и муниципальных услуг датой обращения считается дата автоматической регистрации заявления на Едином портале государственных и муниципальных услуг.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Срок исправления допущенных опечаток и (или)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администрации города Чебоксары, МФЦ, их должностных лиц, муниципальных служащих администрации города Чебоксары, работников, размещается на официальном сайте города Чебоксары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 государственных и муниципальных услуг), на Едином портале государственных и муниципальных услуг.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bookmarkStart w:id="2" w:name="P115"/>
      <w:bookmarkEnd w:id="2"/>
      <w:r>
        <w:t>2.6. Исчерпывающий перечень документов, необходимых для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3"/>
      </w:pPr>
      <w:bookmarkStart w:id="3" w:name="P117"/>
      <w:bookmarkEnd w:id="3"/>
      <w:r>
        <w:t>2.6.1. Сведения и документы, которые заявитель должен представить самостоятельно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 xml:space="preserve">2.6.1.1. Для получения </w:t>
      </w:r>
      <w:hyperlink r:id="rId12">
        <w:r>
          <w:rPr>
            <w:color w:val="0000FF"/>
          </w:rPr>
          <w:t>Уведомления</w:t>
        </w:r>
      </w:hyperlink>
      <w:r>
        <w:t xml:space="preserve"> о соответствии в администрацию города Чебоксары либо в МФЦ подается уведомление об окончании строительства или реконструкции объекта индивидуального жилищного строительства или садового дома по форме согласно приложению N 5 к Приказу Министерства строительства и жилищно-коммунального хозяйства Российской Федерации от 19.09.2018 N 591/пр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(далее также - уведомление, заявление), в котором указываются: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 застройщике: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категория заявителя;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место жительства застройщика;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(для физического лица);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lastRenderedPageBreak/>
        <w:t>наименование и место нахождения застройщика (для юридического лица);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ИНН (за исключением случая, если заявителем является иностранное юридическое лицо);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ОГРНИП (за исключением случая, если заявителем является иностранное юридическое лицо);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ОГРН (за исключением случая, если заявителем является иностранное юридическое лицо);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 земельном участке: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кадастровый номер земельного участка (при его наличии);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адрес или описание местоположения земельного участка;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 праве на земельный участок;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 наличии прав иных лиц на земельный участок (при наличии таких лиц);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 виде разрешенного использования земельного участка;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об объекте капитального строительства: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 виде разрешенного использования объекта капитального строительства;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цель подачи;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 планируемых параметрах объекта, в том числе об отступах от границ земельного участка;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схематическое изображение;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 представителе заявителя: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категория представителя;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полное наименование;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номер телефона;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адрес регистрации;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адрес проживания.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 уведомлению прилагаются: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lastRenderedPageBreak/>
        <w:t>технический план объекта индивидуального жилищного строительства или садового дома;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2.6.1.2. В случае обращения заявителя с заявлением об исправлении опечаток и ошибок в заявлении указываются реквизиты документа (номер и дата выданного администрацией уведомления).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При представлении копий документов, заявителям необходимо при себе иметь оригиналы вышеперечисленных документов, если копии нотариально не заверены.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Если представленные копии документов нотариально не заверены, специалист администрации, МФЦ, управления архитектуры и градостроительства,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следующими способами: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путем личного обращения;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через МФЦ;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через организации федеральной почтовой связи;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14">
        <w:r>
          <w:rPr>
            <w:color w:val="0000FF"/>
          </w:rPr>
          <w:t>статьями 21.1</w:t>
        </w:r>
      </w:hyperlink>
      <w:r>
        <w:t xml:space="preserve"> и </w:t>
      </w:r>
      <w:hyperlink r:id="rId15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3"/>
      </w:pPr>
      <w:bookmarkStart w:id="4" w:name="P166"/>
      <w:bookmarkEnd w:id="4"/>
      <w:r>
        <w:t>2.6.2.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По собственной инициативе заявителем могут быть представлены: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Единого государственного реестра юридических лиц;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индивидуальных предпринимателей;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 об оплате государственной пошлины за осуществление государственной регистрации права.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документов и сведений, указанных в </w:t>
      </w:r>
      <w:hyperlink w:anchor="P166">
        <w:r>
          <w:rPr>
            <w:color w:val="0000FF"/>
          </w:rPr>
          <w:t>пункте 2.6.2</w:t>
        </w:r>
      </w:hyperlink>
      <w:r>
        <w:t xml:space="preserve"> </w:t>
      </w:r>
      <w:r>
        <w:lastRenderedPageBreak/>
        <w:t xml:space="preserve">специалистами структурного подразделения администрации города Чебоксары осуществляется межведомственное взаимодействие с органами, указанными в </w:t>
      </w:r>
      <w:hyperlink w:anchor="P293">
        <w:r>
          <w:rPr>
            <w:color w:val="0000FF"/>
          </w:rPr>
          <w:t>пункте 3.3.6.2 раздела III</w:t>
        </w:r>
      </w:hyperlink>
      <w:r>
        <w:t xml:space="preserve"> Административного регламента соответственно.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bookmarkStart w:id="5" w:name="P175"/>
      <w:bookmarkEnd w:id="5"/>
      <w: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Основаниями для отказа в приеме документов, необходимых для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являются: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В случае отсутствия в уведомлении об окончании строительства сведений, предусмотренных </w:t>
      </w:r>
      <w:hyperlink r:id="rId16">
        <w:r>
          <w:rPr>
            <w:color w:val="0000FF"/>
          </w:rPr>
          <w:t>абзацем первым части 16 статьи 55</w:t>
        </w:r>
      </w:hyperlink>
      <w:r>
        <w:t xml:space="preserve"> Градостроительного кодекса Российской Федерации, или отсутствия документов, прилагаемых к нему и предусмотренных </w:t>
      </w:r>
      <w:hyperlink r:id="rId17">
        <w:r>
          <w:rPr>
            <w:color w:val="0000FF"/>
          </w:rPr>
          <w:t>пунктами 1</w:t>
        </w:r>
      </w:hyperlink>
      <w:r>
        <w:t xml:space="preserve"> - </w:t>
      </w:r>
      <w:hyperlink r:id="rId18">
        <w:r>
          <w:rPr>
            <w:color w:val="0000FF"/>
          </w:rPr>
          <w:t>3 части 16 статьи 55</w:t>
        </w:r>
      </w:hyperlink>
      <w:r>
        <w:t xml:space="preserve"> Градостроительного кодекса Российской Федерации,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9">
        <w:r>
          <w:rPr>
            <w:color w:val="0000FF"/>
          </w:rPr>
          <w:t>частью 6 статьи 51.1</w:t>
        </w:r>
      </w:hyperlink>
      <w:r>
        <w:t xml:space="preserve"> </w:t>
      </w:r>
      <w:hyperlink r:id="rId20">
        <w:r>
          <w:rPr>
            <w:color w:val="0000FF"/>
          </w:rPr>
          <w:t>статьи 55</w:t>
        </w:r>
      </w:hyperlink>
      <w:r>
        <w:t xml:space="preserve"> Градостроительного кодекса Российской Федерации),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2.8.1.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предусмотрено.</w:t>
      </w:r>
    </w:p>
    <w:p w:rsidR="00060552" w:rsidRDefault="00060552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2.8.2. Основаниями для отказа в предоставлении муниципальной услуги являются: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1)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21">
        <w:r>
          <w:rPr>
            <w:color w:val="0000FF"/>
          </w:rPr>
          <w:t>пункте 1 части 19</w:t>
        </w:r>
      </w:hyperlink>
      <w:r>
        <w:t xml:space="preserve">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</w:t>
      </w:r>
      <w:hyperlink r:id="rId22">
        <w:r>
          <w:rPr>
            <w:color w:val="0000FF"/>
          </w:rPr>
          <w:t>Кодексом</w:t>
        </w:r>
      </w:hyperlink>
      <w:r>
        <w:t>, другими федеральными законами;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">
        <w:r>
          <w:rPr>
            <w:color w:val="0000FF"/>
          </w:rPr>
          <w:t>пункте 4 части 10 статьи 51.1</w:t>
        </w:r>
      </w:hyperlink>
      <w:r>
        <w:t xml:space="preserve"> </w:t>
      </w:r>
      <w:r>
        <w:lastRenderedPageBreak/>
        <w:t>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2.8.3.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отсутствие опечаток и (или) ошибок в выданных в результате предоставления муниципальной услуги.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2.11. Срок и порядок регистрации заявления, в том числе в электронной форме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Заявление на предоставление муниципальной услуги регистрируется в день поступления: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системе электронного документооборота (далее - СЭД) с присвоением статуса "зарегистрировано" в течение 1 рабочего дня с даты поступления;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с даты поступления.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направления заявления посредством Единого портала государственных и муниципальных услуг заявление регистрируется в автоматическом режиме в день поступления.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предоставляется муниципальная услуга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lastRenderedPageBreak/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структурного подразделения, на официальном сайте органа местного самоуправления, на Едином портале государственных и муниципальных услуг, государственной информационной системе обеспечения градостроительной деятельности (с момента создания соответствующей информационной и телекоммуникационной инфраструктуры).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 администрации.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2.13.1. Показателями доступности муниципальной услуги являются: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обеспечение свободного доступа в здание администрации;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доступность электронных форм документов, необходимых для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в соответствии с вариантом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организация предоставления муниципальной услуги через МФЦ;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2.13.2. Показателями качества муниципальной услуги являются: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удовлетворенность заявителя качеством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отсутствие жалоб.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2.14.2. Муниципальная услуга предоставляется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24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 предусмотрена.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2.14.3.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Федеральный реестр государственных и муниципальных услуг;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Единый портал государственных и муниципальных услуг.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lastRenderedPageBreak/>
        <w:t>При предоставлении муниципальной услуги в электронной форме осуществляются: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Административным регламентом, соответствующего признакам заявителя;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предъявление заявителю варианта предоставления муниципальной услуги, предусмотренного настоящим Административным регламентом;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заявления о предоставлении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получение результата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При обращении заявителя за предоставлением муниципальной услуги в электронной форме заявление подписывается усиленной квалифицированной подписью (в случае обращения юридического лица) или простой электронной подписью (в случае обращения физического лица) в соответствии с требованиями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"Об электронной подписи" и требованиями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2.14.4.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jc w:val="center"/>
        <w:outlineLvl w:val="1"/>
      </w:pPr>
      <w:r>
        <w:t>III. Состав, последовательность</w:t>
      </w:r>
    </w:p>
    <w:p w:rsidR="00060552" w:rsidRDefault="00060552">
      <w:pPr>
        <w:pStyle w:val="ConsPlusTitle"/>
        <w:jc w:val="center"/>
      </w:pPr>
      <w:r>
        <w:t>и сроки выполнения административных процедур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3.1. Перечень вариантов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Варианты предоставления муниципальной услуги: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1.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3.2. Профилирование заявителя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Вариант предоставления муниципальной услуги определяется путем анкетирования заявителя в администрации, управлении архитектуры и градостроительства администрации города Чебоксары, МФЦ, а также посредством Единого портала государственных и муниципальных услуг.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lastRenderedPageBreak/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060552" w:rsidRDefault="00060552">
      <w:pPr>
        <w:pStyle w:val="ConsPlusNormal"/>
        <w:spacing w:before="220"/>
        <w:ind w:firstLine="540"/>
        <w:jc w:val="both"/>
      </w:pPr>
      <w:hyperlink w:anchor="P455">
        <w:r>
          <w:rPr>
            <w:color w:val="0000FF"/>
          </w:rPr>
          <w:t>Перечень</w:t>
        </w:r>
      </w:hyperlink>
      <w:r>
        <w:t xml:space="preserve"> признаков заявителей приведен в приложении N 1 к Административному регламенту.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3.3. Вариант 1.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3.3.1. Максимальный срок предоставления муниципальной услуги в соответствии с вариантом составляет 7 рабочих дней.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3.3.2. Результатом предоставления муниципальной услуги являются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3.3.3. Основания для отказа в приеме уведомления и документов предусмотрены </w:t>
      </w:r>
      <w:hyperlink w:anchor="P175">
        <w:r>
          <w:rPr>
            <w:color w:val="0000FF"/>
          </w:rPr>
          <w:t>подразделом 2.7 раздела II</w:t>
        </w:r>
      </w:hyperlink>
      <w:r>
        <w:t xml:space="preserve"> Административного регламента.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3.3.4. Оснований для приостановления предоставления муниципальной услуги не предусмотрено.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3.3.5. Основания для отказа в предоставлении муниципальной услуги предусмотрены </w:t>
      </w:r>
      <w:hyperlink w:anchor="P183">
        <w:r>
          <w:rPr>
            <w:color w:val="0000FF"/>
          </w:rPr>
          <w:t>пунктом 2.8.2</w:t>
        </w:r>
      </w:hyperlink>
      <w:r>
        <w:t xml:space="preserve"> Административного регламента.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3.3.6. Для предоставления муниципальной услуги осуществляются следующие административные процедуры: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прием и регистрация уведомления и документов, необходимых для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(положительного либо решение об отказе в предоставлении муниципальной услуги).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3.3.6.1. Для получения муниципальной услуги в администрацию города Чебоксары представляются документы, указанные в </w:t>
      </w:r>
      <w:hyperlink w:anchor="P117">
        <w:r>
          <w:rPr>
            <w:color w:val="0000FF"/>
          </w:rPr>
          <w:t>пункте 2.6.1 раздела II</w:t>
        </w:r>
      </w:hyperlink>
      <w: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в администрации, управлении архитектуры и градостроительства администрации города Чебоксары, </w:t>
      </w:r>
      <w:r>
        <w:lastRenderedPageBreak/>
        <w:t xml:space="preserve">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7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Срок регистрации заявления и документов, необходимых для предоставления муниципальной услуги, в администрации, МФЦ составляет 15 минут.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Возможность приема администрацией, МФЦ уведомления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060552" w:rsidRDefault="00060552">
      <w:pPr>
        <w:pStyle w:val="ConsPlusNormal"/>
        <w:spacing w:before="220"/>
        <w:ind w:firstLine="540"/>
        <w:jc w:val="both"/>
      </w:pPr>
      <w:bookmarkStart w:id="7" w:name="P293"/>
      <w:bookmarkEnd w:id="7"/>
      <w:r>
        <w:t>3.3.6.2. Межведомственное информационное взаимодействие при предоставлении муниципальной услуги осуществляется со следующими органами и организациями: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Федеральной налоговой службе Российской Федерации запрашиваются: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а) в случае обращения юридического лица - сведения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б) 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Федеральной службе государственной регистрации, кадастра и картографии Российской Федерации запрашиваются сведения из Единого государственного реестра недвижимости, подтверждающие права собственности на земельный участок, здание или иное недвижимое имущество;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Федеральном казначействе запрашиваются сведения из Государственной информационной системы о государственных и муниципальных платежах (ГИС ГМП) для проверки сведений об оплате государственной пошлины.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Специалисты структурного подразделения Управления в течение 1 рабочего дня со дня поступления заявления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hyperlink w:anchor="P166">
        <w:r>
          <w:rPr>
            <w:color w:val="0000FF"/>
          </w:rPr>
          <w:t>пункте 2.6.2 раздела II</w:t>
        </w:r>
      </w:hyperlink>
      <w:r>
        <w:t xml:space="preserve"> Административного регламента.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взаимодействия, а в случае отсутствия доступа к указанной системе - на бумажном носителе с соблюдением норм законодательства Российской Федерации о защите персональных данных.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Межведомственный запрос должен содержать следующие сведения: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наименование органа, в адрес которого направляется межведомственный запрос;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информация о факте получения согласия, предусмотренного </w:t>
      </w:r>
      <w:hyperlink r:id="rId28">
        <w:r>
          <w:rPr>
            <w:color w:val="0000FF"/>
          </w:rPr>
          <w:t>частью 5 статьи 7</w:t>
        </w:r>
      </w:hyperlink>
      <w:r>
        <w:t xml:space="preserve"> Федерального закона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Для предоставления муниципальной услуги специалисты структурного подразделения Управления в течение 2 рабочих дней со дня поступления заявления и документов и (или) информации, необходимых для предоставления услуги, запрашивают: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Горкомимуществе - сведения о наличии заключенного договора аренды недвижимого имущества, земельного участка;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МБУ "Управление территориального планирования" города Чебоксары - информацию по земельному участку: о градостроительном регламенте, требованиях к назначению, параметрам и размещению объекта капитального строительства.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Специалист Горкомимущества, специалист МБУ "Управление территориального </w:t>
      </w:r>
      <w:r>
        <w:lastRenderedPageBreak/>
        <w:t>планирования" города Чебоксары в течение 1 рабочего дня со дня поступления внутриведомственного запроса подготавливают соответствующий ответ и направляют его в структурное подразделение Управления.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3.3.6.3.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отсутствие оснований для отказа в предоставлении муниципальной услуги, указанных в </w:t>
      </w:r>
      <w:hyperlink w:anchor="P183">
        <w:r>
          <w:rPr>
            <w:color w:val="0000FF"/>
          </w:rPr>
          <w:t>пункте 2.8.2 раздела II</w:t>
        </w:r>
      </w:hyperlink>
      <w:r>
        <w:t xml:space="preserve"> Административного регламента.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Срок принятия решения о предоставлении (об отказе в предоставлении) муниципальной услуги - не более 1 рабочего дня с даты получения органом, предоставляющим муниципальную услугу, всех сведений, необходимых для принятия решения.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Специалист структурного подразделения Управления в течение 1 рабочего дня с даты получения органом, предоставляющим муниципальную услугу, всех сведений, необходимых для принятия решения, готовит проект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или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Уведомление о соответствии или Уведомление о несоответствии подписывается заместителем главы администрации - начальником управления архитектуры и градостроительства администрации города Чебоксары в течение 1 рабочего дня и регистрируется специалистом структурного подразделения Управления в журнале учета выданных уведомлений либо формирует реестровую запись в реестре выданных уведомлений (с момента создания соответствующей информационной и телекоммуникационной инфраструктуры).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3.3.6.4. Уведомление о соответствии или Уведомление о несоответствии выдается (направляется) заявителю либо уполномоченным лицам при наличии надлежащим образом оформленных полномочий в течение 1 рабочего дня со дня подписания.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если уведомление с приложенными документами поступило из МФЦ, специалист структурного подразделения Управления организует доставку в МФЦ конечного результата предоставления услуги в течение 1 рабочего дня со дня подписания.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3.3.8. Предоставление муниципальной услуги в упреждающем (проактивном) режиме не предусмотрено.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3.4. Вариант 2. Исправление допущенных опечаток и ошибок в выданных в результате предоставления муниципальной услуги документах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3.4.1. Максимальный срок предоставления муниципальной услуги в соответствии с вариантом составляет 3 рабочих дня с момента обнаружения ошибки или получения от любого заинтересованного лица письменного заявления об ошибке.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lastRenderedPageBreak/>
        <w:t>3.4.2. Результатом предоставления муниципальной услуги является внесение исправлений в документы в случае выявления допущенных опечаток и (или) ошибок либо письменное уведомление об отсутствии таких опечаток и (или) ошибок.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3.4.3. Оснований для отказа в приеме заявления не предусмотрено.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3.4.4. Оснований для приостановления предоставления муниципальной услуги не предусмотрено.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3.4.5. 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3.4.6. Для получения муниципальной услуги заявитель представляет в администрацию заявление в произвольной форме об исправлении допущенных опечаток и ошибок в уведомлении согласно форме.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Срок регистрации заявления составляет 15 минут.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3.4.7.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структурного подразделения Управления вносит исправления в указанные документы в срок, не превышающий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отсутствия опечаток и (или) ошибок в выданных в результате предоставления муниципальной услуги документах специалист структурного подразделения Управления письменно сообщает заявителю об отсутствии таких опечаток и (или) ошибок в срок, не превышающий 3 рабочих дней с момента получения от любого заинтересованного лица письменного заявления об ошибке.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Возможность предоставления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не предусмотрена.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3.5. Особенности выполнения административных процедур в электронной форме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При предоставлении муниципальной услуги в электронной форме, в том числе через Единый портал государственных и муниципальных услуг, осуществляются следующие административные процедуры: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предоставление информации заявителям и обеспечение доступа заявителей к сведениям о муниципальной услуге;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взаимодействие с органами (организациями), участвующими в предоставлении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lastRenderedPageBreak/>
        <w:t>предоставление заявителю сведений о ходе выполнения запроса о предоставлении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выдача заявителю результата предоставления муниципальной услуги, если иное не установлено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3.5.1.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города Чебоксары в сети "Интернет".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города Чебоксары в сети "Интернет".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3.5.2. В случае поступления документов в электронной форме специалист, осуществляющий прием документов,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3.5.3. Информационное взаимодействие структурного подразделения администрации города Чебоксары с органами (организациями), участвующими в предоставлении муниципальной услуги, с целью получения сведений, необходимых для предоставления муниципальной услуги, осуществляется в соответствии с </w:t>
      </w:r>
      <w:hyperlink w:anchor="P293">
        <w:r>
          <w:rPr>
            <w:color w:val="0000FF"/>
          </w:rPr>
          <w:t>пунктом 3.3.6.2</w:t>
        </w:r>
      </w:hyperlink>
      <w:r>
        <w:t xml:space="preserve"> Административного регламента.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3.5.4. В случае поступления заявления о предоставлении муниципальной услуги в форме электронного документа, в том числе с использованием Единого портала государственных и муниципальных услуг, обеспечивается возможность направления заявителю: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сведений о поступившем уведомлении о предоставлении муниципальной услуги, включая информацию о дате и времени его поступления и регистрации, а также о ходе рассмотрения уведомления о предоставлении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уведомления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 в личный кабинет по выбору заявителя.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3.5.5. 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качестве результата предоставления услуги заявителю обеспечивается по его выбору возможность получения: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б) документа на бумажном носителе, подтверждающего содержание электронного </w:t>
      </w:r>
      <w:r>
        <w:lastRenderedPageBreak/>
        <w:t>документа, направленного органом (организацией), в МФЦ;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3.6. Особенности выполнения административных процедур в МФЦ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В соответствии с соглашением МФЦ осуществляет следующие административные процедуры: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информирование (консультирование) заявителей о порядке предоставления муниципальной услуги в МФЦ;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выдача результата предоставления муниципальной услуги.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Межведомственное информационное взаимодействие при предоставлении муниципальной услуги в МФЦ не осуществляется.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3.6.1. Информирование заявителя осуществляется следующими способами: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б) при обращении заявителя в МФЦ в устной форме, по телефону, в письменной форме или в форме электронного документа, через официальный сайт МФЦ в сети "Интернет".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"Консультация".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При получении сообщений, направленных электронной почтой в адрес МФЦ,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должен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</w:t>
      </w:r>
      <w:r>
        <w:lastRenderedPageBreak/>
        <w:t>предложить заявителю: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назначить другое время для консультаций.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К составлению ответов на обращение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Продолжительность индивидуального устного информирования (консультирования) составляет не более 15 минут.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3.6.2. В ходе приема уведомления и документов, необходимых для предоставления муниципальной услуги, специалист МФЦ производит проверку представленного уведомления с приложением документов на наличие необходимых документов согласно перечню, указанному в </w:t>
      </w:r>
      <w:hyperlink w:anchor="P117">
        <w:r>
          <w:rPr>
            <w:color w:val="0000FF"/>
          </w:rPr>
          <w:t>пункте 2.6.1</w:t>
        </w:r>
      </w:hyperlink>
      <w:r>
        <w:t xml:space="preserve"> Административного регламента, проверяет правильность заполнения уведомления,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Специалист МФЦ, ответственный за прием и регистрацию документов, фиксирует уведомление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уведомлением и принятым пакетом документов направляется в течение 1 рабочего дня в администрацию, 3-й остается в МФЦ) в соответствии с действующими правилами ведения учета документов.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уведомления с приложенными документами.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3.6.3. При наличии в уведомления о предоставлении муниципальной услуги указания о выдаче результатов оказания услуги через МФЦ администрация передает документы в МФЦ для последующей выдачи заявителю (представителю).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Документ, являющийся результатом предоставления муниципальной услуги, выдается </w:t>
      </w:r>
      <w:r>
        <w:lastRenderedPageBreak/>
        <w:t>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Специалист МФЦ, ответственный за выдачу документов,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 и в АИС МФЦ.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jc w:val="center"/>
        <w:outlineLvl w:val="1"/>
      </w:pPr>
      <w:r>
        <w:t>IV. Формы контроля</w:t>
      </w:r>
    </w:p>
    <w:p w:rsidR="00060552" w:rsidRDefault="00060552">
      <w:pPr>
        <w:pStyle w:val="ConsPlusTitle"/>
        <w:jc w:val="center"/>
      </w:pPr>
      <w:r>
        <w:t>за исполнением Административного регламента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- начальник управления архитектуры и градостроительства администрации города Чебоксары, курирующий предоставление муниципальной услуги, и руководитель структурного подразделения Управления путем проверки своевременности, полноты и качества выполнения процедур при предоставлении муниципальной услуги.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решения и действия (бездействие) должностных лиц администрации, муниципальных служащих, руководителей и работников учреждений, предоставляющих муниципальную услугу.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Должностные лица, муниципальные служащие администрации, работники структурного подразделения Управления,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lastRenderedPageBreak/>
        <w:t>Персональная ответственность должностных лиц, муниципальных служащих администрации,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060552" w:rsidRDefault="00060552">
      <w:pPr>
        <w:pStyle w:val="ConsPlusTitle"/>
        <w:jc w:val="center"/>
      </w:pPr>
      <w:r>
        <w:t>и действий (бездействия) органа, предоставляющего</w:t>
      </w:r>
    </w:p>
    <w:p w:rsidR="00060552" w:rsidRDefault="00060552">
      <w:pPr>
        <w:pStyle w:val="ConsPlusTitle"/>
        <w:jc w:val="center"/>
      </w:pPr>
      <w:r>
        <w:t>муниципальную услугу, а также его должностных лиц,</w:t>
      </w:r>
    </w:p>
    <w:p w:rsidR="00060552" w:rsidRDefault="00060552">
      <w:pPr>
        <w:pStyle w:val="ConsPlusTitle"/>
        <w:jc w:val="center"/>
      </w:pPr>
      <w:r>
        <w:t>муниципальных служащих, МФЦ, его работников, а также</w:t>
      </w:r>
    </w:p>
    <w:p w:rsidR="00060552" w:rsidRDefault="00060552">
      <w:pPr>
        <w:pStyle w:val="ConsPlusTitle"/>
        <w:jc w:val="center"/>
      </w:pPr>
      <w:r>
        <w:t>организаций, предусмотренных частью 1.1 статьи 16</w:t>
      </w:r>
    </w:p>
    <w:p w:rsidR="00060552" w:rsidRDefault="00060552">
      <w:pPr>
        <w:pStyle w:val="ConsPlusTitle"/>
        <w:jc w:val="center"/>
      </w:pPr>
      <w:r>
        <w:t>Федерального закона "Об организации предоставления</w:t>
      </w:r>
    </w:p>
    <w:p w:rsidR="00060552" w:rsidRDefault="00060552">
      <w:pPr>
        <w:pStyle w:val="ConsPlusTitle"/>
        <w:jc w:val="center"/>
      </w:pPr>
      <w:r>
        <w:t>государственных и муниципальных услуг", их работников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5.1. Способы информирования заявителей о порядке досудебного (внесудебного) обжалования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32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их работников при предоставлении муниципальной услуги в досудебном (внесудебном) порядке.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33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 в администрацию: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устной форме;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форме электронного документа;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по телефону;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письменной форме.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ind w:firstLine="540"/>
        <w:jc w:val="both"/>
        <w:outlineLvl w:val="2"/>
      </w:pPr>
      <w:r>
        <w:t>5.2. Формы и способы подачи жалобы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ind w:firstLine="540"/>
        <w:jc w:val="both"/>
      </w:pPr>
      <w:r>
        <w:t xml:space="preserve">Жалоба в администрацию города Чебоксары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</w:t>
      </w:r>
      <w:r>
        <w:lastRenderedPageBreak/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</w:p>
    <w:p w:rsidR="00060552" w:rsidRDefault="00060552">
      <w:pPr>
        <w:pStyle w:val="ConsPlusNormal"/>
        <w:spacing w:before="220"/>
        <w:ind w:firstLine="540"/>
        <w:jc w:val="both"/>
      </w:pPr>
      <w:hyperlink w:anchor="P484">
        <w:r>
          <w:rPr>
            <w:color w:val="0000FF"/>
          </w:rPr>
          <w:t>Жалоба</w:t>
        </w:r>
      </w:hyperlink>
      <w:r>
        <w:t xml:space="preserve"> (приложение N 2 к Административному регламенту) в соответствии с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должна содержать: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35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руководителя и (или) работника, решения и действия (бездействие) которых обжалуются;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36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37">
        <w:r>
          <w:rPr>
            <w:color w:val="0000FF"/>
          </w:rPr>
          <w:t>частью 1.1 статьи 16</w:t>
        </w:r>
      </w:hyperlink>
      <w:r>
        <w:t xml:space="preserve"> Федерального закона N 210-ФЗ "Об организации предоставления государственных и муниципальных услуг", ее работника. Заявителем могут быть представлены документы (при наличии), подтверждающие доводы заявителя, либо их копии.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60552" w:rsidRDefault="00060552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right"/>
        <w:outlineLvl w:val="1"/>
      </w:pPr>
      <w:r>
        <w:t>Приложение N 1</w:t>
      </w:r>
    </w:p>
    <w:p w:rsidR="00060552" w:rsidRDefault="00060552">
      <w:pPr>
        <w:pStyle w:val="ConsPlusNormal"/>
        <w:jc w:val="right"/>
      </w:pPr>
      <w:r>
        <w:t>к Административному регламенту</w:t>
      </w:r>
    </w:p>
    <w:p w:rsidR="00060552" w:rsidRDefault="00060552">
      <w:pPr>
        <w:pStyle w:val="ConsPlusNormal"/>
        <w:jc w:val="right"/>
      </w:pPr>
      <w:r>
        <w:t>администрации города Чебоксары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Title"/>
        <w:jc w:val="center"/>
      </w:pPr>
      <w:bookmarkStart w:id="8" w:name="P455"/>
      <w:bookmarkEnd w:id="8"/>
      <w:r>
        <w:t>ПЕРЕЧЕНЬ</w:t>
      </w:r>
    </w:p>
    <w:p w:rsidR="00060552" w:rsidRDefault="00060552">
      <w:pPr>
        <w:pStyle w:val="ConsPlusTitle"/>
        <w:jc w:val="center"/>
      </w:pPr>
      <w:r>
        <w:t>ПРИЗНАКОВ ЗАЯВИТЕЛЕЙ</w:t>
      </w:r>
    </w:p>
    <w:p w:rsidR="00060552" w:rsidRDefault="000605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6236"/>
      </w:tblGrid>
      <w:tr w:rsidR="00060552">
        <w:tc>
          <w:tcPr>
            <w:tcW w:w="2268" w:type="dxa"/>
          </w:tcPr>
          <w:p w:rsidR="00060552" w:rsidRDefault="00060552">
            <w:pPr>
              <w:pStyle w:val="ConsPlusNormal"/>
              <w:jc w:val="center"/>
            </w:pPr>
            <w:r>
              <w:t>Признак заявителя</w:t>
            </w:r>
          </w:p>
        </w:tc>
        <w:tc>
          <w:tcPr>
            <w:tcW w:w="567" w:type="dxa"/>
          </w:tcPr>
          <w:p w:rsidR="00060552" w:rsidRDefault="0006055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36" w:type="dxa"/>
          </w:tcPr>
          <w:p w:rsidR="00060552" w:rsidRDefault="00060552">
            <w:pPr>
              <w:pStyle w:val="ConsPlusNormal"/>
              <w:jc w:val="center"/>
            </w:pPr>
            <w:r>
              <w:t>Значения признака заявителя</w:t>
            </w:r>
          </w:p>
        </w:tc>
      </w:tr>
      <w:tr w:rsidR="00060552">
        <w:tc>
          <w:tcPr>
            <w:tcW w:w="2268" w:type="dxa"/>
          </w:tcPr>
          <w:p w:rsidR="00060552" w:rsidRDefault="00060552">
            <w:pPr>
              <w:pStyle w:val="ConsPlusNormal"/>
              <w:jc w:val="both"/>
            </w:pPr>
            <w:r>
              <w:t>Статус заявителя</w:t>
            </w:r>
          </w:p>
        </w:tc>
        <w:tc>
          <w:tcPr>
            <w:tcW w:w="567" w:type="dxa"/>
          </w:tcPr>
          <w:p w:rsidR="00060552" w:rsidRDefault="000605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060552" w:rsidRDefault="00060552">
            <w:pPr>
              <w:pStyle w:val="ConsPlusNormal"/>
              <w:jc w:val="both"/>
            </w:pPr>
            <w:r>
              <w:t>Физические лица, индивидуальные предприниматели и юридические лица (их уполномоченные представители), которым на праве собственности либо на ином законном основании принадлежит земельный участок, здание или иное недвижимое имущество</w:t>
            </w:r>
          </w:p>
        </w:tc>
      </w:tr>
    </w:tbl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right"/>
        <w:outlineLvl w:val="1"/>
      </w:pPr>
      <w:r>
        <w:t>Приложение N 2</w:t>
      </w:r>
    </w:p>
    <w:p w:rsidR="00060552" w:rsidRDefault="00060552">
      <w:pPr>
        <w:pStyle w:val="ConsPlusNormal"/>
        <w:jc w:val="right"/>
      </w:pPr>
      <w:r>
        <w:t>к Административному регламенту</w:t>
      </w:r>
    </w:p>
    <w:p w:rsidR="00060552" w:rsidRDefault="00060552">
      <w:pPr>
        <w:pStyle w:val="ConsPlusNormal"/>
        <w:jc w:val="right"/>
      </w:pPr>
      <w:r>
        <w:t>администрации города Чебоксары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60552" w:rsidRDefault="00060552">
      <w:pPr>
        <w:pStyle w:val="ConsPlusNonformat"/>
        <w:jc w:val="both"/>
      </w:pPr>
      <w:r>
        <w:t xml:space="preserve">                                               должностное лицо,</w:t>
      </w:r>
    </w:p>
    <w:p w:rsidR="00060552" w:rsidRDefault="00060552">
      <w:pPr>
        <w:pStyle w:val="ConsPlusNonformat"/>
        <w:jc w:val="both"/>
      </w:pPr>
      <w:r>
        <w:t xml:space="preserve">                                         которому направляется жалоба</w:t>
      </w:r>
    </w:p>
    <w:p w:rsidR="00060552" w:rsidRDefault="00060552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060552" w:rsidRDefault="00060552">
      <w:pPr>
        <w:pStyle w:val="ConsPlusNonformat"/>
        <w:jc w:val="both"/>
      </w:pPr>
      <w:r>
        <w:t xml:space="preserve">                                               Ф.И.О., полностью</w:t>
      </w:r>
    </w:p>
    <w:p w:rsidR="00060552" w:rsidRDefault="00060552">
      <w:pPr>
        <w:pStyle w:val="ConsPlusNonformat"/>
        <w:jc w:val="both"/>
      </w:pPr>
      <w:r>
        <w:t xml:space="preserve">                                   _______________________________________,</w:t>
      </w:r>
    </w:p>
    <w:p w:rsidR="00060552" w:rsidRDefault="00060552">
      <w:pPr>
        <w:pStyle w:val="ConsPlusNonformat"/>
        <w:jc w:val="both"/>
      </w:pPr>
      <w:r>
        <w:t xml:space="preserve">                                   зарегистрированного(-ой) по адресу:</w:t>
      </w:r>
    </w:p>
    <w:p w:rsidR="00060552" w:rsidRDefault="0006055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60552" w:rsidRDefault="0006055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60552" w:rsidRDefault="00060552">
      <w:pPr>
        <w:pStyle w:val="ConsPlusNonformat"/>
        <w:jc w:val="both"/>
      </w:pPr>
      <w:r>
        <w:t xml:space="preserve">                                   телефон ________________________________</w:t>
      </w:r>
    </w:p>
    <w:p w:rsidR="00060552" w:rsidRDefault="00060552">
      <w:pPr>
        <w:pStyle w:val="ConsPlusNonformat"/>
        <w:jc w:val="both"/>
      </w:pPr>
    </w:p>
    <w:p w:rsidR="00060552" w:rsidRDefault="00060552">
      <w:pPr>
        <w:pStyle w:val="ConsPlusNonformat"/>
        <w:jc w:val="both"/>
      </w:pPr>
      <w:bookmarkStart w:id="9" w:name="P484"/>
      <w:bookmarkEnd w:id="9"/>
      <w:r>
        <w:t xml:space="preserve">                                  ЖАЛОБА</w:t>
      </w:r>
    </w:p>
    <w:p w:rsidR="00060552" w:rsidRDefault="00060552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060552" w:rsidRDefault="00060552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060552" w:rsidRDefault="00060552">
      <w:pPr>
        <w:pStyle w:val="ConsPlusNonformat"/>
        <w:jc w:val="both"/>
      </w:pPr>
    </w:p>
    <w:p w:rsidR="00060552" w:rsidRDefault="00060552">
      <w:pPr>
        <w:pStyle w:val="ConsPlusNonformat"/>
        <w:jc w:val="both"/>
      </w:pPr>
      <w:r>
        <w:t>___________________________________________________________________________</w:t>
      </w:r>
    </w:p>
    <w:p w:rsidR="00060552" w:rsidRDefault="00060552">
      <w:pPr>
        <w:pStyle w:val="ConsPlusNonformat"/>
        <w:jc w:val="both"/>
      </w:pPr>
      <w:r>
        <w:t xml:space="preserve">        (наименование структурного подразделения, должность, Ф.И.О.</w:t>
      </w:r>
    </w:p>
    <w:p w:rsidR="00060552" w:rsidRDefault="00060552">
      <w:pPr>
        <w:pStyle w:val="ConsPlusNonformat"/>
        <w:jc w:val="both"/>
      </w:pPr>
      <w:r>
        <w:t xml:space="preserve">   должностного лица администрации, МФЦ, Ф.И.О. руководителя, работника,</w:t>
      </w:r>
    </w:p>
    <w:p w:rsidR="00060552" w:rsidRDefault="00060552">
      <w:pPr>
        <w:pStyle w:val="ConsPlusNonformat"/>
        <w:jc w:val="both"/>
      </w:pPr>
      <w:r>
        <w:t xml:space="preserve"> организации, Ф.И.О. руководителя, работника, на которых подается жалоба)</w:t>
      </w:r>
    </w:p>
    <w:p w:rsidR="00060552" w:rsidRDefault="00060552">
      <w:pPr>
        <w:pStyle w:val="ConsPlusNonformat"/>
        <w:jc w:val="both"/>
      </w:pPr>
      <w:r>
        <w:t>1.  Предмет жалобы (краткое изложение обжалуемых действий (бездействий) или</w:t>
      </w:r>
    </w:p>
    <w:p w:rsidR="00060552" w:rsidRDefault="00060552">
      <w:pPr>
        <w:pStyle w:val="ConsPlusNonformat"/>
        <w:jc w:val="both"/>
      </w:pPr>
      <w:r>
        <w:t>решений)</w:t>
      </w:r>
    </w:p>
    <w:p w:rsidR="00060552" w:rsidRDefault="00060552">
      <w:pPr>
        <w:pStyle w:val="ConsPlusNonformat"/>
        <w:jc w:val="both"/>
      </w:pPr>
      <w:r>
        <w:t>___________________________________________________________________________</w:t>
      </w:r>
    </w:p>
    <w:p w:rsidR="00060552" w:rsidRDefault="00060552">
      <w:pPr>
        <w:pStyle w:val="ConsPlusNonformat"/>
        <w:jc w:val="both"/>
      </w:pPr>
      <w:r>
        <w:t>___________________________________________________________________________</w:t>
      </w:r>
    </w:p>
    <w:p w:rsidR="00060552" w:rsidRDefault="00060552">
      <w:pPr>
        <w:pStyle w:val="ConsPlusNonformat"/>
        <w:jc w:val="both"/>
      </w:pPr>
      <w:r>
        <w:t>___________________________________________________________________________</w:t>
      </w:r>
    </w:p>
    <w:p w:rsidR="00060552" w:rsidRDefault="00060552">
      <w:pPr>
        <w:pStyle w:val="ConsPlusNonformat"/>
        <w:jc w:val="both"/>
      </w:pPr>
      <w:r>
        <w:t>2.  Причина  несогласия  (основания,  по  которым  лицо,  подающее  жалобу,</w:t>
      </w:r>
    </w:p>
    <w:p w:rsidR="00060552" w:rsidRDefault="00060552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060552" w:rsidRDefault="00060552">
      <w:pPr>
        <w:pStyle w:val="ConsPlusNonformat"/>
        <w:jc w:val="both"/>
      </w:pPr>
      <w:r>
        <w:t>административного регламента, либо статьи закона)</w:t>
      </w:r>
    </w:p>
    <w:p w:rsidR="00060552" w:rsidRDefault="00060552">
      <w:pPr>
        <w:pStyle w:val="ConsPlusNonformat"/>
        <w:jc w:val="both"/>
      </w:pPr>
      <w:r>
        <w:t>___________________________________________________________________________</w:t>
      </w:r>
    </w:p>
    <w:p w:rsidR="00060552" w:rsidRDefault="00060552">
      <w:pPr>
        <w:pStyle w:val="ConsPlusNonformat"/>
        <w:jc w:val="both"/>
      </w:pPr>
      <w:r>
        <w:t>___________________________________________________________________________</w:t>
      </w:r>
    </w:p>
    <w:p w:rsidR="00060552" w:rsidRDefault="00060552">
      <w:pPr>
        <w:pStyle w:val="ConsPlusNonformat"/>
        <w:jc w:val="both"/>
      </w:pPr>
      <w:r>
        <w:t>3. Приложение: (документы, либо копии документов, подтверждающие изложенные</w:t>
      </w:r>
    </w:p>
    <w:p w:rsidR="00060552" w:rsidRDefault="00060552">
      <w:pPr>
        <w:pStyle w:val="ConsPlusNonformat"/>
        <w:jc w:val="both"/>
      </w:pPr>
      <w:r>
        <w:t>обстоятельства)</w:t>
      </w:r>
    </w:p>
    <w:p w:rsidR="00060552" w:rsidRDefault="00060552">
      <w:pPr>
        <w:pStyle w:val="ConsPlusNonformat"/>
        <w:jc w:val="both"/>
      </w:pPr>
      <w:r>
        <w:t>___________________________________________________________________________</w:t>
      </w:r>
    </w:p>
    <w:p w:rsidR="00060552" w:rsidRDefault="0006055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60552" w:rsidRDefault="00060552">
      <w:pPr>
        <w:pStyle w:val="ConsPlusNonformat"/>
        <w:jc w:val="both"/>
      </w:pPr>
      <w:r>
        <w:t>___________________________________________________________________________</w:t>
      </w:r>
    </w:p>
    <w:p w:rsidR="00060552" w:rsidRDefault="00060552">
      <w:pPr>
        <w:pStyle w:val="ConsPlusNonformat"/>
        <w:jc w:val="both"/>
      </w:pPr>
      <w:r>
        <w:t>Способ получения ответа (нужное подчеркнуть):</w:t>
      </w:r>
    </w:p>
    <w:p w:rsidR="00060552" w:rsidRDefault="00060552">
      <w:pPr>
        <w:pStyle w:val="ConsPlusNonformat"/>
        <w:jc w:val="both"/>
      </w:pPr>
      <w:r>
        <w:t>- при личном обращении;</w:t>
      </w:r>
    </w:p>
    <w:p w:rsidR="00060552" w:rsidRDefault="00060552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060552" w:rsidRDefault="00060552">
      <w:pPr>
        <w:pStyle w:val="ConsPlusNonformat"/>
        <w:jc w:val="both"/>
      </w:pPr>
      <w:r>
        <w:t>- посредством электронной почты __________________________________________.</w:t>
      </w:r>
    </w:p>
    <w:p w:rsidR="00060552" w:rsidRDefault="00060552">
      <w:pPr>
        <w:pStyle w:val="ConsPlusNonformat"/>
        <w:jc w:val="both"/>
      </w:pPr>
    </w:p>
    <w:p w:rsidR="00060552" w:rsidRDefault="00060552">
      <w:pPr>
        <w:pStyle w:val="ConsPlusNonformat"/>
        <w:jc w:val="both"/>
      </w:pPr>
      <w:r>
        <w:t>_____________________ _____________________________________________________</w:t>
      </w:r>
    </w:p>
    <w:p w:rsidR="00060552" w:rsidRDefault="00060552">
      <w:pPr>
        <w:pStyle w:val="ConsPlusNonformat"/>
        <w:jc w:val="both"/>
      </w:pPr>
      <w:r>
        <w:t xml:space="preserve">  подпись заявителя             фамилия, имя, отчество заявителя</w:t>
      </w:r>
    </w:p>
    <w:p w:rsidR="00060552" w:rsidRDefault="00060552">
      <w:pPr>
        <w:pStyle w:val="ConsPlusNonformat"/>
        <w:jc w:val="both"/>
      </w:pPr>
    </w:p>
    <w:p w:rsidR="00060552" w:rsidRDefault="00060552">
      <w:pPr>
        <w:pStyle w:val="ConsPlusNonformat"/>
        <w:jc w:val="both"/>
      </w:pPr>
      <w:r>
        <w:t>"___" ___________ 20____ г.</w:t>
      </w: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jc w:val="both"/>
      </w:pPr>
    </w:p>
    <w:p w:rsidR="00060552" w:rsidRDefault="000605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0" w:name="_GoBack"/>
      <w:bookmarkEnd w:id="10"/>
    </w:p>
    <w:sectPr w:rsidR="008B084D" w:rsidSect="0035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52"/>
    <w:rsid w:val="00004AD2"/>
    <w:rsid w:val="00060552"/>
    <w:rsid w:val="00204045"/>
    <w:rsid w:val="00247946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C372-465A-4BE7-880D-6E3EF463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060552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Nonformat">
    <w:name w:val="ConsPlusNonformat"/>
    <w:rsid w:val="00060552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060552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TitlePage">
    <w:name w:val="ConsPlusTitlePage"/>
    <w:rsid w:val="00060552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643D3A73BA5C187BB7A0FD542FFD541F1A63F1EE44CBAAB34ACF460EF9817DD861323E36C27ED1D695A254A753z9I" TargetMode="External"/><Relationship Id="rId18" Type="http://schemas.openxmlformats.org/officeDocument/2006/relationships/hyperlink" Target="consultantplus://offline/ref=B1643D3A73BA5C187BB7A0FD542FFD541F1B64FBE044CBAAB34ACF460EF9817DCA616A3132C167DA83DAE401A8381D0846265DEA0E6F5Az4I" TargetMode="External"/><Relationship Id="rId26" Type="http://schemas.openxmlformats.org/officeDocument/2006/relationships/hyperlink" Target="consultantplus://offline/ref=B1643D3A73BA5C187BB7A0FD542FFD541F1861F0E34BCBAAB34ACF460EF9817DD861323E36C27ED1D695A254A753z9I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B1643D3A73BA5C187BB7A0FD542FFD541F1B64FBE044CBAAB34ACF460EF9817DCA616A3234C566D0D180F405E16F1614403943E9106FA73151zFI" TargetMode="External"/><Relationship Id="rId34" Type="http://schemas.openxmlformats.org/officeDocument/2006/relationships/hyperlink" Target="consultantplus://offline/ref=B1643D3A73BA5C187BB7A0FD542FFD541F1861F0E34BCBAAB34ACF460EF9817DD861323E36C27ED1D695A254A753z9I" TargetMode="External"/><Relationship Id="rId7" Type="http://schemas.openxmlformats.org/officeDocument/2006/relationships/hyperlink" Target="consultantplus://offline/ref=B1643D3A73BA5C187BB7BEF04243A350131238F4E746C1FEEE1BC91151A987288A216C67658035DCD58DBE54A42419164452z4I" TargetMode="External"/><Relationship Id="rId12" Type="http://schemas.openxmlformats.org/officeDocument/2006/relationships/hyperlink" Target="consultantplus://offline/ref=B1643D3A73BA5C187BB7A0FD542FFD54181961FEE34BCBAAB34ACF460EF9817DCA616A3234C461D4D780F405E16F1614403943E9106FA73151zFI" TargetMode="External"/><Relationship Id="rId17" Type="http://schemas.openxmlformats.org/officeDocument/2006/relationships/hyperlink" Target="consultantplus://offline/ref=B1643D3A73BA5C187BB7A0FD542FFD541F1B64FBE044CBAAB34ACF460EF9817DCA616A3132C165DA83DAE401A8381D0846265DEA0E6F5Az4I" TargetMode="External"/><Relationship Id="rId25" Type="http://schemas.openxmlformats.org/officeDocument/2006/relationships/hyperlink" Target="consultantplus://offline/ref=B1643D3A73BA5C187BB7A0FD542FFD541F1A63F1EE44CBAAB34ACF460EF9817DD861323E36C27ED1D695A254A753z9I" TargetMode="External"/><Relationship Id="rId33" Type="http://schemas.openxmlformats.org/officeDocument/2006/relationships/hyperlink" Target="consultantplus://offline/ref=B1643D3A73BA5C187BB7A0FD542FFD541F1861F0E34BCBAAB34ACF460EF9817DCA616A3234C463D4D580F405E16F1614403943E9106FA73151zFI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643D3A73BA5C187BB7A0FD542FFD541F1B64FBE044CBAAB34ACF460EF9817DCA616A3132C164DA83DAE401A8381D0846265DEA0E6F5Az4I" TargetMode="External"/><Relationship Id="rId20" Type="http://schemas.openxmlformats.org/officeDocument/2006/relationships/hyperlink" Target="consultantplus://offline/ref=B1643D3A73BA5C187BB7A0FD542FFD541F1B64FBE044CBAAB34ACF460EF9817DCA616A3234C468D9D780F405E16F1614403943E9106FA73151zFI" TargetMode="External"/><Relationship Id="rId29" Type="http://schemas.openxmlformats.org/officeDocument/2006/relationships/hyperlink" Target="consultantplus://offline/ref=B1643D3A73BA5C187BB7A0FD542FFD541F1861F0E34BCBAAB34ACF460EF9817DD861323E36C27ED1D695A254A753z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643D3A73BA5C187BB7A0FD542FFD541F1861F0E34BCBAAB34ACF460EF9817DCA616A3234C460D8D380F405E16F1614403943E9106FA73151zFI" TargetMode="External"/><Relationship Id="rId11" Type="http://schemas.openxmlformats.org/officeDocument/2006/relationships/hyperlink" Target="consultantplus://offline/ref=B1643D3A73BA5C187BB7BEF04243A350131238F4E747C7F4E617C91151A987288A216C67658035DCD58DBE54A42419164452z4I" TargetMode="External"/><Relationship Id="rId24" Type="http://schemas.openxmlformats.org/officeDocument/2006/relationships/hyperlink" Target="consultantplus://offline/ref=B1643D3A73BA5C187BB7A0FD542FFD541F1861F0E34BCBAAB34ACF460EF9817DCA616A3130C06B8586CFF559A73C0516473941E80C56zEI" TargetMode="External"/><Relationship Id="rId32" Type="http://schemas.openxmlformats.org/officeDocument/2006/relationships/hyperlink" Target="consultantplus://offline/ref=B1643D3A73BA5C187BB7A0FD542FFD541F1861F0E34BCBAAB34ACF460EF9817DCA616A3234C463D4D580F405E16F1614403943E9106FA73151zFI" TargetMode="External"/><Relationship Id="rId37" Type="http://schemas.openxmlformats.org/officeDocument/2006/relationships/hyperlink" Target="consultantplus://offline/ref=B1643D3A73BA5C187BB7A0FD542FFD541F1861F0E34BCBAAB34ACF460EF9817DCA616A3234C463D4D580F405E16F1614403943E9106FA73151zFI" TargetMode="External"/><Relationship Id="rId5" Type="http://schemas.openxmlformats.org/officeDocument/2006/relationships/hyperlink" Target="consultantplus://offline/ref=B1643D3A73BA5C187BB7A0FD542FFD541F1B64FBE343CBAAB34ACF460EF9817DD861323E36C27ED1D695A254A753z9I" TargetMode="External"/><Relationship Id="rId15" Type="http://schemas.openxmlformats.org/officeDocument/2006/relationships/hyperlink" Target="consultantplus://offline/ref=B1643D3A73BA5C187BB7A0FD542FFD541F1861F0E34BCBAAB34ACF460EF9817DCA616A373F9031958286A252BB3A1A084427415EzBI" TargetMode="External"/><Relationship Id="rId23" Type="http://schemas.openxmlformats.org/officeDocument/2006/relationships/hyperlink" Target="consultantplus://offline/ref=B1643D3A73BA5C187BB7A0FD542FFD541F1B64FBE044CBAAB34ACF460EF9817DCA616A3132C561DA83DAE401A8381D0846265DEA0E6F5Az4I" TargetMode="External"/><Relationship Id="rId28" Type="http://schemas.openxmlformats.org/officeDocument/2006/relationships/hyperlink" Target="consultantplus://offline/ref=B1643D3A73BA5C187BB7A0FD542FFD541F1861F0E34BCBAAB34ACF460EF9817DCA616A3036CC6B8586CFF559A73C0516473941E80C56zEI" TargetMode="External"/><Relationship Id="rId36" Type="http://schemas.openxmlformats.org/officeDocument/2006/relationships/hyperlink" Target="consultantplus://offline/ref=B1643D3A73BA5C187BB7A0FD542FFD541F1861F0E34BCBAAB34ACF460EF9817DCA616A3234C463D4D580F405E16F1614403943E9106FA73151zFI" TargetMode="External"/><Relationship Id="rId10" Type="http://schemas.openxmlformats.org/officeDocument/2006/relationships/hyperlink" Target="consultantplus://offline/ref=B1643D3A73BA5C187BB7BEF04243A350131238F4E740C8FAEE1AC91151A987288A216C67658035DCD58DBE54A42419164452z4I" TargetMode="External"/><Relationship Id="rId19" Type="http://schemas.openxmlformats.org/officeDocument/2006/relationships/hyperlink" Target="consultantplus://offline/ref=B1643D3A73BA5C187BB7A0FD542FFD541F1B64FBE044CBAAB34ACF460EF9817DCA616A3131CD68DA83DAE401A8381D0846265DEA0E6F5Az4I" TargetMode="External"/><Relationship Id="rId31" Type="http://schemas.openxmlformats.org/officeDocument/2006/relationships/hyperlink" Target="consultantplus://offline/ref=B1643D3A73BA5C187BB7A0FD542FFD541F1A60FFE040CBAAB34ACF460EF9817DCA616A3234C462D6D480F405E16F1614403943E9106FA73151zF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1643D3A73BA5C187BB7BEF04243A350131238F4E747C7F5EF18C91151A987288A216C67658035DCD58DBE54A42419164452z4I" TargetMode="External"/><Relationship Id="rId14" Type="http://schemas.openxmlformats.org/officeDocument/2006/relationships/hyperlink" Target="consultantplus://offline/ref=B1643D3A73BA5C187BB7A0FD542FFD541F1861F0E34BCBAAB34ACF460EF9817DCA616A323F9031958286A252BB3A1A084427415EzBI" TargetMode="External"/><Relationship Id="rId22" Type="http://schemas.openxmlformats.org/officeDocument/2006/relationships/hyperlink" Target="consultantplus://offline/ref=B1643D3A73BA5C187BB7A0FD542FFD541F1B64FBE044CBAAB34ACF460EF9817DD861323E36C27ED1D695A254A753z9I" TargetMode="External"/><Relationship Id="rId27" Type="http://schemas.openxmlformats.org/officeDocument/2006/relationships/hyperlink" Target="consultantplus://offline/ref=B1643D3A73BA5C187BB7A0FD542FFD541F1A60FFE040CBAAB34ACF460EF9817DCA616A3234C462D6D480F405E16F1614403943E9106FA73151zFI" TargetMode="External"/><Relationship Id="rId30" Type="http://schemas.openxmlformats.org/officeDocument/2006/relationships/hyperlink" Target="consultantplus://offline/ref=B1643D3A73BA5C187BB7A0FD542FFD541F1861F0E34BCBAAB34ACF460EF9817DD861323E36C27ED1D695A254A753z9I" TargetMode="External"/><Relationship Id="rId35" Type="http://schemas.openxmlformats.org/officeDocument/2006/relationships/hyperlink" Target="consultantplus://offline/ref=B1643D3A73BA5C187BB7A0FD542FFD541F1861F0E34BCBAAB34ACF460EF9817DCA616A3234C463D4D580F405E16F1614403943E9106FA73151zFI" TargetMode="External"/><Relationship Id="rId8" Type="http://schemas.openxmlformats.org/officeDocument/2006/relationships/hyperlink" Target="consultantplus://offline/ref=B1643D3A73BA5C187BB7BEF04243A350131238F4E747C9FEEE16C91151A987288A216C6777806DD0D78BA056A0314F4702724EEA0873A73202DB7FB152z8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11006</Words>
  <Characters>62740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2023-01-26T08:51:00Z</dcterms:created>
  <dcterms:modified xsi:type="dcterms:W3CDTF">2023-01-26T08:52:00Z</dcterms:modified>
</cp:coreProperties>
</file>