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AC" w:rsidRDefault="006568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68AC" w:rsidRDefault="006568AC">
      <w:pPr>
        <w:pStyle w:val="ConsPlusNormal"/>
        <w:jc w:val="both"/>
        <w:outlineLvl w:val="0"/>
      </w:pPr>
    </w:p>
    <w:p w:rsidR="006568AC" w:rsidRDefault="006568AC">
      <w:pPr>
        <w:pStyle w:val="ConsPlusTitle"/>
        <w:jc w:val="center"/>
        <w:outlineLvl w:val="0"/>
      </w:pPr>
      <w:r>
        <w:t>АДМИНИСТРАЦИЯ ГОРОДА ЧЕБОКСАРЫ</w:t>
      </w:r>
    </w:p>
    <w:p w:rsidR="006568AC" w:rsidRDefault="006568AC">
      <w:pPr>
        <w:pStyle w:val="ConsPlusTitle"/>
        <w:jc w:val="center"/>
      </w:pPr>
      <w:r>
        <w:t>ЧУВАШСКОЙ РЕСПУБЛИКИ</w:t>
      </w:r>
    </w:p>
    <w:p w:rsidR="006568AC" w:rsidRDefault="006568AC">
      <w:pPr>
        <w:pStyle w:val="ConsPlusTitle"/>
        <w:jc w:val="both"/>
      </w:pPr>
    </w:p>
    <w:p w:rsidR="006568AC" w:rsidRDefault="006568AC">
      <w:pPr>
        <w:pStyle w:val="ConsPlusTitle"/>
        <w:jc w:val="center"/>
      </w:pPr>
      <w:r>
        <w:t>ПОСТАНОВЛЕНИЕ</w:t>
      </w:r>
    </w:p>
    <w:p w:rsidR="006568AC" w:rsidRDefault="006568AC">
      <w:pPr>
        <w:pStyle w:val="ConsPlusTitle"/>
        <w:jc w:val="center"/>
      </w:pPr>
      <w:r>
        <w:t>от 11 января 2023 г. N 37</w:t>
      </w:r>
    </w:p>
    <w:p w:rsidR="006568AC" w:rsidRDefault="006568AC">
      <w:pPr>
        <w:pStyle w:val="ConsPlusTitle"/>
        <w:jc w:val="both"/>
      </w:pPr>
    </w:p>
    <w:p w:rsidR="006568AC" w:rsidRDefault="006568AC">
      <w:pPr>
        <w:pStyle w:val="ConsPlusTitle"/>
        <w:jc w:val="center"/>
      </w:pPr>
      <w:r>
        <w:t>ОБ УТВЕРЖДЕНИИ АДМИНИСТРАТИВНОГО РЕГЛАМЕНТА</w:t>
      </w:r>
    </w:p>
    <w:p w:rsidR="006568AC" w:rsidRDefault="006568AC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6568AC" w:rsidRDefault="006568AC">
      <w:pPr>
        <w:pStyle w:val="ConsPlusTitle"/>
        <w:jc w:val="center"/>
      </w:pPr>
      <w:r>
        <w:t>НА УСТАНОВКУ И ЭКСПЛУАТАЦИЮ РЕКЛАМНОЙ КОНСТРУКЦИИ</w:t>
      </w:r>
    </w:p>
    <w:p w:rsidR="006568AC" w:rsidRDefault="006568AC">
      <w:pPr>
        <w:pStyle w:val="ConsPlusTitle"/>
        <w:jc w:val="center"/>
      </w:pPr>
      <w:r>
        <w:t>НА ТЕРРИТОРИИ ГОРОДА ЧЕБОКСАРЫ"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установку и эксплуатацию рекламной конструкции на территории города Чебоксары" согласно приложению.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19.07.2016 N 2000 "Об утверждении административного регламента по предоставлению муниципальной услуги "Выдача разрешения на установку и эксплуатацию рекламной конструкции на территории города Чебоксары";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24.08.2017 N 1997 "О внесении изменений в постановление администрации города Чебоксары от 19.07.2016 N 2000";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1</w:t>
        </w:r>
      </w:hyperlink>
      <w:r>
        <w:t xml:space="preserve"> постановления администрации города Чебоксары от 17.01.2018 N 47 "О внесении изменений в некоторые постановления администрации города Чебоксары";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11.07.2018 N 1227 "О внесении изменений в постановление администрации города Чебоксары от 19.07.2016 N 2000";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1.4</w:t>
        </w:r>
      </w:hyperlink>
      <w:r>
        <w:t xml:space="preserve"> постановления администрации города Чебоксары от 06.11.2018 N 2144 "О внесении изменений в некоторые постановления администрации города Чебоксары";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24.12.2018 N 2515 "О внесении изменения в постановление администрации города Чебоксары от 19.07.2016 N 2000";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25.02.2019 N 340 "О внесении изменения в постановление администрации города Чебоксары от 19.07.2016 N 2000";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03.12.2019 N 2987 "О внесении изменений в постановление администрации города Чебоксары от 19.07.2016 N 2000";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1</w:t>
        </w:r>
      </w:hyperlink>
      <w:r>
        <w:t xml:space="preserve"> постановления администрации города Чебоксары от 25.05.2021 N 938 "О внесении изменений в некоторые постановления администрации города Чебоксары";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1</w:t>
        </w:r>
      </w:hyperlink>
      <w:r>
        <w:t xml:space="preserve"> постановления администрации города Чебоксары от 13.09.2021 N 1629 "О внесении изменений в некоторые постановления администрации города Чебоксары".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И.Л.Кучерявого.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</w:pPr>
      <w:r>
        <w:t>Глава администрации</w:t>
      </w:r>
    </w:p>
    <w:p w:rsidR="006568AC" w:rsidRDefault="006568AC">
      <w:pPr>
        <w:pStyle w:val="ConsPlusNormal"/>
        <w:jc w:val="right"/>
      </w:pPr>
      <w:r>
        <w:t>города Чебоксары</w:t>
      </w:r>
    </w:p>
    <w:p w:rsidR="006568AC" w:rsidRDefault="006568AC">
      <w:pPr>
        <w:pStyle w:val="ConsPlusNormal"/>
        <w:jc w:val="right"/>
      </w:pPr>
      <w:r>
        <w:t>Д.В.СПИРИН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  <w:outlineLvl w:val="0"/>
      </w:pPr>
      <w:r>
        <w:t>Утвержден</w:t>
      </w:r>
    </w:p>
    <w:p w:rsidR="006568AC" w:rsidRDefault="006568AC">
      <w:pPr>
        <w:pStyle w:val="ConsPlusNormal"/>
        <w:jc w:val="right"/>
      </w:pPr>
      <w:r>
        <w:t>постановлением</w:t>
      </w:r>
    </w:p>
    <w:p w:rsidR="006568AC" w:rsidRDefault="006568AC">
      <w:pPr>
        <w:pStyle w:val="ConsPlusNormal"/>
        <w:jc w:val="right"/>
      </w:pPr>
      <w:r>
        <w:t>администрации</w:t>
      </w:r>
    </w:p>
    <w:p w:rsidR="006568AC" w:rsidRDefault="006568AC">
      <w:pPr>
        <w:pStyle w:val="ConsPlusNormal"/>
        <w:jc w:val="right"/>
      </w:pPr>
      <w:r>
        <w:t>города Чебоксары</w:t>
      </w:r>
    </w:p>
    <w:p w:rsidR="006568AC" w:rsidRDefault="006568AC">
      <w:pPr>
        <w:pStyle w:val="ConsPlusNormal"/>
        <w:jc w:val="right"/>
      </w:pPr>
      <w:r>
        <w:t>от 11.01.2023 N 37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6568AC" w:rsidRDefault="006568AC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6568AC" w:rsidRDefault="006568AC">
      <w:pPr>
        <w:pStyle w:val="ConsPlusTitle"/>
        <w:jc w:val="center"/>
      </w:pPr>
      <w:r>
        <w:t>НА УСТАНОВКУ И ЭКСПЛУАТАЦИЮ РЕКЛАМНОЙ КОНСТРУКЦИИ</w:t>
      </w:r>
    </w:p>
    <w:p w:rsidR="006568AC" w:rsidRDefault="006568AC">
      <w:pPr>
        <w:pStyle w:val="ConsPlusTitle"/>
        <w:jc w:val="center"/>
      </w:pPr>
      <w:r>
        <w:t>НА ТЕРРИТОРИИ ГОРОДА ЧЕБОКСАРЫ"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  <w:outlineLvl w:val="1"/>
      </w:pPr>
      <w:r>
        <w:t>I. Общие положения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 xml:space="preserve">Административный регламент предоставления муниципальной услуги "Выдача разрешения на установку и эксплуатацию рекламной конструкции на территории города Чебоксары"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осуществлении полномочий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13.03.2006 N 38-ФЗ "О рекламе" по выдаче разрешения на установку и эксплуатацию рекламной конструкции на территории города Чебоксары, аннулированию такого разрешения.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Категория Заявителей: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1) Собственник земельного участка, здания или иного недвижимого имущества, к которому </w:t>
      </w:r>
      <w:r>
        <w:lastRenderedPageBreak/>
        <w:t>присоединяется рекламная конструкция.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2)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3)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4)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5) Доверительный управляющий недвижимого имущества, к которому присоединяется рекламная конструкция.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6) Владелец рекламной конструкции.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Муниципальная услуга "Выдача разрешения на установку и эксплуатацию рекламной конструкции на территории города Чебоксары".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(далее также - администрация) и осуществляется через управление архитектуры и градостроительства администрации города Чебоксары (далее также - Управление).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Информационное и техническое сопровождение предоставления муниципальной услуги осуществляется МБУ "Управление территориального планирования" города Чебоксары.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</w:t>
      </w:r>
      <w:r>
        <w:lastRenderedPageBreak/>
        <w:t>предоставления государственных и муниципальных услуг (далее - МФЦ).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принятия решения о выдаче разрешения на установку и эксплуатацию рекламной конструкции - разрешение на установку и эксплуатацию рекламной конструкции;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решение об отказе в предоставлении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принятия решения об аннулировании разрешения на установку и эксплуатацию рекламной конструкции - решение об аннулировании разрешения на установку и эксплуатацию рекламной конструкции;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решение об отказе в аннулировании разрешения на установку и эксплуатацию рекламной конструкции;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разрешение на установку и эксплуатацию рекламной конструкции на территории города Чебоксары, содержащее следующие сведения: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дата;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номер;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информация о принятом решении;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наименование заявителя, ИНН,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характеристика рекламной конструкции,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вид (тип) рекламной конструкции,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общая площадь информационных полей,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место установки,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собственник имущества, к которому присоединяется рекламная конструкция,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срок действия разрешения;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случае, если результатом предоставления муниципальной услуги является реестровая запись (с момента создания соответствующей информационной и телекоммуникационной инфраструктуры), в реестровой записи указывается: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наименование информационной системы, в которой фиксируется факт получения заявителем результата предоставления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Документом, содержащим решение об отказе в выдаче разрешения на установку и эксплуатацию рекламной конструкции, является решение об отказе в предоставлении муниципальной услуги, содержащее: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дату;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номер;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основания для отказа и возможности их устранения;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Документом, содержащим решение об аннулировании разрешения на установку и эксплуатацию рекламной конструкции, является решение об аннулировании разрешения на установку и эксплуатацию рекламной конструкции, содержащее: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дату;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номер;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если результатом предоставления муниципальной услуги является реестровая запись, указывается запись об аннулировании разрешения в реестровой записи о результате предоставления муниципальной услуги в информационном ресурсе, в котором была размещена такая реестровая запись.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Документом, содержащим решение об отказе в аннулировании разрешения на установку и эксплуатацию рекламной конструкции - решение об отказе в предоставлении услуги, содержащее: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дату;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номер;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основания для отказа и возможности их устранения;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Управления, ответственного за предоставление услуги, в личном кабинете на </w:t>
      </w:r>
      <w:r>
        <w:lastRenderedPageBreak/>
        <w:t>Едином портале государственных и муниципальных услуг либо в администрации при личном посещении.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 xml:space="preserve">Срок предоставления муниципальной услуги начиная со дня регистрации в администрации либо в МФЦ заявления с документами, указанными в </w:t>
      </w:r>
      <w:hyperlink w:anchor="P142">
        <w:r>
          <w:rPr>
            <w:color w:val="0000FF"/>
          </w:rPr>
          <w:t>пункте 2.6.1.1</w:t>
        </w:r>
      </w:hyperlink>
      <w:r>
        <w:t xml:space="preserve"> Административного регламента, не должен превышать 10 рабочих дней.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по аннулированию разрешения на установку и эксплуатацию рекламной конструкции на территории города Чебоксары, начиная со дня регистрации в администрации либо в МФЦ заявления с документами, указанными в </w:t>
      </w:r>
      <w:hyperlink w:anchor="P171">
        <w:r>
          <w:rPr>
            <w:color w:val="0000FF"/>
          </w:rPr>
          <w:t>пункте 2.6.1.2</w:t>
        </w:r>
      </w:hyperlink>
      <w:r>
        <w:t xml:space="preserve"> Административного регламента, не должен превышать 7 рабочих дней.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 ее должностных лиц либо муниципальных служащих, МФЦ, его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для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3"/>
      </w:pPr>
      <w:bookmarkStart w:id="1" w:name="P140"/>
      <w:bookmarkEnd w:id="1"/>
      <w:r>
        <w:t>2.6.1. Сведения и документы, которые заявитель должен представить самостоятельно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bookmarkStart w:id="2" w:name="P142"/>
      <w:bookmarkEnd w:id="2"/>
      <w:r>
        <w:t xml:space="preserve">2.6.1.1. Заявители для получения муниципальной услуги предоставляют лично в администрацию города Чебоксары либо в МФЦ, либо направляют почтовым отправлением в адрес администрации города Чебоксары </w:t>
      </w:r>
      <w:hyperlink w:anchor="P527">
        <w:r>
          <w:rPr>
            <w:color w:val="0000FF"/>
          </w:rPr>
          <w:t>заявление</w:t>
        </w:r>
      </w:hyperlink>
      <w:r>
        <w:t xml:space="preserve"> о выдаче разрешения на установку и эксплуатацию рекламной конструкции по форме согласно приложению N 1 к Административному регламенту (далее - заявление), в котором указываются: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ОГРНИП;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ОГРН;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ИНН;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 xml:space="preserve">согласие на обработку персональных данных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категория представителя;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номер телефона;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дата рождения;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СНИЛС;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гражданство;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проектная документация рекламной конструкции с указанием данных об объекте недвижимости; вид объекта (жилое, нежилое здание, сооружение); адрес размещения рекламной конструкции, подсветка;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эскиз рекламной конструкции;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письменное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письменное согласие собственника(-ов)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договор на установку и эксплуатацию рекламной конструкции, за исключением случаев: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6568AC" w:rsidRDefault="006568AC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2.6.1.2. В случае обращения заявителя за аннулированием разрешения на установку и эксплуатацию рекламной конструкции в заявлении указываются: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Личные данные: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>фамилия, имя, отчество, ИНН;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Данные ИП или юридического лица: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фамилия, имя, отчество ИП, ИНН, наименование юридического лица, ИНН;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адрес места регистрации ИП, юридический адрес,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 об объекте: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номер и дата разрешения;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адрес размещения рекламной конструкции.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уведомление об отказе от дальнейшего использования разрешения на установку рекламной конструкции;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документ, подтверждающий прекращение договора, заключенного между собственником или законным владельцем недвижимого имущества владельцем рекламной конструкции.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2.6.1.3. В случае обращения заявителя за исправлением отпечаток и ошибок в заявлении указываются: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номер и дата разрешения.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через МФЦ;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23">
        <w:r>
          <w:rPr>
            <w:color w:val="0000FF"/>
          </w:rPr>
          <w:t>статьями 21.1</w:t>
        </w:r>
      </w:hyperlink>
      <w:r>
        <w:t xml:space="preserve"> и </w:t>
      </w:r>
      <w:hyperlink r:id="rId24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3"/>
      </w:pPr>
      <w:bookmarkStart w:id="4" w:name="P196"/>
      <w:bookmarkEnd w:id="4"/>
      <w:r>
        <w:t xml:space="preserve">2.6.2. Документы и сведения, которые заявитель вправе представить по собственной </w:t>
      </w:r>
      <w:r>
        <w:lastRenderedPageBreak/>
        <w:t>инициативе, так как они подлежат представлению в рамках межведомственного информационного взаимодействия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По собственной инициативе заявителем могут быть представлены: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 Единого государственного реестра юридических лиц;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 об оплате государственной пошлины.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96">
        <w:r>
          <w:rPr>
            <w:color w:val="0000FF"/>
          </w:rPr>
          <w:t>пункте 2.6.2</w:t>
        </w:r>
      </w:hyperlink>
      <w:r>
        <w:t xml:space="preserve">, специалистами МБУ "Управление территориального планирования" города Чебоксары осуществляется межведомственное взаимодействие с органами, указанными в </w:t>
      </w:r>
      <w:hyperlink w:anchor="P336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bookmarkStart w:id="5" w:name="P212"/>
      <w:bookmarkEnd w:id="5"/>
      <w:r>
        <w:t>2.8.2.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факт оплаты заявителем государственной пошлины за предоставление услуги не подтвержден;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5">
        <w:r>
          <w:rPr>
            <w:color w:val="0000FF"/>
          </w:rPr>
          <w:t>частью 5.8 статьи 19</w:t>
        </w:r>
      </w:hyperlink>
      <w:r>
        <w:t xml:space="preserve"> Федерального закона от 13.03.2006 N 38-ФЗ "О рекламе" определяется схемой размещения рекламных конструкций);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 xml:space="preserve">нарушение требований, установленных </w:t>
      </w:r>
      <w:hyperlink r:id="rId26">
        <w:r>
          <w:rPr>
            <w:color w:val="0000FF"/>
          </w:rPr>
          <w:t>частью 5 ст. 19</w:t>
        </w:r>
      </w:hyperlink>
      <w:r>
        <w:t xml:space="preserve"> Федерального закона от 13.03.2006 N 38-ФЗ "О рекламе"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27">
        <w:r>
          <w:rPr>
            <w:color w:val="0000FF"/>
          </w:rPr>
          <w:t>частями 5.1</w:t>
        </w:r>
      </w:hyperlink>
      <w:r>
        <w:t xml:space="preserve">, </w:t>
      </w:r>
      <w:hyperlink r:id="rId28">
        <w:r>
          <w:rPr>
            <w:color w:val="0000FF"/>
          </w:rPr>
          <w:t>5.6</w:t>
        </w:r>
      </w:hyperlink>
      <w:r>
        <w:t xml:space="preserve">, </w:t>
      </w:r>
      <w:hyperlink r:id="rId29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нарушение требований нормативных актов по безопасности движения транспорта;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нарушение внешнего архитектурного облика сложившейся застройки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города Чебоксары,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городского округа;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документы, представленные заявителем, по форме или содержанию не соответствуют требованиям, определенным Административным регламентом;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6568AC" w:rsidRDefault="006568AC">
      <w:pPr>
        <w:pStyle w:val="ConsPlusNormal"/>
        <w:spacing w:before="220"/>
        <w:ind w:firstLine="540"/>
        <w:jc w:val="both"/>
      </w:pPr>
      <w:bookmarkStart w:id="6" w:name="P225"/>
      <w:bookmarkEnd w:id="6"/>
      <w:r>
        <w:t>2.8.3.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запрос, свидетельствующего об отсутствии документа и (или) информации, необходимых для предоставления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2.8.4.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 xml:space="preserve">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0">
        <w:r>
          <w:rPr>
            <w:color w:val="0000FF"/>
          </w:rPr>
          <w:t>статьей 333.18</w:t>
        </w:r>
      </w:hyperlink>
      <w:r>
        <w:t xml:space="preserve"> и </w:t>
      </w:r>
      <w:hyperlink r:id="rId31">
        <w:r>
          <w:rPr>
            <w:color w:val="0000FF"/>
          </w:rPr>
          <w:t>пунктом 105 статьи 333.33</w:t>
        </w:r>
      </w:hyperlink>
      <w:r>
        <w:t xml:space="preserve"> Налогового кодекса Российской Федерации.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Размер государственной пошлины составляет 5000 рублей. </w:t>
      </w:r>
      <w:hyperlink w:anchor="P727">
        <w:r>
          <w:rPr>
            <w:color w:val="0000FF"/>
          </w:rPr>
          <w:t>Реквизиты</w:t>
        </w:r>
      </w:hyperlink>
      <w:r>
        <w:t xml:space="preserve"> для перечисления госпошлины указаны в приложении N 5 к Административному регламенту.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Иная плата за предоставление муниципальной услуги не предусмотрена законодательством Российской Федерации.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 xml:space="preserve">2.10. Максимальный срок ожидания в очереди при подаче заявления о предоставлении </w:t>
      </w:r>
      <w:r>
        <w:lastRenderedPageBreak/>
        <w:t>муниципальной услуги и при получении результата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системе электронного документооборота администрации (далее - СЭД) с присвоением статуса "зарегистрировано";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внесения платы за предоставление муниципальной услуги в электронной форме на Едином портале государственных и муниципальных услуг.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>отсутствие жалоб.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32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не предусмотрена.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</w:t>
      </w:r>
      <w:r>
        <w:lastRenderedPageBreak/>
        <w:t>предоставлении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  <w:outlineLvl w:val="1"/>
      </w:pPr>
      <w:r>
        <w:t>III. Состав, последовательность</w:t>
      </w:r>
    </w:p>
    <w:p w:rsidR="006568AC" w:rsidRDefault="006568AC">
      <w:pPr>
        <w:pStyle w:val="ConsPlusTitle"/>
        <w:jc w:val="center"/>
      </w:pPr>
      <w:r>
        <w:t>и сроки выполнения административных процедур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1. Выдача разрешения на установку и эксплуатацию рекламной конструкции на территории города Чебоксары.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2. Аннулирование разрешения на установку и эксплуатацию рекламной конструкции.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 Исправление допущенных опечаток и ошибок в выданных в результате предоставления муниципальной услуги документах.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МФЦ, а также посредством Единого портала государственных и муниципальных услуг.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hyperlink w:anchor="P609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2 к Административному регламенту.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3.3. Вариант 1. Выдача разрешения на установку и эксплуатацию рекламной конструкции на территории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10 рабочих дней.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выдача разрешения на установку и эксплуатацию рекламной конструкции на территории города Чебоксары, подписанное заместителем главы администрации - начальником управления архитектуры и градостроительства администрации города Чебоксары, 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 отказе в выдаче разрешения на установку и эксплуатацию рекламной конструкции.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3.3.3. Оснований для отказа в приеме заявления и документов не 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3.3.4. Оснований для приостановления предоставления муниципальной услуги не </w:t>
      </w:r>
      <w:r>
        <w:lastRenderedPageBreak/>
        <w:t>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212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bookmarkStart w:id="7" w:name="P328"/>
      <w:bookmarkEnd w:id="7"/>
      <w:r>
        <w:t xml:space="preserve">3.3.6.1. Для получения муниципальной услуги в администрацию представляются документы, указанные в </w:t>
      </w:r>
      <w:hyperlink w:anchor="P142">
        <w:r>
          <w:rPr>
            <w:color w:val="0000FF"/>
          </w:rPr>
          <w:t>пункте 2.6.1.1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5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6568AC" w:rsidRDefault="006568AC">
      <w:pPr>
        <w:pStyle w:val="ConsPlusNormal"/>
        <w:spacing w:before="220"/>
        <w:ind w:firstLine="540"/>
        <w:jc w:val="both"/>
      </w:pPr>
      <w:bookmarkStart w:id="8" w:name="P336"/>
      <w:bookmarkEnd w:id="8"/>
      <w:r>
        <w:t xml:space="preserve">3.3.6.2. Межведомственное информационное взаимодействие при предоставлении </w:t>
      </w:r>
      <w:r>
        <w:lastRenderedPageBreak/>
        <w:t>муниципальной услуги осуществляется со следующими органами и организациями: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Федеральном казначействе запрашиваются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 ГИС ЖКХ запрашивается протокол общего собрания собственников помещений в многоквартирном доме, проведенного в заочной форме с использованием ГИС ЖКХ в соответствии с Жилищным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Специалисты МБУ "Управление территориального планирования" города Чебоксары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96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37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"Об организации предоставления государственных и муниципальных услуг").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По вопросам согласования планируемой к установке рекламной конструкции специалист МБУ "Управление территориального планирования" города Чебоксары 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 главным архитектором города Чебоксары, отвечающим за внешний архитектурный облик соответствующей территории;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 Горкомимуществом - о наличии заключенного договора аренды недвижимого имущества, земельного участка в случае установки рекламной конструкции на объекте муниципальной собственности;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 отделом подготовки и выдачи разрешений в строительстве Управления - о наличии разрешения на строительство в случае установки рекламной конструкции на строящемся объекте;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 отделом бухгалтерского учета и отчетности Управления - о наличии оплаты государственной пошлины.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Главный архитектор города Чебоксары, специалист Горкомимущества, специалист отдела подготовки и выдачи разрешений в строительстве Управления, специалист отдела бухгалтерского учета и отчетности Управления в течение 1 рабочего дня со дня поступления внутриведомственного запроса подготавливают соответствующий ответ и направляют его специалисту МБУ "Управление территориального планирования" города Чебоксары.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225">
        <w:r>
          <w:rPr>
            <w:color w:val="0000FF"/>
          </w:rPr>
          <w:t>пункте 2.8.3 раздела II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2-х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Специалист МБУ "Управление территориального планирования" города Чебоксары в течение 1 рабочего дня с даты принятия решения органом, предоставляющим муниципальную услугу, всех сведений, необходимых для принятия решения, готовит проект </w:t>
      </w:r>
      <w:hyperlink w:anchor="P639">
        <w:r>
          <w:rPr>
            <w:color w:val="0000FF"/>
          </w:rPr>
          <w:t>разрешения</w:t>
        </w:r>
      </w:hyperlink>
      <w:r>
        <w:t xml:space="preserve"> на установку и эксплуатацию рекламной конструкции на территории города Чебоксары согласно форме (приложение N 3 к Административному регламенту) либо решение об отказе в предоставлении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Разрешение на установку и эксплуатацию рекламной конструкции либо решение об отказе в предоставлении муниципальной услуги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 и передается в порядке делопроизводства специалистом МБУ "Управление территориального планирования" города Чебоксары для регистрации выдачи разрешений с указанием даты и номера исходящего документа, либо формирует реестровую запись в реестре </w:t>
      </w:r>
      <w:r>
        <w:lastRenderedPageBreak/>
        <w:t>выданных разрешений (с момента создания соответствующей информационной и телекоммуникационной инфраструктуры).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3.3.6.4. Разрешение либо решение об отказе с указанием причин отказа и возможностей их устранения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администрация города Чебоксары организует доставку в МФЦ конечного результата предоставления услуги в течение 1 рабочего дня со дня подписания.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3.4. Вариант 2. Аннулирование разрешения на установку и эксплуатацию рекламной конструкции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7 рабочих дней.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 на территории города Чебоксары, подписанное заместителем главы администрации по вопросам архитектуры и градостроительства - начальником управления архитектуры и градостроительства администрации города Чебоксары, 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 отказе в предоставлении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и документов не 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3.4.5. Основания для отказа в предоставлении муниципальной услуги предусмотрены </w:t>
      </w:r>
      <w:hyperlink w:anchor="P225">
        <w:r>
          <w:rPr>
            <w:color w:val="0000FF"/>
          </w:rPr>
          <w:t>пунктом 2.8.3 раздела II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3.4.6. Для предоставления муниципальной услуги осуществляются следующие административные процедуры: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>принятие решения о предоставлении либо об отказе в предоставлении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3.4.6.1. Для получения муниципальной услуги в администрацию представляются документы, указанные в </w:t>
      </w:r>
      <w:hyperlink w:anchor="P171">
        <w:r>
          <w:rPr>
            <w:color w:val="0000FF"/>
          </w:rPr>
          <w:t>пункте 2.6.1.2 раздела II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документов, необходимых для предоставления муниципальной услуги, осуществляются в порядке, предусмотренном </w:t>
      </w:r>
      <w:hyperlink w:anchor="P328">
        <w:r>
          <w:rPr>
            <w:color w:val="0000FF"/>
          </w:rPr>
          <w:t>пунктом 3.3.6.1 подраздела 3.3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bookmarkStart w:id="9" w:name="P387"/>
      <w:bookmarkEnd w:id="9"/>
      <w:r>
        <w:t>3.4.6.2.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порядке, предусмотренном </w:t>
      </w:r>
      <w:hyperlink w:anchor="P336">
        <w:r>
          <w:rPr>
            <w:color w:val="0000FF"/>
          </w:rPr>
          <w:t>пунктом 3.3.6.2 подраздела 3.3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225">
        <w:r>
          <w:rPr>
            <w:color w:val="0000FF"/>
          </w:rPr>
          <w:t>пункте 2.8.3 раздела II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2-х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Специалист МБУ "Управление территориального планирования" города Чебоксары в течение 1 рабочего дня с даты принятия решения, готовит проект </w:t>
      </w:r>
      <w:hyperlink w:anchor="P686">
        <w:r>
          <w:rPr>
            <w:color w:val="0000FF"/>
          </w:rPr>
          <w:t>решения</w:t>
        </w:r>
      </w:hyperlink>
      <w:r>
        <w:t xml:space="preserve"> об аннулировании разрешения на установку и эксплуатацию рекламной конструкции на территории города Чебоксары согласно форме (приложение N 4 к Административному регламенту) либо решение об отказе в предоставлении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 и передается в порядке делопроизводства специалистам МБУ "Управление территориального планирования" города Чебоксары для регистрации решения по аннулированию разрешения с указанием даты и номера исходящего документа, либо вносит соответствующие изменения в реестровую запись о выдаче </w:t>
      </w:r>
      <w:r>
        <w:lastRenderedPageBreak/>
        <w:t>разрешения на установку и эксплуатацию рекламной конструкции в реестре выданных разрешений (с момента создания соответствующей информационной и телекоммуникационной инфраструктуры).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3.4.6.4. Решение об аннулировании разрешения либо решение об отказе с указанием причин отказа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администрация города Чебоксары организует доставку в МФЦ конечного результата предоставления услуги в течение 1 рабочего дня со дня подписания.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3.4.8. Предоставление муниципальной услуги в упреждающем (проактивном) режиме не предусмотрено.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3.5. Вариант 3. Исправление допущенных опечаток и ошибок в выданных в результате предоставления муниципальной услуги документах и сформированных реестровых записях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3.5.1.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3.5.2. Результатом предоставления муниципальной услуги является внесение исправлений в документы (в реестровую запись)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3.5.3. Оснований для отказа в приеме заявления не 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3.5.4. Оснований для приостановления предоставления муниципальной услуги не предусмотрено.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3.5.5.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3.5.6.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3.5.7.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в выданных в результате </w:t>
      </w:r>
      <w:r>
        <w:lastRenderedPageBreak/>
        <w:t>предоставления муниципальной услуги документах специалист МБУ "Управление территориального планирования" города Чебоксары обеспечивает внесение исправлений в указанные документы в срок, не превышающий 3-х рабочих дней дня со дня получения заявления об ошибке.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3-х рабочих дней дня со дня получения заявления об ошибке.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3.5.8.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электронной форме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3.6.1.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3.6.2.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</w:t>
      </w:r>
      <w:r>
        <w:lastRenderedPageBreak/>
        <w:t>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3.6.3.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336">
        <w:r>
          <w:rPr>
            <w:color w:val="0000FF"/>
          </w:rPr>
          <w:t>пунктами 3.3.6.2</w:t>
        </w:r>
      </w:hyperlink>
      <w:r>
        <w:t xml:space="preserve">, </w:t>
      </w:r>
      <w:hyperlink w:anchor="P387">
        <w:r>
          <w:rPr>
            <w:color w:val="0000FF"/>
          </w:rPr>
          <w:t>3.4.6.2</w:t>
        </w:r>
      </w:hyperlink>
      <w:r>
        <w:t xml:space="preserve"> Административного регламента.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3.6.4.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3.6.5.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lastRenderedPageBreak/>
        <w:t>3.7. Особенности выполнения административных процедур в МФЦ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3.7.1. Информирование заявителя осуществляется следующими способами: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3.7.2.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40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</w:t>
      </w:r>
      <w:r>
        <w:lastRenderedPageBreak/>
        <w:t>исправлений; на наличие повреждений, которые могут повлечь к неправильному истолкованию содержания документов.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9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заявления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3.7.3.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  <w:outlineLvl w:val="1"/>
      </w:pPr>
      <w:r>
        <w:t>IV. Формы контроля</w:t>
      </w:r>
    </w:p>
    <w:p w:rsidR="006568AC" w:rsidRDefault="006568AC">
      <w:pPr>
        <w:pStyle w:val="ConsPlusTitle"/>
        <w:jc w:val="center"/>
      </w:pPr>
      <w:r>
        <w:t>за исполнением Административного регламента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</w:t>
      </w:r>
      <w:r>
        <w:lastRenderedPageBreak/>
        <w:t>предоставление муниципальной услуги, ответственный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568AC" w:rsidRDefault="006568AC">
      <w:pPr>
        <w:pStyle w:val="ConsPlusTitle"/>
        <w:jc w:val="center"/>
      </w:pPr>
      <w:r>
        <w:t>и действий (бездействия) органа, предоставляющего</w:t>
      </w:r>
    </w:p>
    <w:p w:rsidR="006568AC" w:rsidRDefault="006568AC">
      <w:pPr>
        <w:pStyle w:val="ConsPlusTitle"/>
        <w:jc w:val="center"/>
      </w:pPr>
      <w:r>
        <w:t>муниципальную услугу, а также его должностных лиц,</w:t>
      </w:r>
    </w:p>
    <w:p w:rsidR="006568AC" w:rsidRDefault="006568AC">
      <w:pPr>
        <w:pStyle w:val="ConsPlusTitle"/>
        <w:jc w:val="center"/>
      </w:pPr>
      <w:r>
        <w:t>муниципальных служащих, МФЦ, его работников, а также</w:t>
      </w:r>
    </w:p>
    <w:p w:rsidR="006568AC" w:rsidRDefault="006568AC">
      <w:pPr>
        <w:pStyle w:val="ConsPlusTitle"/>
        <w:jc w:val="center"/>
      </w:pPr>
      <w:r>
        <w:t>организаций, предусмотренных частью 1.1 статьи 16</w:t>
      </w:r>
    </w:p>
    <w:p w:rsidR="006568AC" w:rsidRDefault="006568AC">
      <w:pPr>
        <w:pStyle w:val="ConsPlusTitle"/>
        <w:jc w:val="center"/>
      </w:pPr>
      <w:r>
        <w:t>Федерального закона "Об организации предоставления</w:t>
      </w:r>
    </w:p>
    <w:p w:rsidR="006568AC" w:rsidRDefault="006568AC">
      <w:pPr>
        <w:pStyle w:val="ConsPlusTitle"/>
        <w:jc w:val="center"/>
      </w:pPr>
      <w:r>
        <w:lastRenderedPageBreak/>
        <w:t>государственных и муниципальных услуг", их работников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40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Жалоба в администрацию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6568AC" w:rsidRDefault="006568AC">
      <w:pPr>
        <w:pStyle w:val="ConsPlusNormal"/>
        <w:spacing w:before="220"/>
        <w:ind w:firstLine="540"/>
        <w:jc w:val="both"/>
      </w:pPr>
      <w:hyperlink w:anchor="P763">
        <w:r>
          <w:rPr>
            <w:color w:val="0000FF"/>
          </w:rPr>
          <w:t>Жалоба</w:t>
        </w:r>
      </w:hyperlink>
      <w:r>
        <w:t xml:space="preserve"> (приложение N 6 к Административному регламенту)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42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43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ее работника;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44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</w:t>
      </w:r>
      <w:r>
        <w:lastRenderedPageBreak/>
        <w:t>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  <w:outlineLvl w:val="1"/>
      </w:pPr>
      <w:r>
        <w:t>Приложение N 1</w:t>
      </w:r>
    </w:p>
    <w:p w:rsidR="006568AC" w:rsidRDefault="006568AC">
      <w:pPr>
        <w:pStyle w:val="ConsPlusNormal"/>
        <w:jc w:val="right"/>
      </w:pPr>
      <w:r>
        <w:t>к Административному регламенту</w:t>
      </w:r>
    </w:p>
    <w:p w:rsidR="006568AC" w:rsidRDefault="006568AC">
      <w:pPr>
        <w:pStyle w:val="ConsPlusNormal"/>
        <w:jc w:val="right"/>
      </w:pPr>
      <w:r>
        <w:t>администрации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6568AC" w:rsidRDefault="006568A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bookmarkStart w:id="10" w:name="P527"/>
      <w:bookmarkEnd w:id="10"/>
      <w:r>
        <w:t xml:space="preserve">                              Форма ЗАЯВЛЕНИЯ</w:t>
      </w:r>
    </w:p>
    <w:p w:rsidR="006568AC" w:rsidRDefault="006568AC">
      <w:pPr>
        <w:pStyle w:val="ConsPlusNonformat"/>
        <w:jc w:val="both"/>
      </w:pPr>
      <w:r>
        <w:t xml:space="preserve">         на предоставление муниципальной услуги "Выдача разрешения</w:t>
      </w:r>
    </w:p>
    <w:p w:rsidR="006568AC" w:rsidRDefault="006568AC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6568AC" w:rsidRDefault="006568AC">
      <w:pPr>
        <w:pStyle w:val="ConsPlusNonformat"/>
        <w:jc w:val="both"/>
      </w:pPr>
      <w:r>
        <w:t xml:space="preserve">                      на территории города Чебоксары"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              Дата подачи: _________ N 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Прошу   выдать   разрешение   на  установку  и  эксплуатацию  рекламной</w:t>
      </w:r>
    </w:p>
    <w:p w:rsidR="006568AC" w:rsidRDefault="006568AC">
      <w:pPr>
        <w:pStyle w:val="ConsPlusNonformat"/>
        <w:jc w:val="both"/>
      </w:pPr>
      <w:r>
        <w:t>конструкции</w:t>
      </w:r>
    </w:p>
    <w:p w:rsidR="006568AC" w:rsidRDefault="00656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6568AC">
        <w:tc>
          <w:tcPr>
            <w:tcW w:w="9014" w:type="dxa"/>
            <w:gridSpan w:val="2"/>
          </w:tcPr>
          <w:p w:rsidR="006568AC" w:rsidRDefault="006568AC">
            <w:pPr>
              <w:pStyle w:val="ConsPlusNormal"/>
              <w:jc w:val="center"/>
              <w:outlineLvl w:val="2"/>
            </w:pPr>
            <w:r>
              <w:t>Сведения о представителе</w:t>
            </w: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Категория представителя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Номер телефона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Адрес проживания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9014" w:type="dxa"/>
            <w:gridSpan w:val="2"/>
          </w:tcPr>
          <w:p w:rsidR="006568AC" w:rsidRDefault="006568AC">
            <w:pPr>
              <w:pStyle w:val="ConsPlusNormal"/>
              <w:jc w:val="center"/>
              <w:outlineLvl w:val="2"/>
            </w:pPr>
            <w:r>
              <w:t>Сведения о заявителе</w:t>
            </w: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Категория заявителя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lastRenderedPageBreak/>
              <w:t>ОГРНИП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</w:pP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9014" w:type="dxa"/>
            <w:gridSpan w:val="2"/>
          </w:tcPr>
          <w:p w:rsidR="006568AC" w:rsidRDefault="006568AC">
            <w:pPr>
              <w:pStyle w:val="ConsPlusNormal"/>
              <w:jc w:val="center"/>
              <w:outlineLvl w:val="2"/>
            </w:pPr>
            <w:r>
              <w:t>Параметры определения варианта предоставления</w:t>
            </w: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</w:pP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9014" w:type="dxa"/>
            <w:gridSpan w:val="2"/>
          </w:tcPr>
          <w:p w:rsidR="006568AC" w:rsidRDefault="006568AC">
            <w:pPr>
              <w:pStyle w:val="ConsPlusNormal"/>
              <w:jc w:val="center"/>
              <w:outlineLvl w:val="2"/>
            </w:pPr>
            <w:r>
              <w:t>Перечень документов</w:t>
            </w: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</w:pP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</w:pP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</w:pP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</w:pP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  <w:tr w:rsidR="006568AC">
        <w:tc>
          <w:tcPr>
            <w:tcW w:w="4535" w:type="dxa"/>
          </w:tcPr>
          <w:p w:rsidR="006568AC" w:rsidRDefault="006568AC">
            <w:pPr>
              <w:pStyle w:val="ConsPlusNormal"/>
            </w:pPr>
          </w:p>
        </w:tc>
        <w:tc>
          <w:tcPr>
            <w:tcW w:w="4479" w:type="dxa"/>
          </w:tcPr>
          <w:p w:rsidR="006568AC" w:rsidRDefault="006568AC">
            <w:pPr>
              <w:pStyle w:val="ConsPlusNormal"/>
            </w:pPr>
          </w:p>
        </w:tc>
      </w:tr>
    </w:tbl>
    <w:p w:rsidR="006568AC" w:rsidRDefault="006568AC">
      <w:pPr>
        <w:pStyle w:val="ConsPlusNormal"/>
        <w:jc w:val="both"/>
      </w:pPr>
    </w:p>
    <w:p w:rsidR="006568AC" w:rsidRDefault="006568AC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568AC" w:rsidRDefault="006568AC">
      <w:pPr>
        <w:pStyle w:val="ConsPlusNonformat"/>
        <w:jc w:val="both"/>
      </w:pPr>
      <w:r>
        <w:t>даю  согласие на обработку персональных данных в соответствии с Федеральным</w:t>
      </w:r>
    </w:p>
    <w:p w:rsidR="006568AC" w:rsidRDefault="006568AC">
      <w:pPr>
        <w:pStyle w:val="ConsPlusNonformat"/>
        <w:jc w:val="both"/>
      </w:pPr>
      <w:hyperlink r:id="rId45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>_________________ _________________ _______________________________________</w:t>
      </w:r>
    </w:p>
    <w:p w:rsidR="006568AC" w:rsidRDefault="006568AC">
      <w:pPr>
        <w:pStyle w:val="ConsPlusNonformat"/>
        <w:jc w:val="both"/>
      </w:pPr>
      <w:r>
        <w:t xml:space="preserve">     (дата)           (подпись)              (расшифровка подписи)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  <w:outlineLvl w:val="1"/>
      </w:pPr>
      <w:r>
        <w:t>Приложение N 2</w:t>
      </w:r>
    </w:p>
    <w:p w:rsidR="006568AC" w:rsidRDefault="006568AC">
      <w:pPr>
        <w:pStyle w:val="ConsPlusNormal"/>
        <w:jc w:val="right"/>
      </w:pPr>
      <w:r>
        <w:t>к Административному регламенту</w:t>
      </w:r>
    </w:p>
    <w:p w:rsidR="006568AC" w:rsidRDefault="006568AC">
      <w:pPr>
        <w:pStyle w:val="ConsPlusNormal"/>
        <w:jc w:val="right"/>
      </w:pPr>
      <w:r>
        <w:t>администрации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</w:pPr>
      <w:bookmarkStart w:id="11" w:name="P609"/>
      <w:bookmarkEnd w:id="11"/>
      <w:r>
        <w:t>ПЕРЕЧЕНЬ</w:t>
      </w:r>
    </w:p>
    <w:p w:rsidR="006568AC" w:rsidRDefault="006568AC">
      <w:pPr>
        <w:pStyle w:val="ConsPlusTitle"/>
        <w:jc w:val="center"/>
      </w:pPr>
      <w:r>
        <w:t>ПРИЗНАКОВ ЗАЯВИТЕЛЕЙ</w:t>
      </w:r>
    </w:p>
    <w:p w:rsidR="006568AC" w:rsidRDefault="00656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97"/>
        <w:gridCol w:w="6520"/>
      </w:tblGrid>
      <w:tr w:rsidR="006568AC">
        <w:tc>
          <w:tcPr>
            <w:tcW w:w="2098" w:type="dxa"/>
          </w:tcPr>
          <w:p w:rsidR="006568AC" w:rsidRDefault="006568AC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97" w:type="dxa"/>
          </w:tcPr>
          <w:p w:rsidR="006568AC" w:rsidRDefault="006568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6568AC" w:rsidRDefault="006568AC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6568AC">
        <w:tc>
          <w:tcPr>
            <w:tcW w:w="2098" w:type="dxa"/>
          </w:tcPr>
          <w:p w:rsidR="006568AC" w:rsidRDefault="006568AC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97" w:type="dxa"/>
          </w:tcPr>
          <w:p w:rsidR="006568AC" w:rsidRDefault="006568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568AC" w:rsidRDefault="006568AC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владелец рекламной конструкции</w:t>
            </w:r>
          </w:p>
        </w:tc>
      </w:tr>
      <w:tr w:rsidR="006568AC">
        <w:tc>
          <w:tcPr>
            <w:tcW w:w="2098" w:type="dxa"/>
          </w:tcPr>
          <w:p w:rsidR="006568AC" w:rsidRDefault="006568AC">
            <w:pPr>
              <w:pStyle w:val="ConsPlusNormal"/>
            </w:pPr>
          </w:p>
        </w:tc>
        <w:tc>
          <w:tcPr>
            <w:tcW w:w="397" w:type="dxa"/>
          </w:tcPr>
          <w:p w:rsidR="006568AC" w:rsidRDefault="006568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6568AC" w:rsidRDefault="006568AC">
            <w:pPr>
              <w:pStyle w:val="ConsPlusNormal"/>
              <w:jc w:val="both"/>
            </w:pPr>
            <w:r>
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</w:p>
        </w:tc>
      </w:tr>
      <w:tr w:rsidR="006568AC">
        <w:tc>
          <w:tcPr>
            <w:tcW w:w="2098" w:type="dxa"/>
          </w:tcPr>
          <w:p w:rsidR="006568AC" w:rsidRDefault="006568AC">
            <w:pPr>
              <w:pStyle w:val="ConsPlusNormal"/>
            </w:pPr>
          </w:p>
        </w:tc>
        <w:tc>
          <w:tcPr>
            <w:tcW w:w="397" w:type="dxa"/>
          </w:tcPr>
          <w:p w:rsidR="006568AC" w:rsidRDefault="006568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6568AC" w:rsidRDefault="006568AC">
            <w:pPr>
              <w:pStyle w:val="ConsPlusNormal"/>
              <w:jc w:val="both"/>
            </w:pPr>
            <w:r>
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</w:r>
          </w:p>
        </w:tc>
      </w:tr>
      <w:tr w:rsidR="006568AC">
        <w:tc>
          <w:tcPr>
            <w:tcW w:w="2098" w:type="dxa"/>
          </w:tcPr>
          <w:p w:rsidR="006568AC" w:rsidRDefault="006568AC">
            <w:pPr>
              <w:pStyle w:val="ConsPlusNormal"/>
            </w:pPr>
          </w:p>
        </w:tc>
        <w:tc>
          <w:tcPr>
            <w:tcW w:w="397" w:type="dxa"/>
          </w:tcPr>
          <w:p w:rsidR="006568AC" w:rsidRDefault="006568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6568AC" w:rsidRDefault="006568AC">
            <w:pPr>
              <w:pStyle w:val="ConsPlusNormal"/>
              <w:jc w:val="both"/>
            </w:pPr>
            <w:r>
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</w:p>
        </w:tc>
      </w:tr>
      <w:tr w:rsidR="006568AC">
        <w:tc>
          <w:tcPr>
            <w:tcW w:w="2098" w:type="dxa"/>
          </w:tcPr>
          <w:p w:rsidR="006568AC" w:rsidRDefault="006568AC">
            <w:pPr>
              <w:pStyle w:val="ConsPlusNormal"/>
            </w:pPr>
          </w:p>
        </w:tc>
        <w:tc>
          <w:tcPr>
            <w:tcW w:w="397" w:type="dxa"/>
          </w:tcPr>
          <w:p w:rsidR="006568AC" w:rsidRDefault="006568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6568AC" w:rsidRDefault="006568AC">
            <w:pPr>
              <w:pStyle w:val="ConsPlusNormal"/>
              <w:jc w:val="both"/>
            </w:pPr>
            <w:r>
              <w:t>доверительный управляющий недвижимого имущества, к которому присоединяется рекламная конструкция</w:t>
            </w:r>
          </w:p>
        </w:tc>
      </w:tr>
    </w:tbl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  <w:outlineLvl w:val="1"/>
      </w:pPr>
      <w:r>
        <w:t>Приложение N 3</w:t>
      </w:r>
    </w:p>
    <w:p w:rsidR="006568AC" w:rsidRDefault="006568AC">
      <w:pPr>
        <w:pStyle w:val="ConsPlusNormal"/>
        <w:jc w:val="right"/>
      </w:pPr>
      <w:r>
        <w:t>к Административному регламенту</w:t>
      </w:r>
    </w:p>
    <w:p w:rsidR="006568AC" w:rsidRDefault="006568AC">
      <w:pPr>
        <w:pStyle w:val="ConsPlusNormal"/>
        <w:jc w:val="right"/>
      </w:pPr>
      <w:r>
        <w:t>администрации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center"/>
      </w:pPr>
      <w:bookmarkStart w:id="12" w:name="P639"/>
      <w:bookmarkEnd w:id="12"/>
      <w:r>
        <w:t>ФОРМА РАЗРЕШЕНИЯ</w:t>
      </w:r>
    </w:p>
    <w:p w:rsidR="006568AC" w:rsidRDefault="006568AC">
      <w:pPr>
        <w:pStyle w:val="ConsPlusNormal"/>
        <w:jc w:val="center"/>
      </w:pPr>
      <w:r>
        <w:t>НА УСТАНОВКУ И ЭКСПЛУАТАЦИЮ РЕКЛАМНОЙ КОНСТРУКЦИИ</w:t>
      </w:r>
    </w:p>
    <w:p w:rsidR="006568AC" w:rsidRDefault="006568AC">
      <w:pPr>
        <w:pStyle w:val="ConsPlusNormal"/>
        <w:jc w:val="center"/>
      </w:pPr>
      <w:r>
        <w:t>НА ТЕРРИТОРИИ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Управление архитектуры и градостроительства</w:t>
      </w:r>
    </w:p>
    <w:p w:rsidR="006568AC" w:rsidRDefault="006568AC">
      <w:pPr>
        <w:pStyle w:val="ConsPlusNonformat"/>
        <w:jc w:val="both"/>
      </w:pPr>
      <w:r>
        <w:t xml:space="preserve">                      администрации города Чебоксары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РАЗРЕШЕНИЕ</w:t>
      </w:r>
    </w:p>
    <w:p w:rsidR="006568AC" w:rsidRDefault="006568AC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6568AC" w:rsidRDefault="006568AC">
      <w:pPr>
        <w:pStyle w:val="ConsPlusNonformat"/>
        <w:jc w:val="both"/>
      </w:pPr>
      <w:r>
        <w:t xml:space="preserve">                           N _____ от __________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В  соответствии со </w:t>
      </w:r>
      <w:hyperlink r:id="rId46">
        <w:r>
          <w:rPr>
            <w:color w:val="0000FF"/>
          </w:rPr>
          <w:t>статьей 19</w:t>
        </w:r>
      </w:hyperlink>
      <w:r>
        <w:t xml:space="preserve"> Федерального закона от 13.03.2006 N 38-ФЗ</w:t>
      </w:r>
    </w:p>
    <w:p w:rsidR="006568AC" w:rsidRDefault="006568AC">
      <w:pPr>
        <w:pStyle w:val="ConsPlusNonformat"/>
        <w:jc w:val="both"/>
      </w:pPr>
      <w:r>
        <w:t>"О  рекламе", по результатам рассмотрения заявления, зарегистрированного от</w:t>
      </w:r>
    </w:p>
    <w:p w:rsidR="006568AC" w:rsidRDefault="006568AC">
      <w:pPr>
        <w:pStyle w:val="ConsPlusNonformat"/>
        <w:jc w:val="both"/>
      </w:pPr>
      <w:r>
        <w:t>________ N ______, принято решение о предоставлении разрешения на установку</w:t>
      </w:r>
    </w:p>
    <w:p w:rsidR="006568AC" w:rsidRDefault="006568AC">
      <w:pPr>
        <w:pStyle w:val="ConsPlusNonformat"/>
        <w:jc w:val="both"/>
      </w:pPr>
      <w:r>
        <w:t>и эксплуатацию рекламной конструкции.</w:t>
      </w:r>
    </w:p>
    <w:p w:rsidR="006568AC" w:rsidRDefault="006568AC">
      <w:pPr>
        <w:pStyle w:val="ConsPlusNonformat"/>
        <w:jc w:val="both"/>
      </w:pPr>
      <w:r>
        <w:t xml:space="preserve">    Настоящее разрешение выдано:</w:t>
      </w:r>
    </w:p>
    <w:p w:rsidR="006568AC" w:rsidRDefault="006568AC">
      <w:pPr>
        <w:pStyle w:val="ConsPlusNonformat"/>
        <w:jc w:val="both"/>
      </w:pPr>
      <w:r>
        <w:t>______________________________ - ИНН _________________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>Представитель ___________________________, контактные данные представителя: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Характеристика рекламной конструкции: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Вид (тип) рекламной конструкции: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Общая площадь информационных полей: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Место установки: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Собственник имущества, к которому присоединяется рекламная конструкция: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Срок действия настоящего разрешения до ____________________________________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   ┌───────────────────┐</w:t>
      </w:r>
    </w:p>
    <w:p w:rsidR="006568AC" w:rsidRDefault="006568AC">
      <w:pPr>
        <w:pStyle w:val="ConsPlusNonformat"/>
        <w:jc w:val="both"/>
      </w:pPr>
      <w:r>
        <w:t>Заместитель главы администрации -  │    Сведения о     │</w:t>
      </w:r>
    </w:p>
    <w:p w:rsidR="006568AC" w:rsidRDefault="006568AC">
      <w:pPr>
        <w:pStyle w:val="ConsPlusNonformat"/>
        <w:jc w:val="both"/>
      </w:pPr>
      <w:r>
        <w:t>начальник управления архитектуры и │    сертификате    │</w:t>
      </w:r>
    </w:p>
    <w:p w:rsidR="006568AC" w:rsidRDefault="006568AC">
      <w:pPr>
        <w:pStyle w:val="ConsPlusNonformat"/>
        <w:jc w:val="both"/>
      </w:pPr>
      <w:r>
        <w:t>градостроительства администрации   │электронной подписи│    расшифровка</w:t>
      </w:r>
    </w:p>
    <w:p w:rsidR="006568AC" w:rsidRDefault="006568AC">
      <w:pPr>
        <w:pStyle w:val="ConsPlusNonformat"/>
        <w:jc w:val="both"/>
      </w:pPr>
      <w:r>
        <w:t>города Чебоксары                   │                   │      подписи</w:t>
      </w:r>
    </w:p>
    <w:p w:rsidR="006568AC" w:rsidRDefault="006568AC">
      <w:pPr>
        <w:pStyle w:val="ConsPlusNonformat"/>
        <w:jc w:val="both"/>
      </w:pPr>
      <w:r>
        <w:t xml:space="preserve">                                   └───────────────────┘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  <w:outlineLvl w:val="1"/>
      </w:pPr>
      <w:r>
        <w:t>Приложение N 4</w:t>
      </w:r>
    </w:p>
    <w:p w:rsidR="006568AC" w:rsidRDefault="006568AC">
      <w:pPr>
        <w:pStyle w:val="ConsPlusNormal"/>
        <w:jc w:val="right"/>
      </w:pPr>
      <w:r>
        <w:t>к Административному регламенту</w:t>
      </w:r>
    </w:p>
    <w:p w:rsidR="006568AC" w:rsidRDefault="006568AC">
      <w:pPr>
        <w:pStyle w:val="ConsPlusNormal"/>
        <w:jc w:val="right"/>
      </w:pPr>
      <w:r>
        <w:t>администрации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center"/>
      </w:pPr>
      <w:bookmarkStart w:id="13" w:name="P686"/>
      <w:bookmarkEnd w:id="13"/>
      <w:r>
        <w:t>ФОРМА РЕШЕНИЯ</w:t>
      </w:r>
    </w:p>
    <w:p w:rsidR="006568AC" w:rsidRDefault="006568AC">
      <w:pPr>
        <w:pStyle w:val="ConsPlusNormal"/>
        <w:jc w:val="center"/>
      </w:pPr>
      <w:r>
        <w:t>ОБ АННУЛИРОВАНИИ РАЗРЕШЕНИЯ НА УСТАНОВКУ И ЭКСПЛУАТАЦИЮ</w:t>
      </w:r>
    </w:p>
    <w:p w:rsidR="006568AC" w:rsidRDefault="006568AC">
      <w:pPr>
        <w:pStyle w:val="ConsPlusNormal"/>
        <w:jc w:val="center"/>
      </w:pPr>
      <w:r>
        <w:t>РЕКЛАМНОЙ КОНСТРУКЦИИ НА ТЕРРИТОРИИ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Управление архитектуры и градостроительства</w:t>
      </w:r>
    </w:p>
    <w:p w:rsidR="006568AC" w:rsidRDefault="006568AC">
      <w:pPr>
        <w:pStyle w:val="ConsPlusNonformat"/>
        <w:jc w:val="both"/>
      </w:pPr>
      <w:r>
        <w:t xml:space="preserve">                      администрации города Чебоксары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   Кому: 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ИНН: ___________________________________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Представитель: 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Контактные данные представителя ________</w:t>
      </w:r>
    </w:p>
    <w:p w:rsidR="006568AC" w:rsidRDefault="006568A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Тел.: 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6568AC" w:rsidRDefault="006568AC">
      <w:pPr>
        <w:pStyle w:val="ConsPlusNonformat"/>
        <w:jc w:val="both"/>
      </w:pPr>
      <w:r>
        <w:t xml:space="preserve">          об аннулировании разрешения на установку и эксплуатацию</w:t>
      </w:r>
    </w:p>
    <w:p w:rsidR="006568AC" w:rsidRDefault="006568AC">
      <w:pPr>
        <w:pStyle w:val="ConsPlusNonformat"/>
        <w:jc w:val="both"/>
      </w:pPr>
      <w:r>
        <w:t xml:space="preserve">                           рекламной конструкции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от __________ N _____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На основании уведомления от _____________ N _______ и в соответствии со</w:t>
      </w:r>
    </w:p>
    <w:p w:rsidR="006568AC" w:rsidRDefault="006568AC">
      <w:pPr>
        <w:pStyle w:val="ConsPlusNonformat"/>
        <w:jc w:val="both"/>
      </w:pPr>
      <w:hyperlink r:id="rId47">
        <w:r>
          <w:rPr>
            <w:color w:val="0000FF"/>
          </w:rPr>
          <w:t>статьей  19</w:t>
        </w:r>
      </w:hyperlink>
      <w:r>
        <w:t xml:space="preserve">  Федерального закона от 13.03.2006 N 38-ФЗ "О рекламе", принято</w:t>
      </w:r>
    </w:p>
    <w:p w:rsidR="006568AC" w:rsidRDefault="006568AC">
      <w:pPr>
        <w:pStyle w:val="ConsPlusNonformat"/>
        <w:jc w:val="both"/>
      </w:pPr>
      <w:r>
        <w:t>решение  об  аннулировании Разрешения на установку и эксплуатацию рекламной</w:t>
      </w:r>
    </w:p>
    <w:p w:rsidR="006568AC" w:rsidRDefault="006568AC">
      <w:pPr>
        <w:pStyle w:val="ConsPlusNonformat"/>
        <w:jc w:val="both"/>
      </w:pPr>
      <w:r>
        <w:t>конструкции от ________________ N _______.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   ┌───────────────────┐</w:t>
      </w:r>
    </w:p>
    <w:p w:rsidR="006568AC" w:rsidRDefault="006568AC">
      <w:pPr>
        <w:pStyle w:val="ConsPlusNonformat"/>
        <w:jc w:val="both"/>
      </w:pPr>
      <w:r>
        <w:t>Заместитель главы администрации -  │    Сведения о     │</w:t>
      </w:r>
    </w:p>
    <w:p w:rsidR="006568AC" w:rsidRDefault="006568AC">
      <w:pPr>
        <w:pStyle w:val="ConsPlusNonformat"/>
        <w:jc w:val="both"/>
      </w:pPr>
      <w:r>
        <w:t>начальник управления архитектуры и │    сертификате    │</w:t>
      </w:r>
    </w:p>
    <w:p w:rsidR="006568AC" w:rsidRDefault="006568AC">
      <w:pPr>
        <w:pStyle w:val="ConsPlusNonformat"/>
        <w:jc w:val="both"/>
      </w:pPr>
      <w:r>
        <w:t>градостроительства администрации   │электронной подписи│    расшифровка</w:t>
      </w:r>
    </w:p>
    <w:p w:rsidR="006568AC" w:rsidRDefault="006568AC">
      <w:pPr>
        <w:pStyle w:val="ConsPlusNonformat"/>
        <w:jc w:val="both"/>
      </w:pPr>
      <w:r>
        <w:t>города Чебоксары                   │                   │      подписи</w:t>
      </w:r>
    </w:p>
    <w:p w:rsidR="006568AC" w:rsidRDefault="006568AC">
      <w:pPr>
        <w:pStyle w:val="ConsPlusNonformat"/>
        <w:jc w:val="both"/>
      </w:pPr>
      <w:r>
        <w:t xml:space="preserve">                                   └───────────────────┘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  <w:outlineLvl w:val="1"/>
      </w:pPr>
      <w:r>
        <w:t>Приложение N 5</w:t>
      </w:r>
    </w:p>
    <w:p w:rsidR="006568AC" w:rsidRDefault="006568AC">
      <w:pPr>
        <w:pStyle w:val="ConsPlusNormal"/>
        <w:jc w:val="right"/>
      </w:pPr>
      <w:r>
        <w:t>к Административному регламенту</w:t>
      </w:r>
    </w:p>
    <w:p w:rsidR="006568AC" w:rsidRDefault="006568AC">
      <w:pPr>
        <w:pStyle w:val="ConsPlusNormal"/>
        <w:jc w:val="right"/>
      </w:pPr>
      <w:r>
        <w:t>администрации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Title"/>
        <w:jc w:val="center"/>
      </w:pPr>
      <w:bookmarkStart w:id="14" w:name="P727"/>
      <w:bookmarkEnd w:id="14"/>
      <w:r>
        <w:t>РЕКВИЗИТЫ</w:t>
      </w:r>
    </w:p>
    <w:p w:rsidR="006568AC" w:rsidRDefault="006568AC">
      <w:pPr>
        <w:pStyle w:val="ConsPlusTitle"/>
        <w:jc w:val="center"/>
      </w:pPr>
      <w:r>
        <w:t>ДЛЯ УПЛАТЫ ГОСУДАРСТВЕННОЙ ПОШЛИНЫ ЗА ВЫДАЧУ РАЗРЕШЕНИЯ</w:t>
      </w:r>
    </w:p>
    <w:p w:rsidR="006568AC" w:rsidRDefault="006568AC">
      <w:pPr>
        <w:pStyle w:val="ConsPlusTitle"/>
        <w:jc w:val="center"/>
      </w:pPr>
      <w:r>
        <w:t>НА УСТАНОВКУ И ЭКСПЛУАТАЦИЮ РЕКЛАМНОЙ КОНСТРУКЦИИ</w:t>
      </w:r>
    </w:p>
    <w:p w:rsidR="006568AC" w:rsidRDefault="006568AC">
      <w:pPr>
        <w:pStyle w:val="ConsPlusTitle"/>
        <w:jc w:val="center"/>
      </w:pPr>
      <w:r>
        <w:t>НА ТЕРРИТОРИИ Г.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ind w:firstLine="540"/>
        <w:jc w:val="both"/>
      </w:pPr>
      <w:r>
        <w:t>Получатель: УФК по Чувашской Республике (Управление архитектуры и градостроительства администрации города Чебоксары л/с 04153003730)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ИНН: 2126002962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lastRenderedPageBreak/>
        <w:t>КПП: 213001001</w:t>
      </w:r>
    </w:p>
    <w:p w:rsidR="006568AC" w:rsidRDefault="006568AC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ОКТМО</w:t>
        </w:r>
      </w:hyperlink>
      <w:r>
        <w:t>: 97701000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казначейский счет: 03100643000000011500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единый казначейский счет: 40102810945370000084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Банк получателя: Отделение - НБ Чувашская Республика Банка России/УФК по Чувашской Республике г. Чебоксары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БИК территориального органа Федерального казначейства по Чувашской Республике: 019706900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КБК получателя: 90910807150011000110 (госпошлина за выдачу разрешения на установку рекламной конструкции)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Госпошлина - 5000 рублей.</w:t>
      </w:r>
    </w:p>
    <w:p w:rsidR="006568AC" w:rsidRDefault="006568AC">
      <w:pPr>
        <w:pStyle w:val="ConsPlusNormal"/>
        <w:spacing w:before="220"/>
        <w:ind w:firstLine="540"/>
        <w:jc w:val="both"/>
      </w:pPr>
      <w:r>
        <w:t>При оплате госпошлины физическим лицом, в назначении платежа обязательно нужно указать за кого, за какую организацию, по какому заявлению или договору производится оплата.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right"/>
        <w:outlineLvl w:val="1"/>
      </w:pPr>
      <w:r>
        <w:t>Приложение N 6</w:t>
      </w:r>
    </w:p>
    <w:p w:rsidR="006568AC" w:rsidRDefault="006568AC">
      <w:pPr>
        <w:pStyle w:val="ConsPlusNormal"/>
        <w:jc w:val="right"/>
      </w:pPr>
      <w:r>
        <w:t>к Административному регламенту</w:t>
      </w:r>
    </w:p>
    <w:p w:rsidR="006568AC" w:rsidRDefault="006568AC">
      <w:pPr>
        <w:pStyle w:val="ConsPlusNormal"/>
        <w:jc w:val="right"/>
      </w:pPr>
      <w:r>
        <w:t>администрации города Чебоксары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6568AC" w:rsidRDefault="006568AC">
      <w:pPr>
        <w:pStyle w:val="ConsPlusNonformat"/>
        <w:jc w:val="both"/>
      </w:pPr>
      <w:r>
        <w:t xml:space="preserve">                                         которому направляется жалоба</w:t>
      </w:r>
    </w:p>
    <w:p w:rsidR="006568AC" w:rsidRDefault="006568A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6568AC" w:rsidRDefault="006568A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568AC" w:rsidRDefault="006568AC">
      <w:pPr>
        <w:pStyle w:val="ConsPlusNonformat"/>
        <w:jc w:val="both"/>
      </w:pPr>
      <w:r>
        <w:t xml:space="preserve">                                  зарегистрированного(-ой) по адресу:</w:t>
      </w:r>
    </w:p>
    <w:p w:rsidR="006568AC" w:rsidRDefault="006568A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568AC" w:rsidRDefault="006568AC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bookmarkStart w:id="15" w:name="P763"/>
      <w:bookmarkEnd w:id="15"/>
      <w:r>
        <w:t xml:space="preserve">                                  </w:t>
      </w:r>
      <w:r>
        <w:rPr>
          <w:b/>
        </w:rPr>
        <w:t>ЖАЛОБА</w:t>
      </w:r>
    </w:p>
    <w:p w:rsidR="006568AC" w:rsidRDefault="006568AC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6568AC" w:rsidRDefault="006568AC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6568AC" w:rsidRDefault="006568AC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6568AC" w:rsidRDefault="006568AC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6568AC" w:rsidRDefault="006568AC">
      <w:pPr>
        <w:pStyle w:val="ConsPlusNonformat"/>
        <w:jc w:val="both"/>
      </w:pPr>
      <w:r>
        <w:t>решений)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6568AC" w:rsidRDefault="006568AC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6568AC" w:rsidRDefault="006568AC">
      <w:pPr>
        <w:pStyle w:val="ConsPlusNonformat"/>
        <w:jc w:val="both"/>
      </w:pPr>
      <w:r>
        <w:t>административного регламента, либо статьи закона)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lastRenderedPageBreak/>
        <w:t>3. Приложение: (документы, либо копии документов, подтверждающие изложенные</w:t>
      </w:r>
    </w:p>
    <w:p w:rsidR="006568AC" w:rsidRDefault="006568AC">
      <w:pPr>
        <w:pStyle w:val="ConsPlusNonformat"/>
        <w:jc w:val="both"/>
      </w:pPr>
      <w:r>
        <w:t>обстоятельства)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___________________________________________________________________________</w:t>
      </w:r>
    </w:p>
    <w:p w:rsidR="006568AC" w:rsidRDefault="006568AC">
      <w:pPr>
        <w:pStyle w:val="ConsPlusNonformat"/>
        <w:jc w:val="both"/>
      </w:pPr>
      <w:r>
        <w:t>Способ получения ответа (нужное подчеркнуть):</w:t>
      </w:r>
    </w:p>
    <w:p w:rsidR="006568AC" w:rsidRDefault="006568AC">
      <w:pPr>
        <w:pStyle w:val="ConsPlusNonformat"/>
        <w:jc w:val="both"/>
      </w:pPr>
      <w:r>
        <w:t>- при личном обращении;</w:t>
      </w:r>
    </w:p>
    <w:p w:rsidR="006568AC" w:rsidRDefault="006568AC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6568AC" w:rsidRDefault="006568AC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>_____________________ _____________________________________________________</w:t>
      </w:r>
    </w:p>
    <w:p w:rsidR="006568AC" w:rsidRDefault="006568AC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6568AC" w:rsidRDefault="006568AC">
      <w:pPr>
        <w:pStyle w:val="ConsPlusNonformat"/>
        <w:jc w:val="both"/>
      </w:pPr>
    </w:p>
    <w:p w:rsidR="006568AC" w:rsidRDefault="006568AC">
      <w:pPr>
        <w:pStyle w:val="ConsPlusNonformat"/>
        <w:jc w:val="both"/>
      </w:pPr>
      <w:r>
        <w:t>"___" ___________ 20____ г.</w:t>
      </w: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jc w:val="both"/>
      </w:pPr>
    </w:p>
    <w:p w:rsidR="006568AC" w:rsidRDefault="00656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6" w:name="_GoBack"/>
      <w:bookmarkEnd w:id="16"/>
    </w:p>
    <w:sectPr w:rsidR="008B084D" w:rsidSect="005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C"/>
    <w:rsid w:val="00004AD2"/>
    <w:rsid w:val="00204045"/>
    <w:rsid w:val="00247946"/>
    <w:rsid w:val="00336A61"/>
    <w:rsid w:val="004D0E12"/>
    <w:rsid w:val="00623ACD"/>
    <w:rsid w:val="006568AC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7F66-6884-4D57-A5B2-1507499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6568AC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6568A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6568AC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Cell">
    <w:name w:val="ConsPlusCell"/>
    <w:rsid w:val="006568A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6568AC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6568A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6568AC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6568A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E2311632284711D7903FE7F7870E6D5BC4D947021EEFEB8D22BDC56DE49FEBA20822BDBBB6FFB01FCD83ECFFD1D668F427E6A032A33FF7912DCE48R5m8I" TargetMode="External"/><Relationship Id="rId18" Type="http://schemas.openxmlformats.org/officeDocument/2006/relationships/hyperlink" Target="consultantplus://offline/ref=0AE2311632284711D7903FE7F7870E6D5BC4D947021EEFED8823BDC56DE49FEBA20822BDBBB6FFB01FCD83E9FFD1D668F427E6A032A33FF7912DCE48R5m8I" TargetMode="External"/><Relationship Id="rId26" Type="http://schemas.openxmlformats.org/officeDocument/2006/relationships/hyperlink" Target="consultantplus://offline/ref=0AE2311632284711D79021EAE1EB506957CC84480A1DE3B8D373BB9232B499BEE24824EAF8F3F9E54E89D6E4F8DC9C39B16CE9A236RBmEI" TargetMode="External"/><Relationship Id="rId39" Type="http://schemas.openxmlformats.org/officeDocument/2006/relationships/hyperlink" Target="consultantplus://offline/ref=0AE2311632284711D79021EAE1EB506957CC814C0518E3B8D373BB9232B499BEE24824E8F8F2F0B61CC6D7B8BE8F8F3BB66CEBA32ABF3FF4R8mCI" TargetMode="External"/><Relationship Id="rId21" Type="http://schemas.openxmlformats.org/officeDocument/2006/relationships/hyperlink" Target="consultantplus://offline/ref=0AE2311632284711D79021EAE1EB506957CD8548071AE3B8D373BB9232B499BEF0487CE4FAF4ECB11ED381E9F8RDm9I" TargetMode="External"/><Relationship Id="rId34" Type="http://schemas.openxmlformats.org/officeDocument/2006/relationships/hyperlink" Target="consultantplus://offline/ref=0AE2311632284711D79021EAE1EB506957CE80430613E3B8D373BB9232B499BEF0487CE4FAF4ECB11ED381E9F8RDm9I" TargetMode="External"/><Relationship Id="rId42" Type="http://schemas.openxmlformats.org/officeDocument/2006/relationships/hyperlink" Target="consultantplus://offline/ref=0AE2311632284711D79021EAE1EB506957CE80430613E3B8D373BB9232B499BEE24824E8F8F2F1B41DC6D7B8BE8F8F3BB66CEBA32ABF3FF4R8mCI" TargetMode="External"/><Relationship Id="rId47" Type="http://schemas.openxmlformats.org/officeDocument/2006/relationships/hyperlink" Target="consultantplus://offline/ref=0AE2311632284711D79021EAE1EB506957CC84480A1DE3B8D373BB9232B499BEE24824E8F8F2F3B617C6D7B8BE8F8F3BB66CEBA32ABF3FF4R8mC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AE2311632284711D7903FE7F7870E6D5BC4D947021EE9EC8E22BDC56DE49FEBA20822BDBBB6FFB01FCC81E0F8D1D668F427E6A032A33FF7912DCE48R5m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2311632284711D7903FE7F7870E6D5BC4D9470219E8EA8C27BDC56DE49FEBA20822BDA9B6A7BC1DCB9DE9FBC48039B2R7m1I" TargetMode="External"/><Relationship Id="rId29" Type="http://schemas.openxmlformats.org/officeDocument/2006/relationships/hyperlink" Target="consultantplus://offline/ref=0AE2311632284711D79021EAE1EB506957CC84480A1DE3B8D373BB9232B499BEE24824E8FAF0F9E54E89D6E4F8DC9C39B16CE9A236RBmEI" TargetMode="External"/><Relationship Id="rId11" Type="http://schemas.openxmlformats.org/officeDocument/2006/relationships/hyperlink" Target="consultantplus://offline/ref=0AE2311632284711D7903FE7F7870E6D5BC4D947021BE8EB872FBDC56DE49FEBA20822BDBBB6FFB01FCD83E9FFD1D668F427E6A032A33FF7912DCE48R5m8I" TargetMode="External"/><Relationship Id="rId24" Type="http://schemas.openxmlformats.org/officeDocument/2006/relationships/hyperlink" Target="consultantplus://offline/ref=0AE2311632284711D79021EAE1EB506957CE80430613E3B8D373BB9232B499BEE24824EDF3A6A3F54AC081EFE4DA8327B272E9RAm1I" TargetMode="External"/><Relationship Id="rId32" Type="http://schemas.openxmlformats.org/officeDocument/2006/relationships/hyperlink" Target="consultantplus://offline/ref=0AE2311632284711D79021EAE1EB506957CE80430613E3B8D373BB9232B499BEE24824EBFCF6F9E54E89D6E4F8DC9C39B16CE9A236RBmEI" TargetMode="External"/><Relationship Id="rId37" Type="http://schemas.openxmlformats.org/officeDocument/2006/relationships/hyperlink" Target="consultantplus://offline/ref=0AE2311632284711D79021EAE1EB506957CE80430613E3B8D373BB9232B499BEE24824EAFAFAF9E54E89D6E4F8DC9C39B16CE9A236RBmEI" TargetMode="External"/><Relationship Id="rId40" Type="http://schemas.openxmlformats.org/officeDocument/2006/relationships/hyperlink" Target="consultantplus://offline/ref=0AE2311632284711D79021EAE1EB506957CE80430613E3B8D373BB9232B499BEE24824E8F8F2F1B41DC6D7B8BE8F8F3BB66CEBA32ABF3FF4R8mCI" TargetMode="External"/><Relationship Id="rId45" Type="http://schemas.openxmlformats.org/officeDocument/2006/relationships/hyperlink" Target="consultantplus://offline/ref=0AE2311632284711D79021EAE1EB506957CD8548071AE3B8D373BB9232B499BEF0487CE4FAF4ECB11ED381E9F8RDm9I" TargetMode="External"/><Relationship Id="rId5" Type="http://schemas.openxmlformats.org/officeDocument/2006/relationships/hyperlink" Target="consultantplus://offline/ref=0AE2311632284711D79021EAE1EB506957CD8548061BE3B8D373BB9232B499BEE24824E8F8F3F1B91DC6D7B8BE8F8F3BB66CEBA32ABF3FF4R8mCI" TargetMode="External"/><Relationship Id="rId15" Type="http://schemas.openxmlformats.org/officeDocument/2006/relationships/hyperlink" Target="consultantplus://offline/ref=0AE2311632284711D7903FE7F7870E6D5BC4D947021AE9E68727BDC56DE49FEBA20822BDA9B6A7BC1DCB9DE9FBC48039B2R7m1I" TargetMode="External"/><Relationship Id="rId23" Type="http://schemas.openxmlformats.org/officeDocument/2006/relationships/hyperlink" Target="consultantplus://offline/ref=0AE2311632284711D79021EAE1EB506957CE80430613E3B8D373BB9232B499BEE24824E8F3A6A3F54AC081EFE4DA8327B272E9RAm1I" TargetMode="External"/><Relationship Id="rId28" Type="http://schemas.openxmlformats.org/officeDocument/2006/relationships/hyperlink" Target="consultantplus://offline/ref=0AE2311632284711D79021EAE1EB506957CC84480A1DE3B8D373BB9232B499BEE24824E8F8F2F6B91CC6D7B8BE8F8F3BB66CEBA32ABF3FF4R8mCI" TargetMode="External"/><Relationship Id="rId36" Type="http://schemas.openxmlformats.org/officeDocument/2006/relationships/hyperlink" Target="consultantplus://offline/ref=0AE2311632284711D79021EAE1EB506957CC8643041BE3B8D373BB9232B499BEF0487CE4FAF4ECB11ED381E9F8RDm9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AE2311632284711D7903FE7F7870E6D5BC4D9470A1DEDEF8B2CE0CF65BD93E9A5077DB8BCA7FFB319D383E8E4D8823BRBm3I" TargetMode="External"/><Relationship Id="rId19" Type="http://schemas.openxmlformats.org/officeDocument/2006/relationships/hyperlink" Target="consultantplus://offline/ref=0AE2311632284711D79021EAE1EB506957CC84480A1DE3B8D373BB9232B499BEF0487CE4FAF4ECB11ED381E9F8RDm9I" TargetMode="External"/><Relationship Id="rId31" Type="http://schemas.openxmlformats.org/officeDocument/2006/relationships/hyperlink" Target="consultantplus://offline/ref=0AE2311632284711D79021EAE1EB506957CF85480413E3B8D373BB9232B499BEE24824E8F0F1F1B71499D2ADAFD7803FAE72EABC36BD3DRFm5I" TargetMode="External"/><Relationship Id="rId44" Type="http://schemas.openxmlformats.org/officeDocument/2006/relationships/hyperlink" Target="consultantplus://offline/ref=0AE2311632284711D79021EAE1EB506957CE80430613E3B8D373BB9232B499BEE24824E8F8F2F1B41DC6D7B8BE8F8F3BB66CEBA32ABF3FF4R8m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E2311632284711D7903FE7F7870E6D5BC4D947021FEAED8820BDC56DE49FEBA20822BDA9B6A7BC1DCB9DE9FBC48039B2R7m1I" TargetMode="External"/><Relationship Id="rId14" Type="http://schemas.openxmlformats.org/officeDocument/2006/relationships/hyperlink" Target="consultantplus://offline/ref=0AE2311632284711D7903FE7F7870E6D5BC4D947021AE8EF8D21BDC56DE49FEBA20822BDA9B6A7BC1DCB9DE9FBC48039B2R7m1I" TargetMode="External"/><Relationship Id="rId22" Type="http://schemas.openxmlformats.org/officeDocument/2006/relationships/hyperlink" Target="consultantplus://offline/ref=0AE2311632284711D79021EAE1EB506957CC82420B1CE3B8D373BB9232B499BEF0487CE4FAF4ECB11ED381E9F8RDm9I" TargetMode="External"/><Relationship Id="rId27" Type="http://schemas.openxmlformats.org/officeDocument/2006/relationships/hyperlink" Target="consultantplus://offline/ref=0AE2311632284711D79021EAE1EB506957CC84480A1DE3B8D373BB9232B499BEE24824EAF8F0F9E54E89D6E4F8DC9C39B16CE9A236RBmEI" TargetMode="External"/><Relationship Id="rId30" Type="http://schemas.openxmlformats.org/officeDocument/2006/relationships/hyperlink" Target="consultantplus://offline/ref=0AE2311632284711D79021EAE1EB506957CF85480413E3B8D373BB9232B499BEE24824EEFFF3F9E54E89D6E4F8DC9C39B16CE9A236RBmEI" TargetMode="External"/><Relationship Id="rId35" Type="http://schemas.openxmlformats.org/officeDocument/2006/relationships/hyperlink" Target="consultantplus://offline/ref=0AE2311632284711D79021EAE1EB506957CC814C0518E3B8D373BB9232B499BEE24824E8F8F2F0B61CC6D7B8BE8F8F3BB66CEBA32ABF3FF4R8mCI" TargetMode="External"/><Relationship Id="rId43" Type="http://schemas.openxmlformats.org/officeDocument/2006/relationships/hyperlink" Target="consultantplus://offline/ref=0AE2311632284711D79021EAE1EB506957CE80430613E3B8D373BB9232B499BEE24824E8F8F2F1B41DC6D7B8BE8F8F3BB66CEBA32ABF3FF4R8mCI" TargetMode="External"/><Relationship Id="rId48" Type="http://schemas.openxmlformats.org/officeDocument/2006/relationships/hyperlink" Target="consultantplus://offline/ref=0AE2311632284711D79021EAE1EB506952CA874D011EE3B8D373BB9232B499BEE24824E8F8F1F1B41CC6D7B8BE8F8F3BB66CEBA32ABF3FF4R8mCI" TargetMode="External"/><Relationship Id="rId8" Type="http://schemas.openxmlformats.org/officeDocument/2006/relationships/hyperlink" Target="consultantplus://offline/ref=0AE2311632284711D7903FE7F7870E6D5BC4D947021FE1EC8E2FBDC56DE49FEBA20822BDBBB6FFB01FCD83EBFFD1D668F427E6A032A33FF7912DCE48R5m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E2311632284711D7903FE7F7870E6D5BC4D947021BEDED8E2EBDC56DE49FEBA20822BDA9B6A7BC1DCB9DE9FBC48039B2R7m1I" TargetMode="External"/><Relationship Id="rId17" Type="http://schemas.openxmlformats.org/officeDocument/2006/relationships/hyperlink" Target="consultantplus://offline/ref=0AE2311632284711D7903FE7F7870E6D5BC4D9470218E0E78826BDC56DE49FEBA20822BDBBB6FFB01FCD83E9FFD1D668F427E6A032A33FF7912DCE48R5m8I" TargetMode="External"/><Relationship Id="rId25" Type="http://schemas.openxmlformats.org/officeDocument/2006/relationships/hyperlink" Target="consultantplus://offline/ref=0AE2311632284711D79021EAE1EB506957CC84480A1DE3B8D373BB9232B499BEE24824EAF8F1F9E54E89D6E4F8DC9C39B16CE9A236RBmEI" TargetMode="External"/><Relationship Id="rId33" Type="http://schemas.openxmlformats.org/officeDocument/2006/relationships/hyperlink" Target="consultantplus://offline/ref=0AE2311632284711D79021EAE1EB506957CC82420B1CE3B8D373BB9232B499BEF0487CE4FAF4ECB11ED381E9F8RDm9I" TargetMode="External"/><Relationship Id="rId38" Type="http://schemas.openxmlformats.org/officeDocument/2006/relationships/hyperlink" Target="consultantplus://offline/ref=0AE2311632284711D79021EAE1EB506957CE80430613E3B8D373BB9232B499BEF0487CE4FAF4ECB11ED381E9F8RDm9I" TargetMode="External"/><Relationship Id="rId46" Type="http://schemas.openxmlformats.org/officeDocument/2006/relationships/hyperlink" Target="consultantplus://offline/ref=0AE2311632284711D79021EAE1EB506957CC84480A1DE3B8D373BB9232B499BEE24824E8F8F2F3B617C6D7B8BE8F8F3BB66CEBA32ABF3FF4R8mCI" TargetMode="External"/><Relationship Id="rId20" Type="http://schemas.openxmlformats.org/officeDocument/2006/relationships/hyperlink" Target="consultantplus://offline/ref=0AE2311632284711D79021EAE1EB506957CD8548071AE3B8D373BB9232B499BEF0487CE4FAF4ECB11ED381E9F8RDm9I" TargetMode="External"/><Relationship Id="rId41" Type="http://schemas.openxmlformats.org/officeDocument/2006/relationships/hyperlink" Target="consultantplus://offline/ref=0AE2311632284711D79021EAE1EB506957CE80430613E3B8D373BB9232B499BEF0487CE4FAF4ECB11ED381E9F8RD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2311632284711D79021EAE1EB506957CE80430613E3B8D373BB9232B499BEE24824E8F8F2F2B81BC6D7B8BE8F8F3BB66CEBA32ABF3FF4R8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13143</Words>
  <Characters>74919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2023-01-26T08:38:00Z</dcterms:created>
  <dcterms:modified xsi:type="dcterms:W3CDTF">2023-01-26T08:38:00Z</dcterms:modified>
</cp:coreProperties>
</file>