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Решение Чебоксарского городского Собрания депутатов ЧР от 23.12.2021 N 586</w:t>
              <w:b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10.10.2022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ЧЕБОКСАРСКОЕ ГОРОДСКОЕ СОБРАНИЕ ДЕПУТАТОВ</w:t>
      </w:r>
    </w:p>
    <w:p>
      <w:pPr>
        <w:pStyle w:val="2"/>
        <w:jc w:val="center"/>
      </w:pPr>
      <w:r>
        <w:rPr>
          <w:sz w:val="20"/>
        </w:rPr>
        <w:t xml:space="preserve">ЧУВАШСКОЙ РЕСПУБЛИКИ</w:t>
      </w:r>
    </w:p>
    <w:p>
      <w:pPr>
        <w:pStyle w:val="2"/>
        <w:jc w:val="both"/>
      </w:pPr>
      <w:r>
        <w:rPr>
          <w:sz w:val="20"/>
        </w:rPr>
      </w:r>
    </w:p>
    <w:p>
      <w:pPr>
        <w:pStyle w:val="2"/>
        <w:jc w:val="center"/>
      </w:pPr>
      <w:r>
        <w:rPr>
          <w:sz w:val="20"/>
        </w:rPr>
        <w:t xml:space="preserve">РЕШЕНИЕ</w:t>
      </w:r>
    </w:p>
    <w:p>
      <w:pPr>
        <w:pStyle w:val="2"/>
        <w:jc w:val="center"/>
      </w:pPr>
      <w:r>
        <w:rPr>
          <w:sz w:val="20"/>
        </w:rPr>
        <w:t xml:space="preserve">от 23 декабря 2021 г. N 586</w:t>
      </w:r>
    </w:p>
    <w:p>
      <w:pPr>
        <w:pStyle w:val="2"/>
        <w:jc w:val="both"/>
      </w:pPr>
      <w:r>
        <w:rPr>
          <w:sz w:val="20"/>
        </w:rPr>
      </w:r>
    </w:p>
    <w:p>
      <w:pPr>
        <w:pStyle w:val="2"/>
        <w:jc w:val="center"/>
      </w:pPr>
      <w:r>
        <w:rPr>
          <w:sz w:val="20"/>
        </w:rPr>
        <w:t xml:space="preserve">ОБ УТВЕРЖДЕНИИ ПОЛОЖЕНИЯ О МУНИЦИПАЛЬНОМ КОНТРОЛЕ</w:t>
      </w:r>
    </w:p>
    <w:p>
      <w:pPr>
        <w:pStyle w:val="2"/>
        <w:jc w:val="center"/>
      </w:pPr>
      <w:r>
        <w:rPr>
          <w:sz w:val="20"/>
        </w:rPr>
        <w:t xml:space="preserve">НА АВТОМОБИЛЬНОМ ТРАНСПОРТЕ, ГОРОДСКОМ НАЗЕМНОМ</w:t>
      </w:r>
    </w:p>
    <w:p>
      <w:pPr>
        <w:pStyle w:val="2"/>
        <w:jc w:val="center"/>
      </w:pPr>
      <w:r>
        <w:rPr>
          <w:sz w:val="20"/>
        </w:rPr>
        <w:t xml:space="preserve">ЭЛЕКТРИЧЕСКОМ ТРАНСПОРТЕ И В ДОРОЖНОМ ХОЗЯЙСТВЕ</w:t>
      </w:r>
    </w:p>
    <w:p>
      <w:pPr>
        <w:pStyle w:val="0"/>
        <w:jc w:val="both"/>
      </w:pPr>
      <w:r>
        <w:rPr>
          <w:sz w:val="20"/>
        </w:rPr>
      </w:r>
    </w:p>
    <w:p>
      <w:pPr>
        <w:pStyle w:val="0"/>
        <w:ind w:firstLine="540"/>
        <w:jc w:val="both"/>
      </w:pPr>
      <w:r>
        <w:rPr>
          <w:sz w:val="20"/>
        </w:rPr>
        <w:t xml:space="preserve">В соответствии со </w:t>
      </w:r>
      <w:hyperlink w:history="0" r:id="rId7"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статьей 13.1</w:t>
        </w:r>
      </w:hyperlink>
      <w:r>
        <w:rPr>
          <w:sz w:val="20"/>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w:history="0" r:id="rId8" w:tooltip="Федеральный закон от 08.11.2007 N 259-ФЗ (ред. от 06.03.2022) &quot;Устав автомобильного транспорта и городского наземного электрического транспорта&quot; {КонсультантПлюс}">
        <w:r>
          <w:rPr>
            <w:sz w:val="20"/>
            <w:color w:val="0000ff"/>
          </w:rPr>
          <w:t xml:space="preserve">статьей 3.1</w:t>
        </w:r>
      </w:hyperlink>
      <w:r>
        <w:rPr>
          <w:sz w:val="20"/>
        </w:rPr>
        <w:t xml:space="preserve"> Федерального закона от 8 ноября 2007 года N 259-ФЗ "Устав автомобильного транспорта и городского наземного электрического транспорта", Федеральным </w:t>
      </w:r>
      <w:hyperlink w:history="0" r:id="rId9"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w:t>
      </w:r>
      <w:r>
        <w:rPr>
          <w:sz w:val="20"/>
        </w:rPr>
        <w:t xml:space="preserve">Уставом</w:t>
      </w:r>
      <w:r>
        <w:rPr>
          <w:sz w:val="20"/>
        </w:rPr>
        <w:t xml:space="preserve"> муниципального образования города Чебоксары - столицы Чувашской Республики, принятым решением Чебоксарского городского Собрания депутатов от 30 ноября 2005 года N 40, Чебоксарское городское Собрание депутатов решило:</w:t>
      </w:r>
    </w:p>
    <w:p>
      <w:pPr>
        <w:pStyle w:val="0"/>
        <w:spacing w:before="200" w:line-rule="auto"/>
        <w:ind w:firstLine="540"/>
        <w:jc w:val="both"/>
      </w:pPr>
      <w:r>
        <w:rPr>
          <w:sz w:val="20"/>
        </w:rPr>
        <w:t xml:space="preserve">1. Утвердить </w:t>
      </w:r>
      <w:hyperlink w:history="0" w:anchor="P30" w:tooltip="ПОЛОЖЕНИЕ">
        <w:r>
          <w:rPr>
            <w:sz w:val="20"/>
            <w:color w:val="0000ff"/>
          </w:rPr>
          <w:t xml:space="preserve">Положение</w:t>
        </w:r>
      </w:hyperlink>
      <w:r>
        <w:rPr>
          <w:sz w:val="20"/>
        </w:rPr>
        <w:t xml:space="preserve"> о муниципальном контроле на автомобильном транспорте, городском наземном электрическом транспорте и в дорожном хозяйстве согласно приложению.</w:t>
      </w:r>
    </w:p>
    <w:p>
      <w:pPr>
        <w:pStyle w:val="0"/>
        <w:spacing w:before="200" w:line-rule="auto"/>
        <w:ind w:firstLine="540"/>
        <w:jc w:val="both"/>
      </w:pPr>
      <w:r>
        <w:rPr>
          <w:sz w:val="20"/>
        </w:rPr>
        <w:t xml:space="preserve">2. Признать утратившим силу </w:t>
      </w:r>
      <w:hyperlink w:history="0" r:id="rId10" w:tooltip="Решение Чебоксарского городского Собрания депутатов ЧР от 30.10.2018 N 1428 &quot;Об утверждении Порядка осуществления муниципального контроля за сохранностью автомобильных дорог местного значения в границах Чебоксарского городского округа&quot; ------------ Утратил силу или отменен {КонсультантПлюс}">
        <w:r>
          <w:rPr>
            <w:sz w:val="20"/>
            <w:color w:val="0000ff"/>
          </w:rPr>
          <w:t xml:space="preserve">решение</w:t>
        </w:r>
      </w:hyperlink>
      <w:r>
        <w:rPr>
          <w:sz w:val="20"/>
        </w:rPr>
        <w:t xml:space="preserve"> Чебоксарского городского Собрания депутатов от 30 октября 2018 года N 1428 "Об утверждении Порядка осуществления муниципального контроля за сохранностью автомобильных дорог местного значения в границах Чебоксарского городского округа".</w:t>
      </w:r>
    </w:p>
    <w:p>
      <w:pPr>
        <w:pStyle w:val="0"/>
        <w:spacing w:before="200" w:line-rule="auto"/>
        <w:ind w:firstLine="540"/>
        <w:jc w:val="both"/>
      </w:pPr>
      <w:r>
        <w:rPr>
          <w:sz w:val="20"/>
        </w:rPr>
        <w:t xml:space="preserve">3. Настоящее решение вступает в силу со дня его официального опубликования.</w:t>
      </w:r>
    </w:p>
    <w:p>
      <w:pPr>
        <w:pStyle w:val="0"/>
        <w:spacing w:before="200" w:line-rule="auto"/>
        <w:ind w:firstLine="540"/>
        <w:jc w:val="both"/>
      </w:pPr>
      <w:r>
        <w:rPr>
          <w:sz w:val="20"/>
        </w:rPr>
        <w:t xml:space="preserve">4. Контроль за исполнением настоящего решения возложить на постоянную комиссию Чебоксарского городского Собрания депутатов по городскому хозяйству (Ю.И.Богданов).</w:t>
      </w:r>
    </w:p>
    <w:p>
      <w:pPr>
        <w:pStyle w:val="0"/>
        <w:jc w:val="both"/>
      </w:pPr>
      <w:r>
        <w:rPr>
          <w:sz w:val="20"/>
        </w:rPr>
      </w:r>
    </w:p>
    <w:p>
      <w:pPr>
        <w:pStyle w:val="0"/>
        <w:jc w:val="right"/>
      </w:pPr>
      <w:r>
        <w:rPr>
          <w:sz w:val="20"/>
        </w:rPr>
        <w:t xml:space="preserve">Глава города Чебоксары</w:t>
      </w:r>
    </w:p>
    <w:p>
      <w:pPr>
        <w:pStyle w:val="0"/>
        <w:jc w:val="right"/>
      </w:pPr>
      <w:r>
        <w:rPr>
          <w:sz w:val="20"/>
        </w:rPr>
        <w:t xml:space="preserve">О.И.КОРТУНОВ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решением</w:t>
      </w:r>
    </w:p>
    <w:p>
      <w:pPr>
        <w:pStyle w:val="0"/>
        <w:jc w:val="right"/>
      </w:pPr>
      <w:r>
        <w:rPr>
          <w:sz w:val="20"/>
        </w:rPr>
        <w:t xml:space="preserve">Чебоксарского городского</w:t>
      </w:r>
    </w:p>
    <w:p>
      <w:pPr>
        <w:pStyle w:val="0"/>
        <w:jc w:val="right"/>
      </w:pPr>
      <w:r>
        <w:rPr>
          <w:sz w:val="20"/>
        </w:rPr>
        <w:t xml:space="preserve">Собрания депутатов</w:t>
      </w:r>
    </w:p>
    <w:p>
      <w:pPr>
        <w:pStyle w:val="0"/>
        <w:jc w:val="right"/>
      </w:pPr>
      <w:r>
        <w:rPr>
          <w:sz w:val="20"/>
        </w:rPr>
        <w:t xml:space="preserve">от 23.12.2021 N 586</w:t>
      </w:r>
    </w:p>
    <w:p>
      <w:pPr>
        <w:pStyle w:val="0"/>
        <w:jc w:val="both"/>
      </w:pPr>
      <w:r>
        <w:rPr>
          <w:sz w:val="20"/>
        </w:rPr>
      </w:r>
    </w:p>
    <w:bookmarkStart w:id="30" w:name="P30"/>
    <w:bookmarkEnd w:id="30"/>
    <w:p>
      <w:pPr>
        <w:pStyle w:val="2"/>
        <w:jc w:val="center"/>
      </w:pPr>
      <w:r>
        <w:rPr>
          <w:sz w:val="20"/>
        </w:rPr>
        <w:t xml:space="preserve">ПОЛОЖЕНИЕ</w:t>
      </w:r>
    </w:p>
    <w:p>
      <w:pPr>
        <w:pStyle w:val="2"/>
        <w:jc w:val="center"/>
      </w:pPr>
      <w:r>
        <w:rPr>
          <w:sz w:val="20"/>
        </w:rPr>
        <w:t xml:space="preserve">О МУНИЦИПАЛЬНОМ КОНТРОЛЕ НА АВТОМОБИЛЬНОМ ТРАНСПОРТЕ,</w:t>
      </w:r>
    </w:p>
    <w:p>
      <w:pPr>
        <w:pStyle w:val="2"/>
        <w:jc w:val="center"/>
      </w:pPr>
      <w:r>
        <w:rPr>
          <w:sz w:val="20"/>
        </w:rPr>
        <w:t xml:space="preserve">ГОРОДСКОМ НАЗЕМНОМ ЭЛЕКТРИЧЕСКОМ ТРАНСПОРТЕ</w:t>
      </w:r>
    </w:p>
    <w:p>
      <w:pPr>
        <w:pStyle w:val="2"/>
        <w:jc w:val="center"/>
      </w:pPr>
      <w:r>
        <w:rPr>
          <w:sz w:val="20"/>
        </w:rPr>
        <w:t xml:space="preserve">И В ДОРОЖНОМ ХОЗЯЙСТВЕ</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Настоящее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города Чебоксары - столицы Чувашской Республики (далее - муниципальный контроль).</w:t>
      </w:r>
    </w:p>
    <w:p>
      <w:pPr>
        <w:pStyle w:val="0"/>
        <w:spacing w:before="200" w:line-rule="auto"/>
        <w:ind w:firstLine="540"/>
        <w:jc w:val="both"/>
      </w:pPr>
      <w:r>
        <w:rPr>
          <w:sz w:val="20"/>
        </w:rPr>
        <w:t xml:space="preserve">2. Предметом муниципального контроля является соблюдение юридическими лицами, индивидуальными предпринимателями и гражданами обязательных требований (далее - контролируемые лица):</w:t>
      </w:r>
    </w:p>
    <w:p>
      <w:pPr>
        <w:pStyle w:val="0"/>
        <w:spacing w:before="200" w:line-rule="auto"/>
        <w:ind w:firstLine="540"/>
        <w:jc w:val="both"/>
      </w:pPr>
      <w:r>
        <w:rPr>
          <w:sz w:val="20"/>
        </w:rPr>
        <w:t xml:space="preserve">1) в области автомобильных дорог и дорожной деятельности, установленных в отношении автомобильных дорог местного значения:</w:t>
      </w:r>
    </w:p>
    <w:p>
      <w:pPr>
        <w:pStyle w:val="0"/>
        <w:spacing w:before="200" w:line-rule="auto"/>
        <w:ind w:firstLine="540"/>
        <w:jc w:val="both"/>
      </w:pPr>
      <w:r>
        <w:rPr>
          <w:sz w:val="20"/>
        </w:rPr>
        <w:t xml:space="preserve">а) к эксплуатации объектов автодорожного сервиса, размещенных в полосах отвода и (или) придорожных полосах автомобильных дорог общего пользования;</w:t>
      </w:r>
    </w:p>
    <w:p>
      <w:pPr>
        <w:pStyle w:val="0"/>
        <w:spacing w:before="200" w:line-rule="auto"/>
        <w:ind w:firstLine="540"/>
        <w:jc w:val="both"/>
      </w:pPr>
      <w:r>
        <w:rPr>
          <w:sz w:val="20"/>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pStyle w:val="0"/>
        <w:spacing w:before="200" w:line-rule="auto"/>
        <w:ind w:firstLine="540"/>
        <w:jc w:val="both"/>
      </w:pPr>
      <w:r>
        <w:rPr>
          <w:sz w:val="20"/>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pPr>
        <w:pStyle w:val="0"/>
        <w:spacing w:before="200" w:line-rule="auto"/>
        <w:ind w:firstLine="540"/>
        <w:jc w:val="both"/>
      </w:pPr>
      <w:r>
        <w:rPr>
          <w:sz w:val="20"/>
        </w:rPr>
        <w:t xml:space="preserve">3. Муниципальный контроль осуществляется администрацией города Чебоксары. Уполномоченным органом на осуществление муниципального контроля является Управления ЖКХ, энергетики, транспорта и связи администрации города Чебоксары (далее - контрольный орган).</w:t>
      </w:r>
    </w:p>
    <w:p>
      <w:pPr>
        <w:pStyle w:val="0"/>
        <w:spacing w:before="200" w:line-rule="auto"/>
        <w:ind w:firstLine="540"/>
        <w:jc w:val="both"/>
      </w:pPr>
      <w:r>
        <w:rPr>
          <w:sz w:val="20"/>
        </w:rPr>
        <w:t xml:space="preserve">4. Должностными лицами, уполномоченными осуществлять муниципальный контроль от имени контрольного органа, являются (далее - инспектор, должностное лицо):</w:t>
      </w:r>
    </w:p>
    <w:p>
      <w:pPr>
        <w:pStyle w:val="0"/>
        <w:spacing w:before="200" w:line-rule="auto"/>
        <w:ind w:firstLine="540"/>
        <w:jc w:val="both"/>
      </w:pPr>
      <w:r>
        <w:rPr>
          <w:sz w:val="20"/>
        </w:rPr>
        <w:t xml:space="preserve">1) руководитель (заместитель руководителя) контрольного органа;</w:t>
      </w:r>
    </w:p>
    <w:p>
      <w:pPr>
        <w:pStyle w:val="0"/>
        <w:spacing w:before="200" w:line-rule="auto"/>
        <w:ind w:firstLine="540"/>
        <w:jc w:val="both"/>
      </w:pPr>
      <w:r>
        <w:rPr>
          <w:sz w:val="20"/>
        </w:rPr>
        <w:t xml:space="preserve">2) должностные лица контрольного органа, в должностные обязанности которых в соответствии с настоящим Положением, должностной инструкцией входит осуществление полномочий по муниципальному контролю на территории города Чебоксары, в том числе проведение профилактических и контрольных мероприятий.</w:t>
      </w:r>
    </w:p>
    <w:p>
      <w:pPr>
        <w:pStyle w:val="0"/>
        <w:spacing w:before="200" w:line-rule="auto"/>
        <w:ind w:firstLine="540"/>
        <w:jc w:val="both"/>
      </w:pPr>
      <w:r>
        <w:rPr>
          <w:sz w:val="20"/>
        </w:rPr>
        <w:t xml:space="preserve">5. Должностными лицами контрольного органа, уполномоченными на принятие решений о проведении контрольных, профилактических мероприятий, являются руководитель (заместитель руководителя) контрольного органа.</w:t>
      </w:r>
    </w:p>
    <w:p>
      <w:pPr>
        <w:pStyle w:val="0"/>
        <w:spacing w:before="200" w:line-rule="auto"/>
        <w:ind w:firstLine="540"/>
        <w:jc w:val="both"/>
      </w:pPr>
      <w:r>
        <w:rPr>
          <w:sz w:val="20"/>
        </w:rPr>
        <w:t xml:space="preserve">Должностные лица при осуществлении муниципального контроля реализуют права и несут обязанности, соблюдают ограничения и запреты, установленные Федеральным </w:t>
      </w:r>
      <w:hyperlink w:history="0" r:id="rId11"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законом</w:t>
        </w:r>
      </w:hyperlink>
      <w:r>
        <w:rPr>
          <w:sz w:val="20"/>
        </w:rPr>
        <w:t xml:space="preserve"> от 31.07.2020 N 248-ФЗ "О государственном контроле (надзоре) и муниципальном контроле в Российской Федерации" (далее - Федеральный закон N 248-ФЗ), Федеральным </w:t>
      </w:r>
      <w:hyperlink w:history="0" r:id="rId12"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w:history="0" r:id="rId13" w:tooltip="Федеральный закон от 08.11.2007 N 259-ФЗ (ред. от 06.03.2022)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08.11.2007 N 259-ФЗ "Устав автомобильного транспорта и городского наземного электрического транспорта", Федеральным </w:t>
      </w:r>
      <w:hyperlink w:history="0" r:id="rId14"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6. Объектами муниципального контроля являются:</w:t>
      </w:r>
    </w:p>
    <w:p>
      <w:pPr>
        <w:pStyle w:val="0"/>
        <w:spacing w:before="200" w:line-rule="auto"/>
        <w:ind w:firstLine="540"/>
        <w:jc w:val="both"/>
      </w:pPr>
      <w:r>
        <w:rPr>
          <w:sz w:val="20"/>
        </w:rPr>
        <w:t xml:space="preserve">1) в рамках </w:t>
      </w:r>
      <w:hyperlink w:history="0" r:id="rId15"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пункта 1 части 1 статьи 16</w:t>
        </w:r>
      </w:hyperlink>
      <w:r>
        <w:rPr>
          <w:sz w:val="20"/>
        </w:rPr>
        <w:t xml:space="preserve"> Федерального закона N 248-ФЗ:</w:t>
      </w:r>
    </w:p>
    <w:p>
      <w:pPr>
        <w:pStyle w:val="0"/>
        <w:spacing w:before="200" w:line-rule="auto"/>
        <w:ind w:firstLine="540"/>
        <w:jc w:val="both"/>
      </w:pPr>
      <w:r>
        <w:rPr>
          <w:sz w:val="20"/>
        </w:rPr>
        <w:t xml:space="preserve">деятельность, действия (бездействие) контролируемых лиц по осуществлению работ по капитальному ремонту, ремонту и содержанию автомобильных дорог общего пользования местного значения муниципального образования города Чебоксары - столицы Чувашской Республики;</w:t>
      </w:r>
    </w:p>
    <w:p>
      <w:pPr>
        <w:pStyle w:val="0"/>
        <w:spacing w:before="200" w:line-rule="auto"/>
        <w:ind w:firstLine="540"/>
        <w:jc w:val="both"/>
      </w:pPr>
      <w:r>
        <w:rPr>
          <w:sz w:val="20"/>
        </w:rPr>
        <w:t xml:space="preserve">деятельность, действия (бездействие) контролируемых лиц по использованию полос отвода и (или) придорожных полос автомобильных дорог общего пользования местного значения муниципального образования города Чебоксары - столицы Чувашской Республики;</w:t>
      </w:r>
    </w:p>
    <w:p>
      <w:pPr>
        <w:pStyle w:val="0"/>
        <w:spacing w:before="200" w:line-rule="auto"/>
        <w:ind w:firstLine="540"/>
        <w:jc w:val="both"/>
      </w:pPr>
      <w:r>
        <w:rPr>
          <w:sz w:val="20"/>
        </w:rPr>
        <w:t xml:space="preserve">деятельность, действия (бездействие) контролируемых лиц по осуществлению перевозок по муниципальным маршрутам регулярных перевозок в городе Чебоксары, не относящаяся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pPr>
        <w:pStyle w:val="0"/>
        <w:spacing w:before="200" w:line-rule="auto"/>
        <w:ind w:firstLine="540"/>
        <w:jc w:val="both"/>
      </w:pPr>
      <w:r>
        <w:rPr>
          <w:sz w:val="20"/>
        </w:rPr>
        <w:t xml:space="preserve">2) в рамках </w:t>
      </w:r>
      <w:hyperlink w:history="0" r:id="rId16"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пункта 2 части 1 статьи 16</w:t>
        </w:r>
      </w:hyperlink>
      <w:r>
        <w:rPr>
          <w:sz w:val="20"/>
        </w:rPr>
        <w:t xml:space="preserve"> Федерального закона N 248-ФЗ:</w:t>
      </w:r>
    </w:p>
    <w:p>
      <w:pPr>
        <w:pStyle w:val="0"/>
        <w:spacing w:before="200" w:line-rule="auto"/>
        <w:ind w:firstLine="540"/>
        <w:jc w:val="both"/>
      </w:pPr>
      <w:r>
        <w:rPr>
          <w:sz w:val="20"/>
        </w:rPr>
        <w:t xml:space="preserve">результаты деятельности контролируемых лиц, в том числе продукция (товары), работы и услуги, к которым предъявляются обязательные требования;</w:t>
      </w:r>
    </w:p>
    <w:p>
      <w:pPr>
        <w:pStyle w:val="0"/>
        <w:spacing w:before="200" w:line-rule="auto"/>
        <w:ind w:firstLine="540"/>
        <w:jc w:val="both"/>
      </w:pPr>
      <w:r>
        <w:rPr>
          <w:sz w:val="20"/>
        </w:rPr>
        <w:t xml:space="preserve">3) в рамках </w:t>
      </w:r>
      <w:hyperlink w:history="0" r:id="rId17"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пункта 3 части 1 статьи 16</w:t>
        </w:r>
      </w:hyperlink>
      <w:r>
        <w:rPr>
          <w:sz w:val="20"/>
        </w:rPr>
        <w:t xml:space="preserve"> Федерального закона N 248-ФЗ:</w:t>
      </w:r>
    </w:p>
    <w:p>
      <w:pPr>
        <w:pStyle w:val="0"/>
        <w:spacing w:before="200" w:line-rule="auto"/>
        <w:ind w:firstLine="540"/>
        <w:jc w:val="both"/>
      </w:pPr>
      <w:r>
        <w:rPr>
          <w:sz w:val="20"/>
        </w:rPr>
        <w:t xml:space="preserve">автомобильные дороги общего пользования местного значения муниципального образования города Чебоксары - столицы Чувашской Республики и искусственные дорожные сооружения на них;</w:t>
      </w:r>
    </w:p>
    <w:p>
      <w:pPr>
        <w:pStyle w:val="0"/>
        <w:spacing w:before="200" w:line-rule="auto"/>
        <w:ind w:firstLine="540"/>
        <w:jc w:val="both"/>
      </w:pPr>
      <w:r>
        <w:rPr>
          <w:sz w:val="20"/>
        </w:rPr>
        <w:t xml:space="preserve">объекты дорожного и придорожного сервиса, расположенные в границах полос отвода и (или) придорожных полос автомобильных дорог общего пользования местного значения муниципального образования города Чебоксары - столицы Чувашской Республики;</w:t>
      </w:r>
    </w:p>
    <w:p>
      <w:pPr>
        <w:pStyle w:val="0"/>
        <w:spacing w:before="200" w:line-rule="auto"/>
        <w:ind w:firstLine="540"/>
        <w:jc w:val="both"/>
      </w:pPr>
      <w:r>
        <w:rPr>
          <w:sz w:val="20"/>
        </w:rPr>
        <w:t xml:space="preserve">придорожные полосы и полосы отвода автомобильных дорог общего пользования местного значения муниципального образования города Чебоксары - столицы Чувашской Республики;</w:t>
      </w:r>
    </w:p>
    <w:p>
      <w:pPr>
        <w:pStyle w:val="0"/>
        <w:spacing w:before="200" w:line-rule="auto"/>
        <w:ind w:firstLine="540"/>
        <w:jc w:val="both"/>
      </w:pPr>
      <w:r>
        <w:rPr>
          <w:sz w:val="20"/>
        </w:rPr>
        <w:t xml:space="preserve">7. Учет объектов контроля и связанных с ними контролируемых лиц осуществляется посредством:</w:t>
      </w:r>
    </w:p>
    <w:p>
      <w:pPr>
        <w:pStyle w:val="0"/>
        <w:spacing w:before="200" w:line-rule="auto"/>
        <w:ind w:firstLine="540"/>
        <w:jc w:val="both"/>
      </w:pPr>
      <w:r>
        <w:rPr>
          <w:sz w:val="20"/>
        </w:rPr>
        <w:t xml:space="preserve">1) информации, представляемой контролируемыми лицами в соответствии с нормативными правовыми актами;</w:t>
      </w:r>
    </w:p>
    <w:p>
      <w:pPr>
        <w:pStyle w:val="0"/>
        <w:spacing w:before="200" w:line-rule="auto"/>
        <w:ind w:firstLine="540"/>
        <w:jc w:val="both"/>
      </w:pPr>
      <w:r>
        <w:rPr>
          <w:sz w:val="20"/>
        </w:rPr>
        <w:t xml:space="preserve">2) информации, получаемой в рамках межведомственного взаимодействия;</w:t>
      </w:r>
    </w:p>
    <w:p>
      <w:pPr>
        <w:pStyle w:val="0"/>
        <w:spacing w:before="200" w:line-rule="auto"/>
        <w:ind w:firstLine="540"/>
        <w:jc w:val="both"/>
      </w:pPr>
      <w:r>
        <w:rPr>
          <w:sz w:val="20"/>
        </w:rPr>
        <w:t xml:space="preserve">3) общедоступной информации;</w:t>
      </w:r>
    </w:p>
    <w:p>
      <w:pPr>
        <w:pStyle w:val="0"/>
        <w:spacing w:before="200" w:line-rule="auto"/>
        <w:ind w:firstLine="540"/>
        <w:jc w:val="both"/>
      </w:pPr>
      <w:r>
        <w:rPr>
          <w:sz w:val="20"/>
        </w:rPr>
        <w:t xml:space="preserve">4) анализа результатов контрольных мероприятий.</w:t>
      </w:r>
    </w:p>
    <w:p>
      <w:pPr>
        <w:pStyle w:val="0"/>
        <w:jc w:val="both"/>
      </w:pPr>
      <w:r>
        <w:rPr>
          <w:sz w:val="20"/>
        </w:rPr>
      </w:r>
    </w:p>
    <w:p>
      <w:pPr>
        <w:pStyle w:val="2"/>
        <w:outlineLvl w:val="1"/>
        <w:jc w:val="center"/>
      </w:pPr>
      <w:r>
        <w:rPr>
          <w:sz w:val="20"/>
        </w:rPr>
        <w:t xml:space="preserve">II. Управление рисками причинения вреда (ущерба)</w:t>
      </w:r>
    </w:p>
    <w:p>
      <w:pPr>
        <w:pStyle w:val="2"/>
        <w:jc w:val="center"/>
      </w:pPr>
      <w:r>
        <w:rPr>
          <w:sz w:val="20"/>
        </w:rPr>
        <w:t xml:space="preserve">охраняемым законом ценностям при осуществлении</w:t>
      </w:r>
    </w:p>
    <w:p>
      <w:pPr>
        <w:pStyle w:val="2"/>
        <w:jc w:val="center"/>
      </w:pPr>
      <w:r>
        <w:rPr>
          <w:sz w:val="20"/>
        </w:rPr>
        <w:t xml:space="preserve">муниципального контроля</w:t>
      </w:r>
    </w:p>
    <w:p>
      <w:pPr>
        <w:pStyle w:val="0"/>
        <w:jc w:val="both"/>
      </w:pPr>
      <w:r>
        <w:rPr>
          <w:sz w:val="20"/>
        </w:rPr>
      </w:r>
    </w:p>
    <w:p>
      <w:pPr>
        <w:pStyle w:val="0"/>
        <w:ind w:firstLine="540"/>
        <w:jc w:val="both"/>
      </w:pPr>
      <w:r>
        <w:rPr>
          <w:sz w:val="20"/>
        </w:rPr>
        <w:t xml:space="preserve">8. Руководствуясь </w:t>
      </w:r>
      <w:hyperlink w:history="0" r:id="rId18"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п. 7 статьи 22</w:t>
        </w:r>
      </w:hyperlink>
      <w:r>
        <w:rPr>
          <w:sz w:val="20"/>
        </w:rPr>
        <w:t xml:space="preserve"> Федерального закона N 248-ФЗ система оценки и управления рисками при осуществлении муниципального контроля не применяется.</w:t>
      </w:r>
    </w:p>
    <w:p>
      <w:pPr>
        <w:pStyle w:val="0"/>
        <w:spacing w:before="200" w:line-rule="auto"/>
        <w:ind w:firstLine="540"/>
        <w:jc w:val="both"/>
      </w:pPr>
      <w:r>
        <w:rPr>
          <w:sz w:val="20"/>
        </w:rPr>
        <w:t xml:space="preserve">9. Индикатором риска нарушения обязательных требований, используемым при осуществлении муниципального контроля, является наличие обращений, заявлений граждан, в том числе индивидуальных предпринимателей, юридических лиц, а также информации от органов государственной власти, органов местного самоуправления о нарушении обязательных требований.</w:t>
      </w:r>
    </w:p>
    <w:p>
      <w:pPr>
        <w:pStyle w:val="0"/>
        <w:jc w:val="both"/>
      </w:pPr>
      <w:r>
        <w:rPr>
          <w:sz w:val="20"/>
        </w:rPr>
      </w:r>
    </w:p>
    <w:p>
      <w:pPr>
        <w:pStyle w:val="2"/>
        <w:outlineLvl w:val="1"/>
        <w:jc w:val="center"/>
      </w:pPr>
      <w:r>
        <w:rPr>
          <w:sz w:val="20"/>
        </w:rPr>
        <w:t xml:space="preserve">III. Профилактика рисков причинения вреда</w:t>
      </w:r>
    </w:p>
    <w:p>
      <w:pPr>
        <w:pStyle w:val="2"/>
        <w:jc w:val="center"/>
      </w:pPr>
      <w:r>
        <w:rPr>
          <w:sz w:val="20"/>
        </w:rPr>
        <w:t xml:space="preserve">(ущерба) охраняемым законом ценностям</w:t>
      </w:r>
    </w:p>
    <w:p>
      <w:pPr>
        <w:pStyle w:val="0"/>
        <w:jc w:val="both"/>
      </w:pPr>
      <w:r>
        <w:rPr>
          <w:sz w:val="20"/>
        </w:rPr>
      </w:r>
    </w:p>
    <w:p>
      <w:pPr>
        <w:pStyle w:val="0"/>
        <w:ind w:firstLine="540"/>
        <w:jc w:val="both"/>
      </w:pPr>
      <w:r>
        <w:rPr>
          <w:sz w:val="20"/>
        </w:rPr>
        <w:t xml:space="preserve">10.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мероприятий.</w:t>
      </w:r>
    </w:p>
    <w:p>
      <w:pPr>
        <w:pStyle w:val="0"/>
        <w:spacing w:before="200" w:line-rule="auto"/>
        <w:ind w:firstLine="540"/>
        <w:jc w:val="both"/>
      </w:pPr>
      <w:r>
        <w:rPr>
          <w:sz w:val="20"/>
        </w:rPr>
        <w:t xml:space="preserve">11. Ежегодно до 20 декабря постановлением администрации города Чебоксары утверждается программа профилактики рисков причинения вреда (ущерба) охраняемым законом ценностям (далее - Программа профилактики) и размещается на официальном сайте города Чебоксары в сети "Интернет" в течение 5 дней со дня утверждения.</w:t>
      </w:r>
    </w:p>
    <w:p>
      <w:pPr>
        <w:pStyle w:val="0"/>
        <w:spacing w:before="200" w:line-rule="auto"/>
        <w:ind w:firstLine="540"/>
        <w:jc w:val="both"/>
      </w:pPr>
      <w:r>
        <w:rPr>
          <w:sz w:val="20"/>
        </w:rPr>
        <w:t xml:space="preserve">Профилактические мероприятия, предусмотренные программой профилактики рисков причинения вреда, обязательны для проведения контрольным органом. Контрольный орган может проводить профилактические мероприятия, не предусмотренные Программой профилактики.</w:t>
      </w:r>
    </w:p>
    <w:p>
      <w:pPr>
        <w:pStyle w:val="0"/>
        <w:spacing w:before="200" w:line-rule="auto"/>
        <w:ind w:firstLine="540"/>
        <w:jc w:val="both"/>
      </w:pPr>
      <w:r>
        <w:rPr>
          <w:sz w:val="20"/>
        </w:rPr>
        <w:t xml:space="preserve">12. В целях профилактики нарушений обязательных требований контрольный орган проводит:</w:t>
      </w:r>
    </w:p>
    <w:p>
      <w:pPr>
        <w:pStyle w:val="0"/>
        <w:spacing w:before="200" w:line-rule="auto"/>
        <w:ind w:firstLine="540"/>
        <w:jc w:val="both"/>
      </w:pPr>
      <w:r>
        <w:rPr>
          <w:sz w:val="20"/>
        </w:rPr>
        <w:t xml:space="preserve">- информирование;</w:t>
      </w:r>
    </w:p>
    <w:p>
      <w:pPr>
        <w:pStyle w:val="0"/>
        <w:spacing w:before="200" w:line-rule="auto"/>
        <w:ind w:firstLine="540"/>
        <w:jc w:val="both"/>
      </w:pPr>
      <w:r>
        <w:rPr>
          <w:sz w:val="20"/>
        </w:rPr>
        <w:t xml:space="preserve">- обобщение правоприменительной практики;</w:t>
      </w:r>
    </w:p>
    <w:p>
      <w:pPr>
        <w:pStyle w:val="0"/>
        <w:spacing w:before="200" w:line-rule="auto"/>
        <w:ind w:firstLine="540"/>
        <w:jc w:val="both"/>
      </w:pPr>
      <w:r>
        <w:rPr>
          <w:sz w:val="20"/>
        </w:rPr>
        <w:t xml:space="preserve">- объявление предостережения;</w:t>
      </w:r>
    </w:p>
    <w:p>
      <w:pPr>
        <w:pStyle w:val="0"/>
        <w:spacing w:before="200" w:line-rule="auto"/>
        <w:ind w:firstLine="540"/>
        <w:jc w:val="both"/>
      </w:pPr>
      <w:r>
        <w:rPr>
          <w:sz w:val="20"/>
        </w:rPr>
        <w:t xml:space="preserve">- консультирование;</w:t>
      </w:r>
    </w:p>
    <w:p>
      <w:pPr>
        <w:pStyle w:val="0"/>
        <w:spacing w:before="200" w:line-rule="auto"/>
        <w:ind w:firstLine="540"/>
        <w:jc w:val="both"/>
      </w:pPr>
      <w:r>
        <w:rPr>
          <w:sz w:val="20"/>
        </w:rPr>
        <w:t xml:space="preserve">- профилактический визит.</w:t>
      </w:r>
    </w:p>
    <w:p>
      <w:pPr>
        <w:pStyle w:val="0"/>
        <w:spacing w:before="200" w:line-rule="auto"/>
        <w:ind w:firstLine="540"/>
        <w:jc w:val="both"/>
      </w:pPr>
      <w:r>
        <w:rPr>
          <w:sz w:val="20"/>
        </w:rPr>
        <w:t xml:space="preserve">13. 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сайте города Чебоксары в сети "Интернет" в подразделе "Муниципальный контроль на автомобильном транспорте, городском наземном электрическом транспорте и в дорожном хозяйстве" раздела "Муниципальный контроль".</w:t>
      </w:r>
    </w:p>
    <w:p>
      <w:pPr>
        <w:pStyle w:val="0"/>
        <w:spacing w:before="200" w:line-rule="auto"/>
        <w:ind w:firstLine="540"/>
        <w:jc w:val="both"/>
      </w:pPr>
      <w:r>
        <w:rPr>
          <w:sz w:val="20"/>
        </w:rPr>
        <w:t xml:space="preserve">Должностные лица, уполномоченные на осуществление муниципального контроля, обязаны размещать и поддерживать в актуальном состоянии на официальном сайте города Чебоксары в сети "Интернет":</w:t>
      </w:r>
    </w:p>
    <w:p>
      <w:pPr>
        <w:pStyle w:val="0"/>
        <w:spacing w:before="200" w:line-rule="auto"/>
        <w:ind w:firstLine="540"/>
        <w:jc w:val="both"/>
      </w:pPr>
      <w:r>
        <w:rPr>
          <w:sz w:val="20"/>
        </w:rPr>
        <w:t xml:space="preserve">1) тексты нормативных правовых актов, регулирующих осуществление муниципального контроля;</w:t>
      </w:r>
    </w:p>
    <w:p>
      <w:pPr>
        <w:pStyle w:val="0"/>
        <w:spacing w:before="200" w:line-rule="auto"/>
        <w:ind w:firstLine="540"/>
        <w:jc w:val="both"/>
      </w:pPr>
      <w:r>
        <w:rPr>
          <w:sz w:val="20"/>
        </w:rPr>
        <w:t xml:space="preserve">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pPr>
        <w:pStyle w:val="0"/>
        <w:spacing w:before="200" w:line-rule="auto"/>
        <w:ind w:firstLine="540"/>
        <w:jc w:val="both"/>
      </w:pPr>
      <w:r>
        <w:rPr>
          <w:sz w:val="20"/>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pPr>
        <w:pStyle w:val="0"/>
        <w:spacing w:before="200" w:line-rule="auto"/>
        <w:ind w:firstLine="540"/>
        <w:jc w:val="both"/>
      </w:pPr>
      <w:r>
        <w:rPr>
          <w:sz w:val="20"/>
        </w:rPr>
        <w:t xml:space="preserve">4) перечень объектов контроля, учитываемых в рамках формирования ежегодного плана контрольных мероприятий, с указанием категории риска;</w:t>
      </w:r>
    </w:p>
    <w:p>
      <w:pPr>
        <w:pStyle w:val="0"/>
        <w:spacing w:before="200" w:line-rule="auto"/>
        <w:ind w:firstLine="540"/>
        <w:jc w:val="both"/>
      </w:pPr>
      <w:r>
        <w:rPr>
          <w:sz w:val="20"/>
        </w:rPr>
        <w:t xml:space="preserve">5) исчерпывающий перечень сведений, которые могут запрашиваться контрольным органом у контролируемого лица;</w:t>
      </w:r>
    </w:p>
    <w:p>
      <w:pPr>
        <w:pStyle w:val="0"/>
        <w:spacing w:before="200" w:line-rule="auto"/>
        <w:ind w:firstLine="540"/>
        <w:jc w:val="both"/>
      </w:pPr>
      <w:r>
        <w:rPr>
          <w:sz w:val="20"/>
        </w:rPr>
        <w:t xml:space="preserve">6) программу профилактики рисков причинения вреда и план проведения плановых контрольных мероприятий контрольным органом;</w:t>
      </w:r>
    </w:p>
    <w:p>
      <w:pPr>
        <w:pStyle w:val="0"/>
        <w:spacing w:before="200" w:line-rule="auto"/>
        <w:ind w:firstLine="540"/>
        <w:jc w:val="both"/>
      </w:pPr>
      <w:r>
        <w:rPr>
          <w:sz w:val="20"/>
        </w:rPr>
        <w:t xml:space="preserve">7) сведения о способах получения консультаций по вопросам соблюдения обязательных требований;</w:t>
      </w:r>
    </w:p>
    <w:p>
      <w:pPr>
        <w:pStyle w:val="0"/>
        <w:spacing w:before="200" w:line-rule="auto"/>
        <w:ind w:firstLine="540"/>
        <w:jc w:val="both"/>
      </w:pPr>
      <w:r>
        <w:rPr>
          <w:sz w:val="20"/>
        </w:rPr>
        <w:t xml:space="preserve">8) доклады, содержащие результаты обобщения правоприменительной практики контрольного органа;</w:t>
      </w:r>
    </w:p>
    <w:p>
      <w:pPr>
        <w:pStyle w:val="0"/>
        <w:spacing w:before="200" w:line-rule="auto"/>
        <w:ind w:firstLine="540"/>
        <w:jc w:val="both"/>
      </w:pPr>
      <w:r>
        <w:rPr>
          <w:sz w:val="20"/>
        </w:rPr>
        <w:t xml:space="preserve">9) доклады о муниципальном контроле, подготовленные в соответствии с </w:t>
      </w:r>
      <w:hyperlink w:history="0" r:id="rId19" w:tooltip="Постановление Правительства РФ от 07.12.2020 N 2041 &quo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quot; {КонсультантПлюс}">
        <w:r>
          <w:rPr>
            <w:sz w:val="20"/>
            <w:color w:val="0000ff"/>
          </w:rPr>
          <w:t xml:space="preserve">требованиями</w:t>
        </w:r>
      </w:hyperlink>
      <w:r>
        <w:rPr>
          <w:sz w:val="20"/>
        </w:rPr>
        <w:t xml:space="preserve">, утвержденными постановлением Правительства Российской Федерации от 07.12.2020 N 2041;</w:t>
      </w:r>
    </w:p>
    <w:p>
      <w:pPr>
        <w:pStyle w:val="0"/>
        <w:spacing w:before="200" w:line-rule="auto"/>
        <w:ind w:firstLine="540"/>
        <w:jc w:val="both"/>
      </w:pPr>
      <w:r>
        <w:rPr>
          <w:sz w:val="20"/>
        </w:rPr>
        <w:t xml:space="preserve">10) иные сведения, предусмотренные нормативными правовыми актами Российской Федерации и Чувашской Республики, муниципальными правовыми актами.</w:t>
      </w:r>
    </w:p>
    <w:p>
      <w:pPr>
        <w:pStyle w:val="0"/>
        <w:spacing w:before="200" w:line-rule="auto"/>
        <w:ind w:firstLine="540"/>
        <w:jc w:val="both"/>
      </w:pPr>
      <w:r>
        <w:rPr>
          <w:sz w:val="20"/>
        </w:rPr>
        <w:t xml:space="preserve">Информирование осуществляется в порядке, установленном </w:t>
      </w:r>
      <w:hyperlink w:history="0" r:id="rId20"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статьей 46</w:t>
        </w:r>
      </w:hyperlink>
      <w:r>
        <w:rPr>
          <w:sz w:val="20"/>
        </w:rPr>
        <w:t xml:space="preserve"> Федерального закона N 248-ФЗ.</w:t>
      </w:r>
    </w:p>
    <w:p>
      <w:pPr>
        <w:pStyle w:val="0"/>
        <w:spacing w:before="200" w:line-rule="auto"/>
        <w:ind w:firstLine="540"/>
        <w:jc w:val="both"/>
      </w:pPr>
      <w:r>
        <w:rPr>
          <w:sz w:val="20"/>
        </w:rPr>
        <w:t xml:space="preserve">14. Обобщение правоприменительной практики осуществляется контрольным органом посредством сбора и анализа данных о проведенных контрольных мероприятиях и их результатах.</w:t>
      </w:r>
    </w:p>
    <w:p>
      <w:pPr>
        <w:pStyle w:val="0"/>
        <w:spacing w:before="200" w:line-rule="auto"/>
        <w:ind w:firstLine="540"/>
        <w:jc w:val="both"/>
      </w:pPr>
      <w:r>
        <w:rPr>
          <w:sz w:val="20"/>
        </w:rPr>
        <w:t xml:space="preserve">По итогам обобщения правоприменительной практики контрольным органом ежегодно готовится доклад, содержащий результаты обобщения правоприменительной практики по осуществлению муниципального контроля и утверждаемый распоряжением администрации города Чебоксары. Указанный доклад размещается в срок до 31 марта года, следующего за отчетным годом, на официальном сайте города Чебоксары в сети "Интернет" в специальном разделе, посвященном контрольной деятельности.</w:t>
      </w:r>
    </w:p>
    <w:p>
      <w:pPr>
        <w:pStyle w:val="0"/>
        <w:spacing w:before="200" w:line-rule="auto"/>
        <w:ind w:firstLine="540"/>
        <w:jc w:val="both"/>
      </w:pPr>
      <w:r>
        <w:rPr>
          <w:sz w:val="20"/>
        </w:rPr>
        <w:t xml:space="preserve">15.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0"/>
        <w:spacing w:before="200" w:line-rule="auto"/>
        <w:ind w:firstLine="540"/>
        <w:jc w:val="both"/>
      </w:pPr>
      <w:r>
        <w:rPr>
          <w:sz w:val="20"/>
        </w:rPr>
        <w:t xml:space="preserve">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w:t>
      </w:r>
    </w:p>
    <w:p>
      <w:pPr>
        <w:pStyle w:val="0"/>
        <w:spacing w:before="200" w:line-rule="auto"/>
        <w:ind w:firstLine="540"/>
        <w:jc w:val="both"/>
      </w:pPr>
      <w:r>
        <w:rPr>
          <w:sz w:val="20"/>
        </w:rPr>
        <w:t xml:space="preserve">Возражение направляется на бумажном носителе контролируемым лицом (его представителем) в контрольный орган почтовым отправлением, либо в виде электронного документа на указанный в предостережении адрес электронной почты, либо иными указанными в предостережении способами не позднее 20 календарных дней со дня получения предостережения.</w:t>
      </w:r>
    </w:p>
    <w:p>
      <w:pPr>
        <w:pStyle w:val="0"/>
        <w:spacing w:before="200" w:line-rule="auto"/>
        <w:ind w:firstLine="540"/>
        <w:jc w:val="both"/>
      </w:pPr>
      <w:r>
        <w:rPr>
          <w:sz w:val="20"/>
        </w:rPr>
        <w:t xml:space="preserve">В возражении указываются:</w:t>
      </w:r>
    </w:p>
    <w:p>
      <w:pPr>
        <w:pStyle w:val="0"/>
        <w:spacing w:before="200" w:line-rule="auto"/>
        <w:ind w:firstLine="540"/>
        <w:jc w:val="both"/>
      </w:pPr>
      <w:r>
        <w:rPr>
          <w:sz w:val="20"/>
        </w:rPr>
        <w:t xml:space="preserve">а) наименование контролируемого лица;</w:t>
      </w:r>
    </w:p>
    <w:p>
      <w:pPr>
        <w:pStyle w:val="0"/>
        <w:spacing w:before="200" w:line-rule="auto"/>
        <w:ind w:firstLine="540"/>
        <w:jc w:val="both"/>
      </w:pPr>
      <w:r>
        <w:rPr>
          <w:sz w:val="20"/>
        </w:rPr>
        <w:t xml:space="preserve">б) идентификационный номер налогоплательщика - контролируемого лица;</w:t>
      </w:r>
    </w:p>
    <w:p>
      <w:pPr>
        <w:pStyle w:val="0"/>
        <w:spacing w:before="200" w:line-rule="auto"/>
        <w:ind w:firstLine="540"/>
        <w:jc w:val="both"/>
      </w:pPr>
      <w:r>
        <w:rPr>
          <w:sz w:val="20"/>
        </w:rPr>
        <w:t xml:space="preserve">в) дата и номер предостережения, направленного в адрес контролируемого лица;</w:t>
      </w:r>
    </w:p>
    <w:p>
      <w:pPr>
        <w:pStyle w:val="0"/>
        <w:spacing w:before="200" w:line-rule="auto"/>
        <w:ind w:firstLine="540"/>
        <w:jc w:val="both"/>
      </w:pPr>
      <w:r>
        <w:rPr>
          <w:sz w:val="20"/>
        </w:rPr>
        <w:t xml:space="preserve">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требований, установленных муниципальными правовыми актами.</w:t>
      </w:r>
    </w:p>
    <w:p>
      <w:pPr>
        <w:pStyle w:val="0"/>
        <w:spacing w:before="200" w:line-rule="auto"/>
        <w:ind w:firstLine="540"/>
        <w:jc w:val="both"/>
      </w:pPr>
      <w:r>
        <w:rPr>
          <w:sz w:val="20"/>
        </w:rPr>
        <w:t xml:space="preserve">По результатам рассмотрения возражения в отношении предостережения контрольный орган в течение 20 рабочих дней после получения возражения принимает одно из следующих решений:</w:t>
      </w:r>
    </w:p>
    <w:p>
      <w:pPr>
        <w:pStyle w:val="0"/>
        <w:spacing w:before="200" w:line-rule="auto"/>
        <w:ind w:firstLine="540"/>
        <w:jc w:val="both"/>
      </w:pPr>
      <w:r>
        <w:rPr>
          <w:sz w:val="20"/>
        </w:rPr>
        <w:t xml:space="preserve">удовлетворить возражение в отношении предостережения в форме отмены объявленного предостережения;</w:t>
      </w:r>
    </w:p>
    <w:p>
      <w:pPr>
        <w:pStyle w:val="0"/>
        <w:spacing w:before="200" w:line-rule="auto"/>
        <w:ind w:firstLine="540"/>
        <w:jc w:val="both"/>
      </w:pPr>
      <w:r>
        <w:rPr>
          <w:sz w:val="20"/>
        </w:rPr>
        <w:t xml:space="preserve">отказать в удовлетворении возражения в отношении предостережения.</w:t>
      </w:r>
    </w:p>
    <w:p>
      <w:pPr>
        <w:pStyle w:val="0"/>
        <w:spacing w:before="200" w:line-rule="auto"/>
        <w:ind w:firstLine="540"/>
        <w:jc w:val="both"/>
      </w:pPr>
      <w:r>
        <w:rPr>
          <w:sz w:val="20"/>
        </w:rPr>
        <w:t xml:space="preserve">Контрольный орган информирует лицо, подавшее возражение, о принятом решении в течение одного рабочего дня с момента принятия решения.</w:t>
      </w:r>
    </w:p>
    <w:p>
      <w:pPr>
        <w:pStyle w:val="0"/>
        <w:spacing w:before="200" w:line-rule="auto"/>
        <w:ind w:firstLine="540"/>
        <w:jc w:val="both"/>
      </w:pPr>
      <w:r>
        <w:rPr>
          <w:sz w:val="20"/>
        </w:rPr>
        <w:t xml:space="preserve">Результаты рассмотрения возражений используются контрольным органом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pPr>
        <w:pStyle w:val="0"/>
        <w:spacing w:before="200" w:line-rule="auto"/>
        <w:ind w:firstLine="540"/>
        <w:jc w:val="both"/>
      </w:pPr>
      <w:r>
        <w:rPr>
          <w:sz w:val="20"/>
        </w:rPr>
        <w:t xml:space="preserve">16.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pPr>
        <w:pStyle w:val="0"/>
        <w:spacing w:before="200" w:line-rule="auto"/>
        <w:ind w:firstLine="540"/>
        <w:jc w:val="both"/>
      </w:pPr>
      <w:r>
        <w:rPr>
          <w:sz w:val="20"/>
        </w:rPr>
        <w:t xml:space="preserve">Консультирование осуществляется в порядке, установленном </w:t>
      </w:r>
      <w:hyperlink w:history="0" r:id="rId21"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статьей 50</w:t>
        </w:r>
      </w:hyperlink>
      <w:r>
        <w:rPr>
          <w:sz w:val="20"/>
        </w:rPr>
        <w:t xml:space="preserve"> Федерального закона N 248-ФЗ.</w:t>
      </w:r>
    </w:p>
    <w:p>
      <w:pPr>
        <w:pStyle w:val="0"/>
        <w:spacing w:before="200" w:line-rule="auto"/>
        <w:ind w:firstLine="540"/>
        <w:jc w:val="both"/>
      </w:pPr>
      <w:r>
        <w:rPr>
          <w:sz w:val="20"/>
        </w:rPr>
        <w:t xml:space="preserve">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pPr>
        <w:pStyle w:val="0"/>
        <w:spacing w:before="200" w:line-rule="auto"/>
        <w:ind w:firstLine="540"/>
        <w:jc w:val="both"/>
      </w:pPr>
      <w:r>
        <w:rPr>
          <w:sz w:val="20"/>
        </w:rPr>
        <w:t xml:space="preserve">Индивидуальное консультирование должностным лицом каждого заявителя на личном приеме не может превышать 10 минут.</w:t>
      </w:r>
    </w:p>
    <w:p>
      <w:pPr>
        <w:pStyle w:val="0"/>
        <w:spacing w:before="200" w:line-rule="auto"/>
        <w:ind w:firstLine="540"/>
        <w:jc w:val="both"/>
      </w:pPr>
      <w:r>
        <w:rPr>
          <w:sz w:val="20"/>
        </w:rPr>
        <w:t xml:space="preserve">Консультирование осуществляется по следующим вопросам:</w:t>
      </w:r>
    </w:p>
    <w:p>
      <w:pPr>
        <w:pStyle w:val="0"/>
        <w:spacing w:before="200" w:line-rule="auto"/>
        <w:ind w:firstLine="540"/>
        <w:jc w:val="both"/>
      </w:pPr>
      <w:r>
        <w:rPr>
          <w:sz w:val="20"/>
        </w:rPr>
        <w:t xml:space="preserve">1) организация и осуществление муниципального контроля;</w:t>
      </w:r>
    </w:p>
    <w:p>
      <w:pPr>
        <w:pStyle w:val="0"/>
        <w:spacing w:before="200" w:line-rule="auto"/>
        <w:ind w:firstLine="540"/>
        <w:jc w:val="both"/>
      </w:pPr>
      <w:r>
        <w:rPr>
          <w:sz w:val="20"/>
        </w:rPr>
        <w:t xml:space="preserve">2) порядок осуществления профилактических, контрольных мероприятий, установленных настоящим Положением;</w:t>
      </w:r>
    </w:p>
    <w:p>
      <w:pPr>
        <w:pStyle w:val="0"/>
        <w:spacing w:before="200" w:line-rule="auto"/>
        <w:ind w:firstLine="540"/>
        <w:jc w:val="both"/>
      </w:pPr>
      <w:r>
        <w:rPr>
          <w:sz w:val="20"/>
        </w:rPr>
        <w:t xml:space="preserve">3) порядок обжалования решений контрольного органа, действий (бездействия) его должностных лиц.</w:t>
      </w:r>
    </w:p>
    <w:p>
      <w:pPr>
        <w:pStyle w:val="0"/>
        <w:spacing w:before="200" w:line-rule="auto"/>
        <w:ind w:firstLine="540"/>
        <w:jc w:val="both"/>
      </w:pPr>
      <w:r>
        <w:rPr>
          <w:sz w:val="20"/>
        </w:rPr>
        <w:t xml:space="preserve">Контрольный орган осуществляет учет консультирований в рамках осуществления муниципального контроля посредством ведения журнала учета консультаций.</w:t>
      </w:r>
    </w:p>
    <w:p>
      <w:pPr>
        <w:pStyle w:val="0"/>
        <w:spacing w:before="200" w:line-rule="auto"/>
        <w:ind w:firstLine="540"/>
        <w:jc w:val="both"/>
      </w:pPr>
      <w:r>
        <w:rPr>
          <w:sz w:val="20"/>
        </w:rPr>
        <w:t xml:space="preserve">Консультирование по однотипным обращениям (5 и более обращений) контролируемых лиц и их представителей осуществляется посредством размещения на официальном сайте города Чебоксары в сети "Интернет" письменного разъяснения, подписанного руководителем контрольного органа или его заместителем.</w:t>
      </w:r>
    </w:p>
    <w:p>
      <w:pPr>
        <w:pStyle w:val="0"/>
        <w:spacing w:before="200" w:line-rule="auto"/>
        <w:ind w:firstLine="540"/>
        <w:jc w:val="both"/>
      </w:pPr>
      <w:r>
        <w:rPr>
          <w:sz w:val="20"/>
        </w:rPr>
        <w:t xml:space="preserve">17.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pPr>
        <w:pStyle w:val="0"/>
        <w:spacing w:before="200" w:line-rule="auto"/>
        <w:ind w:firstLine="540"/>
        <w:jc w:val="both"/>
      </w:pPr>
      <w:r>
        <w:rPr>
          <w:sz w:val="20"/>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pPr>
        <w:pStyle w:val="0"/>
        <w:spacing w:before="200" w:line-rule="auto"/>
        <w:ind w:firstLine="540"/>
        <w:jc w:val="both"/>
      </w:pPr>
      <w:r>
        <w:rPr>
          <w:sz w:val="20"/>
        </w:rPr>
        <w:t xml:space="preserve">Профилактический визит осуществляется в порядке, установленном </w:t>
      </w:r>
      <w:hyperlink w:history="0" r:id="rId22"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статьей 52</w:t>
        </w:r>
      </w:hyperlink>
      <w:r>
        <w:rPr>
          <w:sz w:val="20"/>
        </w:rPr>
        <w:t xml:space="preserve"> Федерального закона N 248-ФЗ.</w:t>
      </w:r>
    </w:p>
    <w:p>
      <w:pPr>
        <w:pStyle w:val="0"/>
        <w:spacing w:before="200" w:line-rule="auto"/>
        <w:ind w:firstLine="540"/>
        <w:jc w:val="both"/>
      </w:pPr>
      <w:r>
        <w:rPr>
          <w:sz w:val="20"/>
        </w:rPr>
        <w:t xml:space="preserve">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pPr>
        <w:pStyle w:val="0"/>
        <w:spacing w:before="200" w:line-rule="auto"/>
        <w:ind w:firstLine="540"/>
        <w:jc w:val="both"/>
      </w:pPr>
      <w:r>
        <w:rPr>
          <w:sz w:val="20"/>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или заместителю руководителя контрольного органа для принятия решения о проведении контрольных мероприятий.</w:t>
      </w:r>
    </w:p>
    <w:p>
      <w:pPr>
        <w:pStyle w:val="0"/>
        <w:spacing w:before="200" w:line-rule="auto"/>
        <w:ind w:firstLine="540"/>
        <w:jc w:val="both"/>
      </w:pPr>
      <w:r>
        <w:rPr>
          <w:sz w:val="20"/>
        </w:rPr>
        <w:t xml:space="preserve">18. 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транспорта и дорожного хозяйства, в течение одного года с момента начала такой деятельности.</w:t>
      </w:r>
    </w:p>
    <w:p>
      <w:pPr>
        <w:pStyle w:val="0"/>
        <w:spacing w:before="200" w:line-rule="auto"/>
        <w:ind w:firstLine="540"/>
        <w:jc w:val="both"/>
      </w:pPr>
      <w:r>
        <w:rPr>
          <w:sz w:val="20"/>
        </w:rPr>
        <w:t xml:space="preserve">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pPr>
        <w:pStyle w:val="0"/>
        <w:spacing w:before="200" w:line-rule="auto"/>
        <w:ind w:firstLine="540"/>
        <w:jc w:val="both"/>
      </w:pPr>
      <w:r>
        <w:rPr>
          <w:sz w:val="20"/>
        </w:rPr>
        <w:t xml:space="preserve">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pPr>
        <w:pStyle w:val="0"/>
        <w:spacing w:before="200" w:line-rule="auto"/>
        <w:ind w:firstLine="540"/>
        <w:jc w:val="both"/>
      </w:pPr>
      <w:r>
        <w:rPr>
          <w:sz w:val="20"/>
        </w:rPr>
        <w:t xml:space="preserve">1) дата, время и место составления уведомления;</w:t>
      </w:r>
    </w:p>
    <w:p>
      <w:pPr>
        <w:pStyle w:val="0"/>
        <w:spacing w:before="200" w:line-rule="auto"/>
        <w:ind w:firstLine="540"/>
        <w:jc w:val="both"/>
      </w:pPr>
      <w:r>
        <w:rPr>
          <w:sz w:val="20"/>
        </w:rPr>
        <w:t xml:space="preserve">2) наименование контрольного органа;</w:t>
      </w:r>
    </w:p>
    <w:p>
      <w:pPr>
        <w:pStyle w:val="0"/>
        <w:spacing w:before="200" w:line-rule="auto"/>
        <w:ind w:firstLine="540"/>
        <w:jc w:val="both"/>
      </w:pPr>
      <w:r>
        <w:rPr>
          <w:sz w:val="20"/>
        </w:rPr>
        <w:t xml:space="preserve">3) полное наименование контролируемого лица;</w:t>
      </w:r>
    </w:p>
    <w:p>
      <w:pPr>
        <w:pStyle w:val="0"/>
        <w:spacing w:before="200" w:line-rule="auto"/>
        <w:ind w:firstLine="540"/>
        <w:jc w:val="both"/>
      </w:pPr>
      <w:r>
        <w:rPr>
          <w:sz w:val="20"/>
        </w:rPr>
        <w:t xml:space="preserve">4) фамилии, имена, отчества (последнее - при наличии) должностных лиц;</w:t>
      </w:r>
    </w:p>
    <w:p>
      <w:pPr>
        <w:pStyle w:val="0"/>
        <w:spacing w:before="200" w:line-rule="auto"/>
        <w:ind w:firstLine="540"/>
        <w:jc w:val="both"/>
      </w:pPr>
      <w:r>
        <w:rPr>
          <w:sz w:val="20"/>
        </w:rPr>
        <w:t xml:space="preserve">5) дата, время и место обязательного профилактического визита;</w:t>
      </w:r>
    </w:p>
    <w:p>
      <w:pPr>
        <w:pStyle w:val="0"/>
        <w:spacing w:before="200" w:line-rule="auto"/>
        <w:ind w:firstLine="540"/>
        <w:jc w:val="both"/>
      </w:pPr>
      <w:r>
        <w:rPr>
          <w:sz w:val="20"/>
        </w:rPr>
        <w:t xml:space="preserve">6) подпись должностного лица.</w:t>
      </w:r>
    </w:p>
    <w:p>
      <w:pPr>
        <w:pStyle w:val="0"/>
        <w:spacing w:before="200" w:line-rule="auto"/>
        <w:ind w:firstLine="540"/>
        <w:jc w:val="both"/>
      </w:pPr>
      <w:r>
        <w:rPr>
          <w:sz w:val="20"/>
        </w:rPr>
        <w:t xml:space="preserve">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pPr>
        <w:pStyle w:val="0"/>
        <w:spacing w:before="200" w:line-rule="auto"/>
        <w:ind w:firstLine="540"/>
        <w:jc w:val="both"/>
      </w:pPr>
      <w:r>
        <w:rPr>
          <w:sz w:val="20"/>
        </w:rPr>
        <w:t xml:space="preserve">Контролируемое лицо вправе отказаться от проведения обязательного профилактического визита, уведомив об этом контрольный орган, направившего уведомление о проведении обязательного профилактического визита не позднее, чем за три рабочих дня до даты его проведения.</w:t>
      </w:r>
    </w:p>
    <w:p>
      <w:pPr>
        <w:pStyle w:val="0"/>
        <w:spacing w:before="200" w:line-rule="auto"/>
        <w:ind w:firstLine="540"/>
        <w:jc w:val="both"/>
      </w:pPr>
      <w:r>
        <w:rPr>
          <w:sz w:val="20"/>
        </w:rPr>
        <w:t xml:space="preserve">Срок проведения обязательного профилактического визита определяется контрольным органом самостоятельно и не должен превышать 1 рабочего дня.</w:t>
      </w:r>
    </w:p>
    <w:p>
      <w:pPr>
        <w:pStyle w:val="0"/>
        <w:jc w:val="both"/>
      </w:pPr>
      <w:r>
        <w:rPr>
          <w:sz w:val="20"/>
        </w:rPr>
      </w:r>
    </w:p>
    <w:p>
      <w:pPr>
        <w:pStyle w:val="2"/>
        <w:outlineLvl w:val="1"/>
        <w:jc w:val="center"/>
      </w:pPr>
      <w:r>
        <w:rPr>
          <w:sz w:val="20"/>
        </w:rPr>
        <w:t xml:space="preserve">IV. Осуществление муниципального контроля</w:t>
      </w:r>
    </w:p>
    <w:p>
      <w:pPr>
        <w:pStyle w:val="0"/>
        <w:jc w:val="both"/>
      </w:pPr>
      <w:r>
        <w:rPr>
          <w:sz w:val="20"/>
        </w:rPr>
      </w:r>
    </w:p>
    <w:p>
      <w:pPr>
        <w:pStyle w:val="0"/>
        <w:ind w:firstLine="540"/>
        <w:jc w:val="both"/>
      </w:pPr>
      <w:r>
        <w:rPr>
          <w:sz w:val="20"/>
        </w:rPr>
        <w:t xml:space="preserve">19. Муниципальный контроль осуществляется посредством проведения следующих контрольных мероприятий:</w:t>
      </w:r>
    </w:p>
    <w:p>
      <w:pPr>
        <w:pStyle w:val="0"/>
        <w:spacing w:before="200" w:line-rule="auto"/>
        <w:ind w:firstLine="540"/>
        <w:jc w:val="both"/>
      </w:pPr>
      <w:r>
        <w:rPr>
          <w:sz w:val="20"/>
        </w:rPr>
        <w:t xml:space="preserve">1) при взаимодействии с контролируемым лицом:</w:t>
      </w:r>
    </w:p>
    <w:p>
      <w:pPr>
        <w:pStyle w:val="0"/>
        <w:spacing w:before="200" w:line-rule="auto"/>
        <w:ind w:firstLine="540"/>
        <w:jc w:val="both"/>
      </w:pPr>
      <w:r>
        <w:rPr>
          <w:sz w:val="20"/>
        </w:rPr>
        <w:t xml:space="preserve">- инспекционный визит;</w:t>
      </w:r>
    </w:p>
    <w:p>
      <w:pPr>
        <w:pStyle w:val="0"/>
        <w:spacing w:before="200" w:line-rule="auto"/>
        <w:ind w:firstLine="540"/>
        <w:jc w:val="both"/>
      </w:pPr>
      <w:r>
        <w:rPr>
          <w:sz w:val="20"/>
        </w:rPr>
        <w:t xml:space="preserve">- рейдовый осмотр;</w:t>
      </w:r>
    </w:p>
    <w:p>
      <w:pPr>
        <w:pStyle w:val="0"/>
        <w:spacing w:before="200" w:line-rule="auto"/>
        <w:ind w:firstLine="540"/>
        <w:jc w:val="both"/>
      </w:pPr>
      <w:r>
        <w:rPr>
          <w:sz w:val="20"/>
        </w:rPr>
        <w:t xml:space="preserve">- документарная проверка;</w:t>
      </w:r>
    </w:p>
    <w:p>
      <w:pPr>
        <w:pStyle w:val="0"/>
        <w:spacing w:before="200" w:line-rule="auto"/>
        <w:ind w:firstLine="540"/>
        <w:jc w:val="both"/>
      </w:pPr>
      <w:r>
        <w:rPr>
          <w:sz w:val="20"/>
        </w:rPr>
        <w:t xml:space="preserve">- выездная проверка.</w:t>
      </w:r>
    </w:p>
    <w:p>
      <w:pPr>
        <w:pStyle w:val="0"/>
        <w:spacing w:before="200" w:line-rule="auto"/>
        <w:ind w:firstLine="540"/>
        <w:jc w:val="both"/>
      </w:pPr>
      <w:r>
        <w:rPr>
          <w:sz w:val="20"/>
        </w:rPr>
        <w:t xml:space="preserve">2) без взаимодействия с контролируемым лицом:</w:t>
      </w:r>
    </w:p>
    <w:p>
      <w:pPr>
        <w:pStyle w:val="0"/>
        <w:spacing w:before="200" w:line-rule="auto"/>
        <w:ind w:firstLine="540"/>
        <w:jc w:val="both"/>
      </w:pPr>
      <w:r>
        <w:rPr>
          <w:sz w:val="20"/>
        </w:rPr>
        <w:t xml:space="preserve">- наблюдение за соблюдением обязательных требований (мониторинг безопасности);</w:t>
      </w:r>
    </w:p>
    <w:p>
      <w:pPr>
        <w:pStyle w:val="0"/>
        <w:spacing w:before="200" w:line-rule="auto"/>
        <w:ind w:firstLine="540"/>
        <w:jc w:val="both"/>
      </w:pPr>
      <w:r>
        <w:rPr>
          <w:sz w:val="20"/>
        </w:rPr>
        <w:t xml:space="preserve">- выездное обследование.</w:t>
      </w:r>
    </w:p>
    <w:p>
      <w:pPr>
        <w:pStyle w:val="0"/>
        <w:spacing w:before="200" w:line-rule="auto"/>
        <w:ind w:firstLine="540"/>
        <w:jc w:val="both"/>
      </w:pPr>
      <w:r>
        <w:rPr>
          <w:sz w:val="20"/>
        </w:rPr>
        <w:t xml:space="preserve">20. Контрольные мероприятия проводятся контрольным органом в форме внеплановых мероприятий.</w:t>
      </w:r>
    </w:p>
    <w:p>
      <w:pPr>
        <w:pStyle w:val="0"/>
        <w:spacing w:before="200" w:line-rule="auto"/>
        <w:ind w:firstLine="540"/>
        <w:jc w:val="both"/>
      </w:pPr>
      <w:r>
        <w:rPr>
          <w:sz w:val="20"/>
        </w:rPr>
        <w:t xml:space="preserve">21.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pPr>
        <w:pStyle w:val="0"/>
        <w:spacing w:before="200" w:line-rule="auto"/>
        <w:ind w:firstLine="540"/>
        <w:jc w:val="both"/>
      </w:pPr>
      <w:r>
        <w:rPr>
          <w:sz w:val="20"/>
        </w:rPr>
        <w:t xml:space="preserve">23. Контролируемые лица, вправе в соответствии с </w:t>
      </w:r>
      <w:hyperlink w:history="0" r:id="rId23"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частью 8 статьи 31</w:t>
        </w:r>
      </w:hyperlink>
      <w:r>
        <w:rPr>
          <w:sz w:val="20"/>
        </w:rPr>
        <w:t xml:space="preserve"> Федерального закона N 248-ФЗ, представить в контрольный орган информацию о невозможности присутствия при проведении контрольного мероприятия в случаях:</w:t>
      </w:r>
    </w:p>
    <w:p>
      <w:pPr>
        <w:pStyle w:val="0"/>
        <w:spacing w:before="200" w:line-rule="auto"/>
        <w:ind w:firstLine="540"/>
        <w:jc w:val="both"/>
      </w:pPr>
      <w:r>
        <w:rPr>
          <w:sz w:val="20"/>
        </w:rPr>
        <w:t xml:space="preserve">1) нахождения на стационарном лечении в медицинском учреждении;</w:t>
      </w:r>
    </w:p>
    <w:p>
      <w:pPr>
        <w:pStyle w:val="0"/>
        <w:spacing w:before="200" w:line-rule="auto"/>
        <w:ind w:firstLine="540"/>
        <w:jc w:val="both"/>
      </w:pPr>
      <w:r>
        <w:rPr>
          <w:sz w:val="20"/>
        </w:rPr>
        <w:t xml:space="preserve">2) нахождения за пределами Российской Федерации;</w:t>
      </w:r>
    </w:p>
    <w:p>
      <w:pPr>
        <w:pStyle w:val="0"/>
        <w:spacing w:before="200" w:line-rule="auto"/>
        <w:ind w:firstLine="540"/>
        <w:jc w:val="both"/>
      </w:pPr>
      <w:r>
        <w:rPr>
          <w:sz w:val="20"/>
        </w:rPr>
        <w:t xml:space="preserve">3) административного ареста;</w:t>
      </w:r>
    </w:p>
    <w:p>
      <w:pPr>
        <w:pStyle w:val="0"/>
        <w:spacing w:before="200" w:line-rule="auto"/>
        <w:ind w:firstLine="540"/>
        <w:jc w:val="both"/>
      </w:pPr>
      <w:r>
        <w:rPr>
          <w:sz w:val="20"/>
        </w:rPr>
        <w:t xml:space="preserve">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pPr>
        <w:pStyle w:val="0"/>
        <w:spacing w:before="200" w:line-rule="auto"/>
        <w:ind w:firstLine="540"/>
        <w:jc w:val="both"/>
      </w:pPr>
      <w:r>
        <w:rPr>
          <w:sz w:val="20"/>
        </w:rPr>
        <w:t xml:space="preserve">5) признания недееспособным или ограниченно дееспособным решением суда, вступившим в законную силу;</w:t>
      </w:r>
    </w:p>
    <w:p>
      <w:pPr>
        <w:pStyle w:val="0"/>
        <w:spacing w:before="200" w:line-rule="auto"/>
        <w:ind w:firstLine="540"/>
        <w:jc w:val="both"/>
      </w:pPr>
      <w:r>
        <w:rPr>
          <w:sz w:val="20"/>
        </w:rPr>
        <w:t xml:space="preserve">6) наступления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pPr>
        <w:pStyle w:val="0"/>
        <w:spacing w:before="200" w:line-rule="auto"/>
        <w:ind w:firstLine="540"/>
        <w:jc w:val="both"/>
      </w:pPr>
      <w:r>
        <w:rPr>
          <w:sz w:val="20"/>
        </w:rPr>
        <w:t xml:space="preserve">24. При проведении контрольных мероприятий может осуществляться фотосъемка, аудио- и видеозапись, иные способы фиксации доказательств.</w:t>
      </w:r>
    </w:p>
    <w:p>
      <w:pPr>
        <w:pStyle w:val="0"/>
        <w:spacing w:before="200" w:line-rule="auto"/>
        <w:ind w:firstLine="540"/>
        <w:jc w:val="both"/>
      </w:pPr>
      <w:r>
        <w:rPr>
          <w:sz w:val="20"/>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мероприятия.</w:t>
      </w:r>
    </w:p>
    <w:p>
      <w:pPr>
        <w:pStyle w:val="0"/>
        <w:spacing w:before="200" w:line-rule="auto"/>
        <w:ind w:firstLine="540"/>
        <w:jc w:val="both"/>
      </w:pPr>
      <w:r>
        <w:rPr>
          <w:sz w:val="20"/>
        </w:rPr>
        <w:t xml:space="preserve">25.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В ходе инспекционного визита должностное лицо контрольного органа вправе совершать следующие контрольные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получение письменных объяснений;</w:t>
      </w:r>
    </w:p>
    <w:p>
      <w:pPr>
        <w:pStyle w:val="0"/>
        <w:spacing w:before="200" w:line-rule="auto"/>
        <w:ind w:firstLine="540"/>
        <w:jc w:val="both"/>
      </w:pPr>
      <w:r>
        <w:rPr>
          <w:sz w:val="20"/>
        </w:rPr>
        <w:t xml:space="preserve">4) инструментальное обследование;</w:t>
      </w:r>
    </w:p>
    <w:p>
      <w:pPr>
        <w:pStyle w:val="0"/>
        <w:spacing w:before="200" w:line-rule="auto"/>
        <w:ind w:firstLine="540"/>
        <w:jc w:val="both"/>
      </w:pPr>
      <w:r>
        <w:rPr>
          <w:sz w:val="20"/>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pPr>
        <w:pStyle w:val="0"/>
        <w:spacing w:before="200" w:line-rule="auto"/>
        <w:ind w:firstLine="540"/>
        <w:jc w:val="both"/>
      </w:pPr>
      <w:r>
        <w:rPr>
          <w:sz w:val="20"/>
        </w:rPr>
        <w:t xml:space="preserve">Инспекционный визит проводится без предварительного уведомления контролируемого лица.</w:t>
      </w:r>
    </w:p>
    <w:p>
      <w:pPr>
        <w:pStyle w:val="0"/>
        <w:spacing w:before="200" w:line-rule="auto"/>
        <w:ind w:firstLine="540"/>
        <w:jc w:val="both"/>
      </w:pPr>
      <w:r>
        <w:rPr>
          <w:sz w:val="20"/>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history="0" r:id="rId24"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пунктами 3</w:t>
        </w:r>
      </w:hyperlink>
      <w:r>
        <w:rPr>
          <w:sz w:val="20"/>
        </w:rPr>
        <w:t xml:space="preserve"> - </w:t>
      </w:r>
      <w:hyperlink w:history="0" r:id="rId25"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6 части 1</w:t>
        </w:r>
      </w:hyperlink>
      <w:r>
        <w:rPr>
          <w:sz w:val="20"/>
        </w:rPr>
        <w:t xml:space="preserve">, </w:t>
      </w:r>
      <w:hyperlink w:history="0" r:id="rId26"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частью 3 статьи 57</w:t>
        </w:r>
      </w:hyperlink>
      <w:r>
        <w:rPr>
          <w:sz w:val="20"/>
        </w:rPr>
        <w:t xml:space="preserve"> и </w:t>
      </w:r>
      <w:hyperlink w:history="0" r:id="rId27"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частью 12 статьи 66</w:t>
        </w:r>
      </w:hyperlink>
      <w:r>
        <w:rPr>
          <w:sz w:val="20"/>
        </w:rPr>
        <w:t xml:space="preserve"> Федерального закона N 248-ФЗ.</w:t>
      </w:r>
    </w:p>
    <w:p>
      <w:pPr>
        <w:pStyle w:val="0"/>
        <w:spacing w:before="200" w:line-rule="auto"/>
        <w:ind w:firstLine="540"/>
        <w:jc w:val="both"/>
      </w:pPr>
      <w:r>
        <w:rPr>
          <w:sz w:val="20"/>
        </w:rPr>
        <w:t xml:space="preserve">26. Рейдовый осмотр проводится в отношении любого числа контролируемых лиц, осуществляющих владение, пользование или управление объектом.</w:t>
      </w:r>
    </w:p>
    <w:p>
      <w:pPr>
        <w:pStyle w:val="0"/>
        <w:spacing w:before="200" w:line-rule="auto"/>
        <w:ind w:firstLine="540"/>
        <w:jc w:val="both"/>
      </w:pPr>
      <w:r>
        <w:rPr>
          <w:sz w:val="20"/>
        </w:rPr>
        <w:t xml:space="preserve">В ходе рейдового осмотра могут совершаться следующие контрольные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получение письменных объяснений;</w:t>
      </w:r>
    </w:p>
    <w:p>
      <w:pPr>
        <w:pStyle w:val="0"/>
        <w:spacing w:before="200" w:line-rule="auto"/>
        <w:ind w:firstLine="540"/>
        <w:jc w:val="both"/>
      </w:pPr>
      <w:r>
        <w:rPr>
          <w:sz w:val="20"/>
        </w:rPr>
        <w:t xml:space="preserve">4) инструментальное обследование.</w:t>
      </w:r>
    </w:p>
    <w:p>
      <w:pPr>
        <w:pStyle w:val="0"/>
        <w:spacing w:before="200" w:line-rule="auto"/>
        <w:ind w:firstLine="540"/>
        <w:jc w:val="both"/>
      </w:pPr>
      <w:r>
        <w:rPr>
          <w:sz w:val="20"/>
        </w:rPr>
        <w:t xml:space="preserve">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pPr>
        <w:pStyle w:val="0"/>
        <w:spacing w:before="200" w:line-rule="auto"/>
        <w:ind w:firstLine="540"/>
        <w:jc w:val="both"/>
      </w:pPr>
      <w:r>
        <w:rPr>
          <w:sz w:val="20"/>
        </w:rPr>
        <w:t xml:space="preserve">Срок проведения рейдового осмотра не может превышать десять рабочих дней.</w:t>
      </w:r>
    </w:p>
    <w:p>
      <w:pPr>
        <w:pStyle w:val="0"/>
        <w:spacing w:before="200" w:line-rule="auto"/>
        <w:ind w:firstLine="540"/>
        <w:jc w:val="both"/>
      </w:pPr>
      <w:r>
        <w:rPr>
          <w:sz w:val="20"/>
        </w:rPr>
        <w:t xml:space="preserve">При проведении рейдового осмотра инспектор вправе взаимодействовать с находящимися на объектах лицами.</w:t>
      </w:r>
    </w:p>
    <w:p>
      <w:pPr>
        <w:pStyle w:val="0"/>
        <w:spacing w:before="200" w:line-rule="auto"/>
        <w:ind w:firstLine="540"/>
        <w:jc w:val="both"/>
      </w:pPr>
      <w:r>
        <w:rPr>
          <w:sz w:val="20"/>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w:history="0" r:id="rId28"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пунктами 3</w:t>
        </w:r>
      </w:hyperlink>
      <w:r>
        <w:rPr>
          <w:sz w:val="20"/>
        </w:rPr>
        <w:t xml:space="preserve"> - </w:t>
      </w:r>
      <w:hyperlink w:history="0" r:id="rId29"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6 части 1 статьи 57</w:t>
        </w:r>
      </w:hyperlink>
      <w:r>
        <w:rPr>
          <w:sz w:val="20"/>
        </w:rPr>
        <w:t xml:space="preserve"> и </w:t>
      </w:r>
      <w:hyperlink w:history="0" r:id="rId30"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частью 12 статьи 66</w:t>
        </w:r>
      </w:hyperlink>
      <w:r>
        <w:rPr>
          <w:sz w:val="20"/>
        </w:rPr>
        <w:t xml:space="preserve"> Федерального закона N 248-ФЗ.</w:t>
      </w:r>
    </w:p>
    <w:p>
      <w:pPr>
        <w:pStyle w:val="0"/>
        <w:spacing w:before="200" w:line-rule="auto"/>
        <w:ind w:firstLine="540"/>
        <w:jc w:val="both"/>
      </w:pPr>
      <w:r>
        <w:rPr>
          <w:sz w:val="20"/>
        </w:rPr>
        <w:t xml:space="preserve">27. Документарная проверка проводится по месту нахождения контрольного органа и предметом, которой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pPr>
        <w:pStyle w:val="0"/>
        <w:spacing w:before="200" w:line-rule="auto"/>
        <w:ind w:firstLine="540"/>
        <w:jc w:val="both"/>
      </w:pPr>
      <w:r>
        <w:rPr>
          <w:sz w:val="20"/>
        </w:rPr>
        <w:t xml:space="preserve">В ходе документарной проверки могут совершаться следующие контрольные действия:</w:t>
      </w:r>
    </w:p>
    <w:p>
      <w:pPr>
        <w:pStyle w:val="0"/>
        <w:spacing w:before="200" w:line-rule="auto"/>
        <w:ind w:firstLine="540"/>
        <w:jc w:val="both"/>
      </w:pPr>
      <w:r>
        <w:rPr>
          <w:sz w:val="20"/>
        </w:rPr>
        <w:t xml:space="preserve">1) получение письменных объяснений;</w:t>
      </w:r>
    </w:p>
    <w:p>
      <w:pPr>
        <w:pStyle w:val="0"/>
        <w:spacing w:before="200" w:line-rule="auto"/>
        <w:ind w:firstLine="540"/>
        <w:jc w:val="both"/>
      </w:pPr>
      <w:r>
        <w:rPr>
          <w:sz w:val="20"/>
        </w:rPr>
        <w:t xml:space="preserve">2) истребование документов.</w:t>
      </w:r>
    </w:p>
    <w:p>
      <w:pPr>
        <w:pStyle w:val="0"/>
        <w:spacing w:before="200" w:line-rule="auto"/>
        <w:ind w:firstLine="540"/>
        <w:jc w:val="both"/>
      </w:pPr>
      <w:r>
        <w:rPr>
          <w:sz w:val="20"/>
        </w:rPr>
        <w:t xml:space="preserve">Срок проведения документарной проверки не может превышать десять рабочих дней.</w:t>
      </w:r>
    </w:p>
    <w:p>
      <w:pPr>
        <w:pStyle w:val="0"/>
        <w:spacing w:before="200" w:line-rule="auto"/>
        <w:ind w:firstLine="540"/>
        <w:jc w:val="both"/>
      </w:pPr>
      <w:r>
        <w:rPr>
          <w:sz w:val="20"/>
        </w:rPr>
        <w:t xml:space="preserve">Внеплановая документарная проверка проводится без согласования с органами прокуратуры.</w:t>
      </w:r>
    </w:p>
    <w:p>
      <w:pPr>
        <w:pStyle w:val="0"/>
        <w:spacing w:before="200" w:line-rule="auto"/>
        <w:ind w:firstLine="540"/>
        <w:jc w:val="both"/>
      </w:pPr>
      <w:r>
        <w:rPr>
          <w:sz w:val="20"/>
        </w:rPr>
        <w:t xml:space="preserve">28.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24 (двадцать четыре) часа до ее начала в порядке, предусмотренном </w:t>
      </w:r>
      <w:hyperlink w:history="0" r:id="rId31"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статьей 21</w:t>
        </w:r>
      </w:hyperlink>
      <w:r>
        <w:rPr>
          <w:sz w:val="20"/>
        </w:rPr>
        <w:t xml:space="preserve"> Федерального закона N 248-ФЗ, если иное не предусмотрено федеральным законом о виде контроля.</w:t>
      </w:r>
    </w:p>
    <w:p>
      <w:pPr>
        <w:pStyle w:val="0"/>
        <w:spacing w:before="200" w:line-rule="auto"/>
        <w:ind w:firstLine="540"/>
        <w:jc w:val="both"/>
      </w:pPr>
      <w:r>
        <w:rPr>
          <w:sz w:val="20"/>
        </w:rPr>
        <w:t xml:space="preserve">Срок проведения выездной проверки не может превышать 10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(пятьдесят) часов для малого предприятия и 15 (пятнадцать) часов для микропредприятия, за исключением выездной проверки, основанием для проведения которой является </w:t>
      </w:r>
      <w:hyperlink w:history="0" r:id="rId32"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пункт 6 части 1 статьи 57</w:t>
        </w:r>
      </w:hyperlink>
      <w:r>
        <w:rPr>
          <w:sz w:val="20"/>
        </w:rPr>
        <w:t xml:space="preserve"> Федерального закона N 248-ФЗ и которая для микропредприятия не может продолжаться более 40 (сорока) часов.</w:t>
      </w:r>
    </w:p>
    <w:p>
      <w:pPr>
        <w:pStyle w:val="0"/>
        <w:spacing w:before="200" w:line-rule="auto"/>
        <w:ind w:firstLine="540"/>
        <w:jc w:val="both"/>
      </w:pPr>
      <w:r>
        <w:rPr>
          <w:sz w:val="20"/>
        </w:rPr>
        <w:t xml:space="preserve">В ходе выездной проверки могут совершаться следующие контрольные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получение письменных объяснений;</w:t>
      </w:r>
    </w:p>
    <w:p>
      <w:pPr>
        <w:pStyle w:val="0"/>
        <w:spacing w:before="200" w:line-rule="auto"/>
        <w:ind w:firstLine="540"/>
        <w:jc w:val="both"/>
      </w:pPr>
      <w:r>
        <w:rPr>
          <w:sz w:val="20"/>
        </w:rPr>
        <w:t xml:space="preserve">4) истребование документов;</w:t>
      </w:r>
    </w:p>
    <w:p>
      <w:pPr>
        <w:pStyle w:val="0"/>
        <w:spacing w:before="200" w:line-rule="auto"/>
        <w:ind w:firstLine="540"/>
        <w:jc w:val="both"/>
      </w:pPr>
      <w:r>
        <w:rPr>
          <w:sz w:val="20"/>
        </w:rPr>
        <w:t xml:space="preserve">5) инструментальное обследование.</w:t>
      </w:r>
    </w:p>
    <w:p>
      <w:pPr>
        <w:pStyle w:val="0"/>
        <w:spacing w:before="200" w:line-rule="auto"/>
        <w:ind w:firstLine="540"/>
        <w:jc w:val="both"/>
      </w:pPr>
      <w:r>
        <w:rPr>
          <w:sz w:val="20"/>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history="0" r:id="rId33"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пунктами 3</w:t>
        </w:r>
      </w:hyperlink>
      <w:r>
        <w:rPr>
          <w:sz w:val="20"/>
        </w:rPr>
        <w:t xml:space="preserve"> - </w:t>
      </w:r>
      <w:hyperlink w:history="0" r:id="rId34"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6 части 1</w:t>
        </w:r>
      </w:hyperlink>
      <w:r>
        <w:rPr>
          <w:sz w:val="20"/>
        </w:rPr>
        <w:t xml:space="preserve">, </w:t>
      </w:r>
      <w:hyperlink w:history="0" r:id="rId35"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частью 3 статьи 57</w:t>
        </w:r>
      </w:hyperlink>
      <w:r>
        <w:rPr>
          <w:sz w:val="20"/>
        </w:rPr>
        <w:t xml:space="preserve"> и </w:t>
      </w:r>
      <w:hyperlink w:history="0" r:id="rId36"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частью 12 статьи 66</w:t>
        </w:r>
      </w:hyperlink>
      <w:r>
        <w:rPr>
          <w:sz w:val="20"/>
        </w:rPr>
        <w:t xml:space="preserve"> Федерального закона N 248-ФЗ.</w:t>
      </w:r>
    </w:p>
    <w:p>
      <w:pPr>
        <w:pStyle w:val="0"/>
        <w:spacing w:before="200" w:line-rule="auto"/>
        <w:ind w:firstLine="540"/>
        <w:jc w:val="both"/>
      </w:pPr>
      <w:r>
        <w:rPr>
          <w:sz w:val="20"/>
        </w:rPr>
        <w:t xml:space="preserve">29. Наблюдение за соблюдением обязательных требований (мониторинг безопасности) предполагает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0"/>
        <w:spacing w:before="200" w:line-rule="auto"/>
        <w:ind w:firstLine="540"/>
        <w:jc w:val="both"/>
      </w:pPr>
      <w:r>
        <w:rPr>
          <w:sz w:val="20"/>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pPr>
        <w:pStyle w:val="0"/>
        <w:spacing w:before="200" w:line-rule="auto"/>
        <w:ind w:firstLine="540"/>
        <w:jc w:val="both"/>
      </w:pPr>
      <w:r>
        <w:rPr>
          <w:sz w:val="20"/>
        </w:rPr>
        <w:t xml:space="preserve">1) решение о проведении внепланового контрольного мероприятия в соответствии со </w:t>
      </w:r>
      <w:hyperlink w:history="0" r:id="rId37"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статьей 60</w:t>
        </w:r>
      </w:hyperlink>
      <w:r>
        <w:rPr>
          <w:sz w:val="20"/>
        </w:rPr>
        <w:t xml:space="preserve"> Федерального закона N 248-ФЗ;</w:t>
      </w:r>
    </w:p>
    <w:p>
      <w:pPr>
        <w:pStyle w:val="0"/>
        <w:spacing w:before="200" w:line-rule="auto"/>
        <w:ind w:firstLine="540"/>
        <w:jc w:val="both"/>
      </w:pPr>
      <w:r>
        <w:rPr>
          <w:sz w:val="20"/>
        </w:rPr>
        <w:t xml:space="preserve">2) решение об объявлении предостережения;</w:t>
      </w:r>
    </w:p>
    <w:p>
      <w:pPr>
        <w:pStyle w:val="0"/>
        <w:spacing w:before="200" w:line-rule="auto"/>
        <w:ind w:firstLine="540"/>
        <w:jc w:val="both"/>
      </w:pPr>
      <w:r>
        <w:rPr>
          <w:sz w:val="20"/>
        </w:rPr>
        <w:t xml:space="preserve">3) решение о выдаче предписания об устранении выявленных нарушений в порядке, предусмотренном </w:t>
      </w:r>
      <w:hyperlink w:history="0" r:id="rId38"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пунктом 1 части 2 статьи 90</w:t>
        </w:r>
      </w:hyperlink>
      <w:r>
        <w:rPr>
          <w:sz w:val="20"/>
        </w:rPr>
        <w:t xml:space="preserve"> Федерального закона N 248-ФЗ;</w:t>
      </w:r>
    </w:p>
    <w:p>
      <w:pPr>
        <w:pStyle w:val="0"/>
        <w:spacing w:before="200" w:line-rule="auto"/>
        <w:ind w:firstLine="540"/>
        <w:jc w:val="both"/>
      </w:pPr>
      <w:r>
        <w:rPr>
          <w:sz w:val="20"/>
        </w:rPr>
        <w:t xml:space="preserve">4) решение о направлении материалов проверок в орган, уполномоченный </w:t>
      </w:r>
      <w:hyperlink w:history="0" r:id="rId39" w:tooltip="&quot;Кодекс Российской Федерации об административных правонарушениях&quot; от 30.12.2001 N 195-ФЗ (ред. от 24.09.2022) {КонсультантПлюс}">
        <w:r>
          <w:rPr>
            <w:sz w:val="20"/>
            <w:color w:val="0000ff"/>
          </w:rPr>
          <w:t xml:space="preserve">Кодексом</w:t>
        </w:r>
      </w:hyperlink>
      <w:r>
        <w:rPr>
          <w:sz w:val="20"/>
        </w:rPr>
        <w:t xml:space="preserve"> Российской Федерации об административных правонарушениях рассматривать дела об административных правонарушениях, связанных с нарушениями обязательных требований, а также о направлении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pPr>
        <w:pStyle w:val="0"/>
        <w:spacing w:before="200" w:line-rule="auto"/>
        <w:ind w:firstLine="540"/>
        <w:jc w:val="both"/>
      </w:pPr>
      <w:r>
        <w:rPr>
          <w:sz w:val="20"/>
        </w:rPr>
        <w:t xml:space="preserve">30.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pPr>
        <w:pStyle w:val="0"/>
        <w:spacing w:before="200" w:line-rule="auto"/>
        <w:ind w:firstLine="540"/>
        <w:jc w:val="both"/>
      </w:pPr>
      <w:r>
        <w:rPr>
          <w:sz w:val="20"/>
        </w:rPr>
        <w:t xml:space="preserve">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pPr>
        <w:pStyle w:val="0"/>
        <w:spacing w:before="200" w:line-rule="auto"/>
        <w:ind w:firstLine="540"/>
        <w:jc w:val="both"/>
      </w:pPr>
      <w:r>
        <w:rPr>
          <w:sz w:val="20"/>
        </w:rPr>
        <w:t xml:space="preserve">Выездное обследование проводится без информирования контролируемого лица.</w:t>
      </w:r>
    </w:p>
    <w:p>
      <w:pPr>
        <w:pStyle w:val="0"/>
        <w:spacing w:before="200" w:line-rule="auto"/>
        <w:ind w:firstLine="540"/>
        <w:jc w:val="both"/>
      </w:pPr>
      <w:r>
        <w:rPr>
          <w:sz w:val="20"/>
        </w:rPr>
        <w:t xml:space="preserve">По результатам проведения выездного обследования не могут быть приняты решения, предусмотренные </w:t>
      </w:r>
      <w:hyperlink w:history="0" r:id="rId40"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пунктами 1</w:t>
        </w:r>
      </w:hyperlink>
      <w:r>
        <w:rPr>
          <w:sz w:val="20"/>
        </w:rPr>
        <w:t xml:space="preserve"> и </w:t>
      </w:r>
      <w:hyperlink w:history="0" r:id="rId41"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2 части 2 статьи 90</w:t>
        </w:r>
      </w:hyperlink>
      <w:r>
        <w:rPr>
          <w:sz w:val="20"/>
        </w:rPr>
        <w:t xml:space="preserve"> Федерального закона N 248-ФЗ.</w:t>
      </w:r>
    </w:p>
    <w:p>
      <w:pPr>
        <w:pStyle w:val="0"/>
        <w:spacing w:before="200" w:line-rule="auto"/>
        <w:ind w:firstLine="540"/>
        <w:jc w:val="both"/>
      </w:pPr>
      <w:r>
        <w:rPr>
          <w:sz w:val="20"/>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w:t>
      </w:r>
      <w:hyperlink w:history="0" r:id="rId42"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законом</w:t>
        </w:r>
      </w:hyperlink>
      <w:r>
        <w:rPr>
          <w:sz w:val="20"/>
        </w:rPr>
        <w:t xml:space="preserve"> N 248-ФЗ.</w:t>
      </w:r>
    </w:p>
    <w:p>
      <w:pPr>
        <w:pStyle w:val="0"/>
        <w:jc w:val="both"/>
      </w:pPr>
      <w:r>
        <w:rPr>
          <w:sz w:val="20"/>
        </w:rPr>
      </w:r>
    </w:p>
    <w:p>
      <w:pPr>
        <w:pStyle w:val="2"/>
        <w:outlineLvl w:val="1"/>
        <w:jc w:val="center"/>
      </w:pPr>
      <w:r>
        <w:rPr>
          <w:sz w:val="20"/>
        </w:rPr>
        <w:t xml:space="preserve">V. Результаты контрольного мероприятия</w:t>
      </w:r>
    </w:p>
    <w:p>
      <w:pPr>
        <w:pStyle w:val="0"/>
        <w:jc w:val="both"/>
      </w:pPr>
      <w:r>
        <w:rPr>
          <w:sz w:val="20"/>
        </w:rPr>
      </w:r>
    </w:p>
    <w:p>
      <w:pPr>
        <w:pStyle w:val="0"/>
        <w:ind w:firstLine="540"/>
        <w:jc w:val="both"/>
      </w:pPr>
      <w:r>
        <w:rPr>
          <w:sz w:val="20"/>
        </w:rPr>
        <w:t xml:space="preserve">31. Результаты контрольного мероприятия оформляются в порядке, предусмотренном </w:t>
      </w:r>
      <w:hyperlink w:history="0" r:id="rId43"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главой 16</w:t>
        </w:r>
      </w:hyperlink>
      <w:r>
        <w:rPr>
          <w:sz w:val="20"/>
        </w:rPr>
        <w:t xml:space="preserve"> Федерального закона N 248-ФЗ.</w:t>
      </w:r>
    </w:p>
    <w:p>
      <w:pPr>
        <w:pStyle w:val="0"/>
        <w:jc w:val="both"/>
      </w:pPr>
      <w:r>
        <w:rPr>
          <w:sz w:val="20"/>
        </w:rPr>
      </w:r>
    </w:p>
    <w:p>
      <w:pPr>
        <w:pStyle w:val="2"/>
        <w:outlineLvl w:val="1"/>
        <w:jc w:val="center"/>
      </w:pPr>
      <w:r>
        <w:rPr>
          <w:sz w:val="20"/>
        </w:rPr>
        <w:t xml:space="preserve">VI. Обжалование решений контрольного органа,</w:t>
      </w:r>
    </w:p>
    <w:p>
      <w:pPr>
        <w:pStyle w:val="2"/>
        <w:jc w:val="center"/>
      </w:pPr>
      <w:r>
        <w:rPr>
          <w:sz w:val="20"/>
        </w:rPr>
        <w:t xml:space="preserve">действий (бездействия) их должностных лиц</w:t>
      </w:r>
    </w:p>
    <w:p>
      <w:pPr>
        <w:pStyle w:val="0"/>
        <w:jc w:val="both"/>
      </w:pPr>
      <w:r>
        <w:rPr>
          <w:sz w:val="20"/>
        </w:rPr>
      </w:r>
    </w:p>
    <w:p>
      <w:pPr>
        <w:pStyle w:val="0"/>
        <w:ind w:firstLine="540"/>
        <w:jc w:val="both"/>
      </w:pPr>
      <w:r>
        <w:rPr>
          <w:sz w:val="20"/>
        </w:rPr>
        <w:t xml:space="preserve">32. Досудебный порядок подачи жалоб на решения администрации, действия (бездействие) должностных лиц, уполномоченных осуществлять муниципальный контроль, установленный </w:t>
      </w:r>
      <w:hyperlink w:history="0" r:id="rId44"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главой 9</w:t>
        </w:r>
      </w:hyperlink>
      <w:r>
        <w:rPr>
          <w:sz w:val="20"/>
        </w:rPr>
        <w:t xml:space="preserve"> Федерального закона N 248-ФЗ, при осуществлении муниципального контроля не применяется.</w:t>
      </w:r>
    </w:p>
    <w:p>
      <w:pPr>
        <w:pStyle w:val="0"/>
        <w:spacing w:before="200" w:line-rule="auto"/>
        <w:ind w:firstLine="540"/>
        <w:jc w:val="both"/>
      </w:pPr>
      <w:r>
        <w:rPr>
          <w:sz w:val="20"/>
        </w:rPr>
        <w:t xml:space="preserve">33. Решения администрации, действия (бездействие) должностных лиц, уполномоченных осуществлять муниципальный контроль, могут быть обжалованы в судебном порядке.</w:t>
      </w:r>
    </w:p>
    <w:p>
      <w:pPr>
        <w:pStyle w:val="0"/>
        <w:jc w:val="both"/>
      </w:pPr>
      <w:r>
        <w:rPr>
          <w:sz w:val="20"/>
        </w:rPr>
      </w:r>
    </w:p>
    <w:p>
      <w:pPr>
        <w:pStyle w:val="2"/>
        <w:outlineLvl w:val="1"/>
        <w:jc w:val="center"/>
      </w:pPr>
      <w:r>
        <w:rPr>
          <w:sz w:val="20"/>
        </w:rPr>
        <w:t xml:space="preserve">VII. Оценка результативности и эффективности</w:t>
      </w:r>
    </w:p>
    <w:p>
      <w:pPr>
        <w:pStyle w:val="2"/>
        <w:jc w:val="center"/>
      </w:pPr>
      <w:r>
        <w:rPr>
          <w:sz w:val="20"/>
        </w:rPr>
        <w:t xml:space="preserve">деятельности контрольного органа</w:t>
      </w:r>
    </w:p>
    <w:p>
      <w:pPr>
        <w:pStyle w:val="0"/>
        <w:jc w:val="both"/>
      </w:pPr>
      <w:r>
        <w:rPr>
          <w:sz w:val="20"/>
        </w:rPr>
      </w:r>
    </w:p>
    <w:p>
      <w:pPr>
        <w:pStyle w:val="0"/>
        <w:ind w:firstLine="540"/>
        <w:jc w:val="both"/>
      </w:pPr>
      <w:r>
        <w:rPr>
          <w:sz w:val="20"/>
        </w:rPr>
        <w:t xml:space="preserve">34. Оценка результативности и эффективности контрольного органа осуществляется на основании </w:t>
      </w:r>
      <w:hyperlink w:history="0" r:id="rId45"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статьи 30</w:t>
        </w:r>
      </w:hyperlink>
      <w:r>
        <w:rPr>
          <w:sz w:val="20"/>
        </w:rPr>
        <w:t xml:space="preserve"> Федерального закона N 248-ФЗ.</w:t>
      </w:r>
    </w:p>
    <w:p>
      <w:pPr>
        <w:pStyle w:val="0"/>
        <w:spacing w:before="200" w:line-rule="auto"/>
        <w:ind w:firstLine="540"/>
        <w:jc w:val="both"/>
      </w:pPr>
      <w:r>
        <w:rPr>
          <w:sz w:val="20"/>
        </w:rPr>
        <w:t xml:space="preserve">35. Ключевыми показателями эффективности и результативности осуществления муниципального контроля являются:</w:t>
      </w:r>
    </w:p>
    <w:p>
      <w:pPr>
        <w:pStyle w:val="0"/>
        <w:spacing w:before="200" w:line-rule="auto"/>
        <w:ind w:firstLine="540"/>
        <w:jc w:val="both"/>
      </w:pPr>
      <w:r>
        <w:rPr>
          <w:sz w:val="20"/>
        </w:rPr>
        <w:t xml:space="preserve">- доля устраненных нарушений обязательных требований в общем числе нарушений обязательных требований, выявленных в ходе контрольных мероприятий в течение года, - 75 процентов;</w:t>
      </w:r>
    </w:p>
    <w:p>
      <w:pPr>
        <w:pStyle w:val="0"/>
        <w:spacing w:before="200" w:line-rule="auto"/>
        <w:ind w:firstLine="540"/>
        <w:jc w:val="both"/>
      </w:pPr>
      <w:r>
        <w:rPr>
          <w:sz w:val="20"/>
        </w:rPr>
        <w:t xml:space="preserve">- доля обоснованных жалоб на действия (бездействие) и (или) ее должностных лиц при проведении контрольных мероприятий в течение года - 0 процентов.</w:t>
      </w:r>
    </w:p>
    <w:p>
      <w:pPr>
        <w:pStyle w:val="0"/>
        <w:spacing w:before="200" w:line-rule="auto"/>
        <w:ind w:firstLine="540"/>
        <w:jc w:val="both"/>
      </w:pPr>
      <w:r>
        <w:rPr>
          <w:sz w:val="20"/>
        </w:rPr>
        <w:t xml:space="preserve">36. Индикативными показателями осуществления муниципального контроля являются:</w:t>
      </w:r>
    </w:p>
    <w:p>
      <w:pPr>
        <w:pStyle w:val="0"/>
        <w:spacing w:before="200" w:line-rule="auto"/>
        <w:ind w:firstLine="540"/>
        <w:jc w:val="both"/>
      </w:pPr>
      <w:r>
        <w:rPr>
          <w:sz w:val="20"/>
        </w:rPr>
        <w:t xml:space="preserve">1) количество обращений граждан и организаций о нарушении обязательных требований, поступивших в контрольный орган (единица);</w:t>
      </w:r>
    </w:p>
    <w:p>
      <w:pPr>
        <w:pStyle w:val="0"/>
        <w:spacing w:before="200" w:line-rule="auto"/>
        <w:ind w:firstLine="540"/>
        <w:jc w:val="both"/>
      </w:pPr>
      <w:r>
        <w:rPr>
          <w:sz w:val="20"/>
        </w:rPr>
        <w:t xml:space="preserve">2) количество проведенных контрольным органом внеплановых контрольных мероприятий (единица);</w:t>
      </w:r>
    </w:p>
    <w:p>
      <w:pPr>
        <w:pStyle w:val="0"/>
        <w:spacing w:before="200" w:line-rule="auto"/>
        <w:ind w:firstLine="540"/>
        <w:jc w:val="both"/>
      </w:pPr>
      <w:r>
        <w:rPr>
          <w:sz w:val="20"/>
        </w:rPr>
        <w:t xml:space="preserve">3) количество принятых органами прокуратуры решений о согласовании проведения контрольным органом внепланового контрольного мероприятия (единица);</w:t>
      </w:r>
    </w:p>
    <w:p>
      <w:pPr>
        <w:pStyle w:val="0"/>
        <w:spacing w:before="200" w:line-rule="auto"/>
        <w:ind w:firstLine="540"/>
        <w:jc w:val="both"/>
      </w:pPr>
      <w:r>
        <w:rPr>
          <w:sz w:val="20"/>
        </w:rPr>
        <w:t xml:space="preserve">4) количество выявленных контрольным органом нарушений обязательных требований (единица);</w:t>
      </w:r>
    </w:p>
    <w:p>
      <w:pPr>
        <w:pStyle w:val="0"/>
        <w:spacing w:before="200" w:line-rule="auto"/>
        <w:ind w:firstLine="540"/>
        <w:jc w:val="both"/>
      </w:pPr>
      <w:r>
        <w:rPr>
          <w:sz w:val="20"/>
        </w:rPr>
        <w:t xml:space="preserve">5) количество устраненных нарушений обязательных требований (единица);</w:t>
      </w:r>
    </w:p>
    <w:p>
      <w:pPr>
        <w:pStyle w:val="0"/>
        <w:spacing w:before="200" w:line-rule="auto"/>
        <w:ind w:firstLine="540"/>
        <w:jc w:val="both"/>
      </w:pPr>
      <w:r>
        <w:rPr>
          <w:sz w:val="20"/>
        </w:rPr>
        <w:t xml:space="preserve">6) количество поступивших возражений в отношении акта контрольного мероприятия (единица);</w:t>
      </w:r>
    </w:p>
    <w:p>
      <w:pPr>
        <w:pStyle w:val="0"/>
        <w:spacing w:before="200" w:line-rule="auto"/>
        <w:ind w:firstLine="540"/>
        <w:jc w:val="both"/>
      </w:pPr>
      <w:r>
        <w:rPr>
          <w:sz w:val="20"/>
        </w:rPr>
        <w:t xml:space="preserve">7) количество выданных контрольным органом предписаний об устранении нарушений обязательных требований (единица).</w:t>
      </w:r>
    </w:p>
    <w:p>
      <w:pPr>
        <w:pStyle w:val="0"/>
        <w:spacing w:before="200" w:line-rule="auto"/>
        <w:ind w:firstLine="540"/>
        <w:jc w:val="both"/>
      </w:pPr>
      <w:r>
        <w:rPr>
          <w:sz w:val="20"/>
        </w:rPr>
        <w:t xml:space="preserve">37. Контрольный орган ежегодно осуществляет подготовку доклада о муниципальном дорожном контроле с указанием сведений о достижении ключевых показателей и сведений об индикативных показателях муниципального контроля в соответствии с </w:t>
      </w:r>
      <w:hyperlink w:history="0" r:id="rId46" w:tooltip="Постановление Правительства РФ от 07.12.2020 N 2041 &quo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quot; {КонсультантПлюс}">
        <w:r>
          <w:rPr>
            <w:sz w:val="20"/>
            <w:color w:val="0000ff"/>
          </w:rPr>
          <w:t xml:space="preserve">требованиями</w:t>
        </w:r>
      </w:hyperlink>
      <w:r>
        <w:rPr>
          <w:sz w:val="20"/>
        </w:rPr>
        <w:t xml:space="preserve">, утвержденными постановлением Правительства Российской Федерации от 07.12.2020 N 2041.</w:t>
      </w:r>
    </w:p>
    <w:p>
      <w:pPr>
        <w:pStyle w:val="0"/>
        <w:jc w:val="both"/>
      </w:pPr>
      <w:r>
        <w:rPr>
          <w:sz w:val="20"/>
        </w:rPr>
      </w:r>
    </w:p>
    <w:p>
      <w:pPr>
        <w:pStyle w:val="2"/>
        <w:outlineLvl w:val="1"/>
        <w:jc w:val="center"/>
      </w:pPr>
      <w:r>
        <w:rPr>
          <w:sz w:val="20"/>
        </w:rPr>
        <w:t xml:space="preserve">VIII. Переходные положения</w:t>
      </w:r>
    </w:p>
    <w:p>
      <w:pPr>
        <w:pStyle w:val="0"/>
        <w:jc w:val="both"/>
      </w:pPr>
      <w:r>
        <w:rPr>
          <w:sz w:val="20"/>
        </w:rPr>
      </w:r>
    </w:p>
    <w:p>
      <w:pPr>
        <w:pStyle w:val="0"/>
        <w:ind w:firstLine="540"/>
        <w:jc w:val="both"/>
      </w:pPr>
      <w:r>
        <w:rPr>
          <w:sz w:val="20"/>
        </w:rPr>
        <w:t xml:space="preserve">38. До 31 декабря 2023 года подготовка контрольным и уполномоченным органом документов в ходе осуществления муниципального контроля, информирование контролируемых лиц о совершаемых должностными лицами контрольного органа и уполномоченного органа действиях и принимаемых решениях, обмен документами и сведениями с контролируемыми лицами осуществляются на бумажном носителе.</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Чебоксарского городского Собрания депутатов ЧР от 23.12.2021 N 586</w:t>
            <w:br/>
            <w:t>"Об утверждении Положения о муниципальном кон...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10.10.2022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5CBD7A812E60741382DA749EC1E5357E7101BD9DDCF0221F0AC6B336A21047AB03148A21B8B517685B43555692D0A253CE58A1712Ce8jBH" TargetMode = "External"/>
	<Relationship Id="rId8" Type="http://schemas.openxmlformats.org/officeDocument/2006/relationships/hyperlink" Target="consultantplus://offline/ref=5CBD7A812E60741382DA749EC1E5357E7102BE9CD6F7221F0AC6B336A21047AB03148A2BBBBD486D4E520D5A93CEBD52D044A373e2jCH" TargetMode = "External"/>
	<Relationship Id="rId9" Type="http://schemas.openxmlformats.org/officeDocument/2006/relationships/hyperlink" Target="consultantplus://offline/ref=5CBD7A812E60741382DA749EC1E5357E760BB699DEF5221F0AC6B336A21047AB03148A23BBB61C34020C540AD785B153CE58A271308BBD0Ee8jDH" TargetMode = "External"/>
	<Relationship Id="rId10" Type="http://schemas.openxmlformats.org/officeDocument/2006/relationships/hyperlink" Target="consultantplus://offline/ref=5CBD7A812E60741382DA6A93D7896B7A7D08E191DFF4214D5094B561FD4041FE43548C76EAF249310B071E5A93CEBE52CCe4j4H" TargetMode = "External"/>
	<Relationship Id="rId11" Type="http://schemas.openxmlformats.org/officeDocument/2006/relationships/hyperlink" Target="consultantplus://offline/ref=5CBD7A812E60741382DA749EC1E5357E760BB699DEF5221F0AC6B336A21047AB1114D22FBAB6023D0A19025B91eDj2H" TargetMode = "External"/>
	<Relationship Id="rId12" Type="http://schemas.openxmlformats.org/officeDocument/2006/relationships/hyperlink" Target="consultantplus://offline/ref=5CBD7A812E60741382DA749EC1E5357E7101BD9DDCF0221F0AC6B336A21047AB1114D22FBAB6023D0A19025B91eDj2H" TargetMode = "External"/>
	<Relationship Id="rId13" Type="http://schemas.openxmlformats.org/officeDocument/2006/relationships/hyperlink" Target="consultantplus://offline/ref=5CBD7A812E60741382DA749EC1E5357E7102BE9CD6F7221F0AC6B336A21047AB1114D22FBAB6023D0A19025B91eDj2H" TargetMode = "External"/>
	<Relationship Id="rId14" Type="http://schemas.openxmlformats.org/officeDocument/2006/relationships/hyperlink" Target="consultantplus://offline/ref=5CBD7A812E60741382DA749EC1E5357E7103BA94DDF6221F0AC6B336A21047AB1114D22FBAB6023D0A19025B91eDj2H" TargetMode = "External"/>
	<Relationship Id="rId15" Type="http://schemas.openxmlformats.org/officeDocument/2006/relationships/hyperlink" Target="consultantplus://offline/ref=5CBD7A812E60741382DA749EC1E5357E760BB699DEF5221F0AC6B336A21047AB03148A23BBB61D3B0A0C540AD785B153CE58A271308BBD0Ee8jDH" TargetMode = "External"/>
	<Relationship Id="rId16" Type="http://schemas.openxmlformats.org/officeDocument/2006/relationships/hyperlink" Target="consultantplus://offline/ref=5CBD7A812E60741382DA749EC1E5357E760BB699DEF5221F0AC6B336A21047AB03148A23BBB61D3B0B0C540AD785B153CE58A271308BBD0Ee8jDH" TargetMode = "External"/>
	<Relationship Id="rId17" Type="http://schemas.openxmlformats.org/officeDocument/2006/relationships/hyperlink" Target="consultantplus://offline/ref=5CBD7A812E60741382DA749EC1E5357E760BB699DEF5221F0AC6B336A21047AB03148A23BBB71D3D0C0C540AD785B153CE58A271308BBD0Ee8jDH" TargetMode = "External"/>
	<Relationship Id="rId18" Type="http://schemas.openxmlformats.org/officeDocument/2006/relationships/hyperlink" Target="consultantplus://offline/ref=5CBD7A812E60741382DA749EC1E5357E760BB699DEF5221F0AC6B336A21047AB03148A23BBB61E380C0C540AD785B153CE58A271308BBD0Ee8jDH" TargetMode = "External"/>
	<Relationship Id="rId19" Type="http://schemas.openxmlformats.org/officeDocument/2006/relationships/hyperlink" Target="consultantplus://offline/ref=5CBD7A812E60741382DA749EC1E5357E7604BF99DFF6221F0AC6B336A21047AB03148A23BBB61C3D0B0C540AD785B153CE58A271308BBD0Ee8jDH" TargetMode = "External"/>
	<Relationship Id="rId20" Type="http://schemas.openxmlformats.org/officeDocument/2006/relationships/hyperlink" Target="consultantplus://offline/ref=5CBD7A812E60741382DA749EC1E5357E760BB699DEF5221F0AC6B336A21047AB03148A23BBB6193C030C540AD785B153CE58A271308BBD0Ee8jDH" TargetMode = "External"/>
	<Relationship Id="rId21" Type="http://schemas.openxmlformats.org/officeDocument/2006/relationships/hyperlink" Target="consultantplus://offline/ref=5CBD7A812E60741382DA749EC1E5357E760BB699DEF5221F0AC6B336A21047AB03148A23BBB61939090C540AD785B153CE58A271308BBD0Ee8jDH" TargetMode = "External"/>
	<Relationship Id="rId22" Type="http://schemas.openxmlformats.org/officeDocument/2006/relationships/hyperlink" Target="consultantplus://offline/ref=5CBD7A812E60741382DA749EC1E5357E760BB699DEF5221F0AC6B336A21047AB03148A23BBB6193B080C540AD785B153CE58A271308BBD0Ee8jDH" TargetMode = "External"/>
	<Relationship Id="rId23" Type="http://schemas.openxmlformats.org/officeDocument/2006/relationships/hyperlink" Target="consultantplus://offline/ref=5CBD7A812E60741382DA749EC1E5357E760BB699DEF5221F0AC6B336A21047AB03148A23BBB61F3A0E0C540AD785B153CE58A271308BBD0Ee8jDH" TargetMode = "External"/>
	<Relationship Id="rId24" Type="http://schemas.openxmlformats.org/officeDocument/2006/relationships/hyperlink" Target="consultantplus://offline/ref=5CBD7A812E60741382DA749EC1E5357E760BB699DEF5221F0AC6B336A21047AB03148A23BBB61A3F0C0C540AD785B153CE58A271308BBD0Ee8jDH" TargetMode = "External"/>
	<Relationship Id="rId25" Type="http://schemas.openxmlformats.org/officeDocument/2006/relationships/hyperlink" Target="consultantplus://offline/ref=5CBD7A812E60741382DA749EC1E5357E760BB699DEF5221F0AC6B336A21047AB03148A23BBB61A3F030C540AD785B153CE58A271308BBD0Ee8jDH" TargetMode = "External"/>
	<Relationship Id="rId26" Type="http://schemas.openxmlformats.org/officeDocument/2006/relationships/hyperlink" Target="consultantplus://offline/ref=5CBD7A812E60741382DA749EC1E5357E760BB699DEF5221F0AC6B336A21047AB03148A23BBB71D3B0F0C540AD785B153CE58A271308BBD0Ee8jDH" TargetMode = "External"/>
	<Relationship Id="rId27" Type="http://schemas.openxmlformats.org/officeDocument/2006/relationships/hyperlink" Target="consultantplus://offline/ref=5CBD7A812E60741382DA749EC1E5357E760BB699DEF5221F0AC6B336A21047AB03148A23BBB71D340D0C540AD785B153CE58A271308BBD0Ee8jDH" TargetMode = "External"/>
	<Relationship Id="rId28" Type="http://schemas.openxmlformats.org/officeDocument/2006/relationships/hyperlink" Target="consultantplus://offline/ref=5CBD7A812E60741382DA749EC1E5357E760BB699DEF5221F0AC6B336A21047AB03148A23BBB61A3F0C0C540AD785B153CE58A271308BBD0Ee8jDH" TargetMode = "External"/>
	<Relationship Id="rId29" Type="http://schemas.openxmlformats.org/officeDocument/2006/relationships/hyperlink" Target="consultantplus://offline/ref=5CBD7A812E60741382DA749EC1E5357E760BB699DEF5221F0AC6B336A21047AB03148A23BBB61A3F030C540AD785B153CE58A271308BBD0Ee8jDH" TargetMode = "External"/>
	<Relationship Id="rId30" Type="http://schemas.openxmlformats.org/officeDocument/2006/relationships/hyperlink" Target="consultantplus://offline/ref=5CBD7A812E60741382DA749EC1E5357E760BB699DEF5221F0AC6B336A21047AB03148A23BBB71D340D0C540AD785B153CE58A271308BBD0Ee8jDH" TargetMode = "External"/>
	<Relationship Id="rId31" Type="http://schemas.openxmlformats.org/officeDocument/2006/relationships/hyperlink" Target="consultantplus://offline/ref=5CBD7A812E60741382DA749EC1E5357E760BB699DEF5221F0AC6B336A21047AB03148A23BBB61E3E0F0C540AD785B153CE58A271308BBD0Ee8jDH" TargetMode = "External"/>
	<Relationship Id="rId32" Type="http://schemas.openxmlformats.org/officeDocument/2006/relationships/hyperlink" Target="consultantplus://offline/ref=5CBD7A812E60741382DA749EC1E5357E760BB699DEF5221F0AC6B336A21047AB03148A23BBB61A3F030C540AD785B153CE58A271308BBD0Ee8jDH" TargetMode = "External"/>
	<Relationship Id="rId33" Type="http://schemas.openxmlformats.org/officeDocument/2006/relationships/hyperlink" Target="consultantplus://offline/ref=5CBD7A812E60741382DA749EC1E5357E760BB699DEF5221F0AC6B336A21047AB03148A23BBB61A3F0C0C540AD785B153CE58A271308BBD0Ee8jDH" TargetMode = "External"/>
	<Relationship Id="rId34" Type="http://schemas.openxmlformats.org/officeDocument/2006/relationships/hyperlink" Target="consultantplus://offline/ref=5CBD7A812E60741382DA749EC1E5357E760BB699DEF5221F0AC6B336A21047AB03148A23BBB61A3F030C540AD785B153CE58A271308BBD0Ee8jDH" TargetMode = "External"/>
	<Relationship Id="rId35" Type="http://schemas.openxmlformats.org/officeDocument/2006/relationships/hyperlink" Target="consultantplus://offline/ref=5CBD7A812E60741382DA749EC1E5357E760BB699DEF5221F0AC6B336A21047AB03148A23BBB71D3B0F0C540AD785B153CE58A271308BBD0Ee8jDH" TargetMode = "External"/>
	<Relationship Id="rId36" Type="http://schemas.openxmlformats.org/officeDocument/2006/relationships/hyperlink" Target="consultantplus://offline/ref=5CBD7A812E60741382DA749EC1E5357E760BB699DEF5221F0AC6B336A21047AB03148A23BBB71D340D0C540AD785B153CE58A271308BBD0Ee8jDH" TargetMode = "External"/>
	<Relationship Id="rId37" Type="http://schemas.openxmlformats.org/officeDocument/2006/relationships/hyperlink" Target="consultantplus://offline/ref=5CBD7A812E60741382DA749EC1E5357E760BB699DEF5221F0AC6B336A21047AB03148A23BBB61A39030C540AD785B153CE58A271308BBD0Ee8jDH" TargetMode = "External"/>
	<Relationship Id="rId38" Type="http://schemas.openxmlformats.org/officeDocument/2006/relationships/hyperlink" Target="consultantplus://offline/ref=5CBD7A812E60741382DA749EC1E5357E760BB699DEF5221F0AC6B336A21047AB03148A23BBB61535030C540AD785B153CE58A271308BBD0Ee8jDH" TargetMode = "External"/>
	<Relationship Id="rId39" Type="http://schemas.openxmlformats.org/officeDocument/2006/relationships/hyperlink" Target="consultantplus://offline/ref=5CBD7A812E60741382DA749EC1E5357E7101B898DFF2221F0AC6B336A21047AB1114D22FBAB6023D0A19025B91eDj2H" TargetMode = "External"/>
	<Relationship Id="rId40" Type="http://schemas.openxmlformats.org/officeDocument/2006/relationships/hyperlink" Target="consultantplus://offline/ref=5CBD7A812E60741382DA749EC1E5357E760BB699DEF5221F0AC6B336A21047AB03148A23BBB61535030C540AD785B153CE58A271308BBD0Ee8jDH" TargetMode = "External"/>
	<Relationship Id="rId41" Type="http://schemas.openxmlformats.org/officeDocument/2006/relationships/hyperlink" Target="consultantplus://offline/ref=5CBD7A812E60741382DA749EC1E5357E760BB699DEF5221F0AC6B336A21047AB03148A23BBB71C3C0A0C540AD785B153CE58A271308BBD0Ee8jDH" TargetMode = "External"/>
	<Relationship Id="rId42" Type="http://schemas.openxmlformats.org/officeDocument/2006/relationships/hyperlink" Target="consultantplus://offline/ref=5CBD7A812E60741382DA749EC1E5357E760BB699DEF5221F0AC6B336A21047AB1114D22FBAB6023D0A19025B91eDj2H" TargetMode = "External"/>
	<Relationship Id="rId43" Type="http://schemas.openxmlformats.org/officeDocument/2006/relationships/hyperlink" Target="consultantplus://offline/ref=5CBD7A812E60741382DA749EC1E5357E760BB699DEF5221F0AC6B336A21047AB03148A23BBB615340A0C540AD785B153CE58A271308BBD0Ee8jDH" TargetMode = "External"/>
	<Relationship Id="rId44" Type="http://schemas.openxmlformats.org/officeDocument/2006/relationships/hyperlink" Target="consultantplus://offline/ref=5CBD7A812E60741382DA749EC1E5357E760BB699DEF5221F0AC6B336A21047AB03148A23BBB6183E080C540AD785B153CE58A271308BBD0Ee8jDH" TargetMode = "External"/>
	<Relationship Id="rId45" Type="http://schemas.openxmlformats.org/officeDocument/2006/relationships/hyperlink" Target="consultantplus://offline/ref=5CBD7A812E60741382DA749EC1E5357E760BB699DEF5221F0AC6B336A21047AB03148A23BBB61F3F020C540AD785B153CE58A271308BBD0Ee8jDH" TargetMode = "External"/>
	<Relationship Id="rId46" Type="http://schemas.openxmlformats.org/officeDocument/2006/relationships/hyperlink" Target="consultantplus://offline/ref=5CBD7A812E60741382DA749EC1E5357E7604BF99DFF6221F0AC6B336A21047AB03148A23BBB61C3D0B0C540AD785B153CE58A271308BBD0Ee8jD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Чебоксарского городского Собрания депутатов ЧР от 23.12.2021 N 586
"Об утверждении Положения о муниципальном контроле на автомобильном транспорте, городском наземном электрическом транспорте и в дорожном хозяйстве"</dc:title>
  <dcterms:created xsi:type="dcterms:W3CDTF">2022-10-10T07:35:28Z</dcterms:created>
</cp:coreProperties>
</file>