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C0D01" w:rsidRPr="002C0D01" w:rsidTr="00BA6D01">
        <w:trPr>
          <w:trHeight w:val="1130"/>
        </w:trPr>
        <w:tc>
          <w:tcPr>
            <w:tcW w:w="3540" w:type="dxa"/>
          </w:tcPr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3121AC" wp14:editId="29E5B00F">
                  <wp:extent cx="595630" cy="7975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0D01" w:rsidRPr="002C0D01" w:rsidRDefault="002C0D01" w:rsidP="002C0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C0D01" w:rsidRPr="002C0D01" w:rsidRDefault="002C0D01" w:rsidP="002C0D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D01" w:rsidRPr="002C0D01" w:rsidRDefault="002C0D01" w:rsidP="002C0D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C0D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01.12.2022  № 43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</w:t>
      </w:r>
    </w:p>
    <w:p w:rsidR="002D57C5" w:rsidRDefault="002D57C5" w:rsidP="003035C4">
      <w:pPr>
        <w:tabs>
          <w:tab w:val="left" w:pos="709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816" w:rsidRDefault="00C92816" w:rsidP="003035C4">
      <w:pPr>
        <w:tabs>
          <w:tab w:val="left" w:pos="709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EBB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3035C4">
        <w:rPr>
          <w:rFonts w:ascii="Times New Roman" w:hAnsi="Times New Roman" w:cs="Times New Roman"/>
          <w:sz w:val="28"/>
          <w:szCs w:val="28"/>
          <w:lang w:eastAsia="ru-RU"/>
        </w:rPr>
        <w:t>утверждении порядка согласования и оценки внешнего вида (архитектурно-художественного решения) нестационарных торговых объектов</w:t>
      </w:r>
    </w:p>
    <w:p w:rsidR="00C92816" w:rsidRPr="00280EBB" w:rsidRDefault="00C92816" w:rsidP="00C92816">
      <w:pPr>
        <w:tabs>
          <w:tab w:val="left" w:pos="709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3035C4" w:rsidRDefault="003035C4" w:rsidP="002D5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703DB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3035C4">
        <w:rPr>
          <w:rFonts w:ascii="Times New Roman" w:hAnsi="Times New Roman" w:cs="Times New Roman"/>
          <w:sz w:val="28"/>
          <w:szCs w:val="28"/>
        </w:rPr>
        <w:t>Об</w:t>
      </w:r>
      <w:r w:rsidR="002D57C5">
        <w:rPr>
          <w:rFonts w:ascii="Times New Roman" w:hAnsi="Times New Roman" w:cs="Times New Roman"/>
          <w:sz w:val="28"/>
          <w:szCs w:val="28"/>
        </w:rPr>
        <w:t> </w:t>
      </w:r>
      <w:r w:rsidRPr="003035C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</w:t>
      </w:r>
      <w:r w:rsidR="008703D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035C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8703DB">
        <w:rPr>
          <w:rFonts w:ascii="Times New Roman" w:hAnsi="Times New Roman" w:cs="Times New Roman"/>
          <w:sz w:val="28"/>
          <w:szCs w:val="28"/>
        </w:rPr>
        <w:t>законом от 28.12.2009 № 381-ФЗ «</w:t>
      </w:r>
      <w:r w:rsidRPr="003035C4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8703DB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3035C4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города Чебоксары </w:t>
      </w:r>
      <w:r w:rsidR="002D57C5">
        <w:rPr>
          <w:rFonts w:ascii="Times New Roman" w:hAnsi="Times New Roman" w:cs="Times New Roman"/>
          <w:sz w:val="28"/>
          <w:szCs w:val="28"/>
        </w:rPr>
        <w:t xml:space="preserve">– </w:t>
      </w:r>
      <w:r w:rsidRPr="003035C4">
        <w:rPr>
          <w:rFonts w:ascii="Times New Roman" w:hAnsi="Times New Roman" w:cs="Times New Roman"/>
          <w:sz w:val="28"/>
          <w:szCs w:val="28"/>
        </w:rPr>
        <w:t>столицы Чувашской Республики, принятым решением Чебоксарского городского Со</w:t>
      </w:r>
      <w:r w:rsidR="008703DB">
        <w:rPr>
          <w:rFonts w:ascii="Times New Roman" w:hAnsi="Times New Roman" w:cs="Times New Roman"/>
          <w:sz w:val="28"/>
          <w:szCs w:val="28"/>
        </w:rPr>
        <w:t>брания депутатов от 30.11.2005 №</w:t>
      </w:r>
      <w:r w:rsidRPr="003035C4">
        <w:rPr>
          <w:rFonts w:ascii="Times New Roman" w:hAnsi="Times New Roman" w:cs="Times New Roman"/>
          <w:sz w:val="28"/>
          <w:szCs w:val="28"/>
        </w:rPr>
        <w:t xml:space="preserve"> 40, </w:t>
      </w:r>
      <w:r w:rsidR="00A00C0E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Pr="003035C4">
        <w:rPr>
          <w:rFonts w:ascii="Times New Roman" w:hAnsi="Times New Roman" w:cs="Times New Roman"/>
          <w:sz w:val="28"/>
          <w:szCs w:val="28"/>
        </w:rPr>
        <w:t>п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о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с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т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а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н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о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в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л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я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е</w:t>
      </w:r>
      <w:r w:rsidR="002D57C5">
        <w:rPr>
          <w:rFonts w:ascii="Times New Roman" w:hAnsi="Times New Roman" w:cs="Times New Roman"/>
          <w:sz w:val="28"/>
          <w:szCs w:val="28"/>
        </w:rPr>
        <w:t xml:space="preserve"> </w:t>
      </w:r>
      <w:r w:rsidRPr="003035C4">
        <w:rPr>
          <w:rFonts w:ascii="Times New Roman" w:hAnsi="Times New Roman" w:cs="Times New Roman"/>
          <w:sz w:val="28"/>
          <w:szCs w:val="28"/>
        </w:rPr>
        <w:t>т:</w:t>
      </w:r>
    </w:p>
    <w:p w:rsidR="003035C4" w:rsidRPr="003035C4" w:rsidRDefault="003035C4" w:rsidP="002D5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C4">
        <w:rPr>
          <w:rFonts w:ascii="Times New Roman" w:hAnsi="Times New Roman" w:cs="Times New Roman"/>
          <w:sz w:val="28"/>
          <w:szCs w:val="28"/>
        </w:rPr>
        <w:t>1.</w:t>
      </w:r>
      <w:r w:rsidR="002D57C5">
        <w:rPr>
          <w:rFonts w:ascii="Times New Roman" w:hAnsi="Times New Roman" w:cs="Times New Roman"/>
          <w:sz w:val="28"/>
          <w:szCs w:val="28"/>
        </w:rPr>
        <w:t> </w:t>
      </w:r>
      <w:r w:rsidRPr="003035C4">
        <w:rPr>
          <w:rFonts w:ascii="Times New Roman" w:hAnsi="Times New Roman" w:cs="Times New Roman"/>
          <w:sz w:val="28"/>
          <w:szCs w:val="28"/>
        </w:rPr>
        <w:t>Утвердить Порядок согласования и оценки внешнего вида (архитектурно-художественного решения) нестационарных торговых объектов согласно приложению к настоящему постановлению.</w:t>
      </w:r>
    </w:p>
    <w:p w:rsidR="003035C4" w:rsidRPr="003035C4" w:rsidRDefault="002D57C5" w:rsidP="002D5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5C4" w:rsidRPr="003035C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00C0E" w:rsidRPr="00A00C0E" w:rsidRDefault="002D57C5" w:rsidP="002D5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35C4" w:rsidRPr="003035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00C0E" w:rsidRPr="00A00C0E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 w:rsidR="00A00C0E">
        <w:rPr>
          <w:rFonts w:ascii="Times New Roman" w:hAnsi="Times New Roman" w:cs="Times New Roman"/>
          <w:sz w:val="28"/>
          <w:szCs w:val="28"/>
        </w:rPr>
        <w:t>заместителя главы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="00A00C0E">
        <w:rPr>
          <w:rFonts w:ascii="Times New Roman" w:hAnsi="Times New Roman" w:cs="Times New Roman"/>
          <w:sz w:val="28"/>
          <w:szCs w:val="28"/>
        </w:rPr>
        <w:t xml:space="preserve">Чебоксары по вопросам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– начальника</w:t>
      </w:r>
      <w:r w:rsidR="00A00C0E">
        <w:rPr>
          <w:rFonts w:ascii="Times New Roman" w:hAnsi="Times New Roman" w:cs="Times New Roman"/>
          <w:sz w:val="28"/>
          <w:szCs w:val="28"/>
        </w:rPr>
        <w:t xml:space="preserve"> управления архитектуры </w:t>
      </w:r>
      <w:r w:rsidR="00A00C0E" w:rsidRPr="00A00C0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A00C0E">
        <w:rPr>
          <w:rFonts w:ascii="Times New Roman" w:hAnsi="Times New Roman" w:cs="Times New Roman"/>
          <w:sz w:val="28"/>
          <w:szCs w:val="28"/>
        </w:rPr>
        <w:t xml:space="preserve"> И.Л.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00C0E">
        <w:rPr>
          <w:rFonts w:ascii="Times New Roman" w:hAnsi="Times New Roman" w:cs="Times New Roman"/>
          <w:sz w:val="28"/>
          <w:szCs w:val="28"/>
        </w:rPr>
        <w:t>Кучерявого.</w:t>
      </w:r>
    </w:p>
    <w:p w:rsidR="003035C4" w:rsidRDefault="003035C4" w:rsidP="00C9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C0E" w:rsidRPr="00280EBB" w:rsidRDefault="00A00C0E" w:rsidP="00C9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1B1" w:rsidRDefault="005151B1" w:rsidP="00C92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1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5151B1">
        <w:rPr>
          <w:rFonts w:ascii="Times New Roman" w:hAnsi="Times New Roman" w:cs="Times New Roman"/>
          <w:sz w:val="28"/>
          <w:szCs w:val="28"/>
        </w:rPr>
        <w:t xml:space="preserve">Д.В. Спирин </w:t>
      </w:r>
    </w:p>
    <w:p w:rsidR="00C92816" w:rsidRPr="00280EBB" w:rsidRDefault="00C92816" w:rsidP="00C92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0EBB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035C4" w:rsidRPr="003035C4" w:rsidRDefault="002D57C5" w:rsidP="002D57C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035C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035C4" w:rsidRPr="003035C4" w:rsidRDefault="002D57C5" w:rsidP="002D57C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35C4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035C4" w:rsidRPr="003035C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035C4" w:rsidRPr="003035C4" w:rsidRDefault="003035C4" w:rsidP="002D57C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035C4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3035C4" w:rsidRPr="003035C4" w:rsidRDefault="006222EF" w:rsidP="002D57C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01.12.2022 № 4317</w:t>
      </w:r>
    </w:p>
    <w:p w:rsidR="00C92816" w:rsidRPr="00280EBB" w:rsidRDefault="00C92816" w:rsidP="00C92816">
      <w:pPr>
        <w:jc w:val="right"/>
        <w:rPr>
          <w:sz w:val="20"/>
          <w:szCs w:val="20"/>
        </w:rPr>
      </w:pPr>
    </w:p>
    <w:p w:rsidR="0073535F" w:rsidRDefault="0073535F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согласования и оценки  внешнего вида </w:t>
      </w:r>
    </w:p>
    <w:p w:rsidR="0020197E" w:rsidRDefault="0073535F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/>
          <w:b/>
          <w:bCs/>
          <w:sz w:val="24"/>
          <w:szCs w:val="24"/>
          <w:lang w:eastAsia="ru-RU"/>
        </w:rPr>
        <w:t>(архитектурно</w:t>
      </w:r>
      <w:r w:rsidR="00A54D81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735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художественного решения) </w:t>
      </w:r>
    </w:p>
    <w:p w:rsidR="0073535F" w:rsidRPr="0073535F" w:rsidRDefault="0073535F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/>
          <w:b/>
          <w:bCs/>
          <w:sz w:val="24"/>
          <w:szCs w:val="24"/>
          <w:lang w:eastAsia="ru-RU"/>
        </w:rPr>
        <w:t>нестационарных торговых объектов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97E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Настоящий порядок (далее 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Порядок) определяет процедуру согласования и оценки внешнего вида (архитектурно-художественного решения) нестационарных торговых объектов </w:t>
      </w:r>
      <w:r w:rsidR="0020197E">
        <w:rPr>
          <w:rFonts w:ascii="Times New Roman" w:hAnsi="Times New Roman" w:cs="Times New Roman"/>
          <w:sz w:val="24"/>
          <w:szCs w:val="24"/>
          <w:lang w:eastAsia="ru-RU"/>
        </w:rPr>
        <w:t>на территории города Чебоксары.</w:t>
      </w:r>
    </w:p>
    <w:p w:rsidR="0020197E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2D57C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Согласование внешнего вида (архитектурно-художественного решения) нестационарных торговых объектов осуществляется в соответствии с настоящим Порядком в случае, если требования к внешнему виду (архитектурно-художественному решению) не включены в информационное сообщение о проведении торгов на право размещения нестационарных торговых объектов.</w:t>
      </w:r>
    </w:p>
    <w:p w:rsidR="0020197E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2D57C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В случае если требования к внешнему виду (архитектурно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художественному решению) включены в информационное сообщение о проведении торгов на право размещения нестационарных торговых объектов, оценка внешнего вида (архитектурно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-х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удожественного решения) нестационарных торговых объектов, расположенных на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терр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итории города Чебоксары (далее –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оценка), осуществляется в соответствии с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настоящим Порядком после фактической установки (монтажа) нестационарного торгового объекта.</w:t>
      </w:r>
    </w:p>
    <w:p w:rsidR="0020197E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="002D57C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Требования, предусмотренные настоящим Порядком, не распространяются на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отношения, связанные с размещением следующих нестационарных торговых объектов:</w:t>
      </w:r>
    </w:p>
    <w:p w:rsidR="0020197E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а) находящихся на территор</w:t>
      </w:r>
      <w:r w:rsidR="0020197E">
        <w:rPr>
          <w:rFonts w:ascii="Times New Roman" w:hAnsi="Times New Roman" w:cs="Times New Roman"/>
          <w:sz w:val="24"/>
          <w:szCs w:val="24"/>
          <w:lang w:eastAsia="ru-RU"/>
        </w:rPr>
        <w:t>иях розничных рынков и ярмарок;</w:t>
      </w:r>
    </w:p>
    <w:p w:rsidR="0020197E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б) размещенных в стационарных объектах, в иных зданиях, строениях, сооружениях или на земельных участках, находящихся в частной собственности;</w:t>
      </w:r>
    </w:p>
    <w:p w:rsidR="003035C4" w:rsidRPr="0073535F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в) установленных до вступления в силу настоящего Порядка.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Требования к внешнему виду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(архитектурно-художественному решению)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нестационарных торговых объектов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97E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нестационарных торговых объектов на территории города Чебоксары на земельных участках, находящихся в государственной или муниципальной собственности, осуществляется в местах, определенных Схемой размещения нестационарных торговых объектов (далее 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Схема), утвержденной решением Чебоксарского</w:t>
      </w:r>
      <w:r w:rsidR="0020197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Собрания депутатов.</w:t>
      </w:r>
    </w:p>
    <w:p w:rsidR="0020197E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внешнему виду (архитектурно-художественному решению) нестационарных торговых объектов (далее 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Требования) определяются соответствующим архитектурно-художественным решением, являющимся неотъемлемой частью договора на право размещения нестационарного торгового объекта (далее 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договор). При этом Требования, включенные в условия договора, заключенного по результатам торгов, не могут отличаться от Требований, включенных в информационное сообщение о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проведении торгов на право размещения нестационарных торговых объектов.</w:t>
      </w:r>
    </w:p>
    <w:p w:rsidR="003035C4" w:rsidRPr="0073535F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согласования архитектурно-художественного решения между администрацией города Чебоксары и субъектом торговли заключается дополнительное 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соглашение к договору, в соответствии с которым согласованное архитектурно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3535F">
        <w:rPr>
          <w:rFonts w:ascii="Times New Roman" w:hAnsi="Times New Roman" w:cs="Times New Roman"/>
          <w:sz w:val="24"/>
          <w:szCs w:val="24"/>
          <w:lang w:eastAsia="ru-RU"/>
        </w:rPr>
        <w:t>художественное решение является неотъемлемой частью договора.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58"/>
      <w:bookmarkEnd w:id="1"/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Допуск к эксплуатации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5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установленных нестационарных торговых объектов</w:t>
      </w:r>
    </w:p>
    <w:p w:rsidR="003035C4" w:rsidRPr="0073535F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97E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3.1. Основанием для установки (монтажа) нестационарного торгового объекта на территории города Чебоксары является заключенный с администрацией города Чебоксары договор, а в случае согласования архитектурно</w:t>
      </w:r>
      <w:r w:rsidR="0020197E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0197E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художественного решения в соответствии с </w:t>
      </w:r>
      <w:hyperlink w:anchor="Par75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разделом 4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также заключенное дополн</w:t>
      </w:r>
      <w:r w:rsidR="0020197E" w:rsidRPr="005151B1">
        <w:rPr>
          <w:rFonts w:ascii="Times New Roman" w:hAnsi="Times New Roman" w:cs="Times New Roman"/>
          <w:sz w:val="24"/>
          <w:szCs w:val="24"/>
          <w:lang w:eastAsia="ru-RU"/>
        </w:rPr>
        <w:t>ительное соглашение к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0197E" w:rsidRPr="005151B1">
        <w:rPr>
          <w:rFonts w:ascii="Times New Roman" w:hAnsi="Times New Roman" w:cs="Times New Roman"/>
          <w:sz w:val="24"/>
          <w:szCs w:val="24"/>
          <w:lang w:eastAsia="ru-RU"/>
        </w:rPr>
        <w:t>договору.</w:t>
      </w:r>
    </w:p>
    <w:p w:rsidR="0020197E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3.2. Основанием для эксплуатации субъектом торговли нестационарного торгового объекта на территории города Чебоксары является </w:t>
      </w:r>
      <w:hyperlink w:anchor="Par113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приемки нестационарного торгового объекта в эксплуатацию на соответствие размещенного нестационарного торгового объекта требованиям, указанным в договоре, и архитектурно-</w:t>
      </w:r>
      <w:r w:rsidR="0020197E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художественному решению (далее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акт приемки нестационарного торгового объекта в эксплуатацию), по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форме согласно приложению 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1 к настоящему Порядку.</w:t>
      </w:r>
    </w:p>
    <w:p w:rsidR="0020197E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Оценк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нестационарных торговых объектов на предмет соответствия требованиям, указанным в договоре и архитектурно-художественном решении, осуществляет Комиссия по размещению нестационарных торговых объектов на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города Чебоксары (далее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Комиссия).</w:t>
      </w:r>
    </w:p>
    <w:p w:rsidR="0020197E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Порядок создания и работы Комиссии утверждается постановлением администрации города Чебоксары.</w:t>
      </w:r>
    </w:p>
    <w:p w:rsidR="0020197E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Состав Комиссии утверждается распоряжением администрации города Чебоксары.</w:t>
      </w:r>
    </w:p>
    <w:p w:rsidR="0020197E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Нестационарный торговый объект, размещенный в соответствии с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требованиями, указанными в договоре и архитектурно-художественном решении, должен быть предъявлен для оценки Комиссии:</w:t>
      </w:r>
    </w:p>
    <w:p w:rsidR="0020197E" w:rsidRPr="005151B1" w:rsidRDefault="00EF2902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не позднее одного месяца</w:t>
      </w:r>
      <w:r w:rsidR="003035C4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с даты заключения договора в случае сезонного периода осуществления торговой деятельности;</w:t>
      </w:r>
    </w:p>
    <w:p w:rsidR="0020197E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не позднее шести месяцев с даты заключения договора в случае круглогодичного периода осуществления торговой деятельности.</w:t>
      </w:r>
    </w:p>
    <w:p w:rsidR="0020197E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3.7. Для оценки нестационарного торгового объекта Комиссией субъект торговли направляет в администрацию города Чебоксары обращение. Комиссия в целях оценки нестационарного торгового объекта созывается в </w:t>
      </w:r>
      <w:r w:rsidR="00226578" w:rsidRPr="005151B1">
        <w:rPr>
          <w:rFonts w:ascii="Times New Roman" w:hAnsi="Times New Roman" w:cs="Times New Roman"/>
          <w:sz w:val="24"/>
          <w:szCs w:val="24"/>
          <w:lang w:eastAsia="ru-RU"/>
        </w:rPr>
        <w:t>течение</w:t>
      </w:r>
      <w:r w:rsidR="00EF2902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10 рабочих дней 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со дня регистрации обращения.</w:t>
      </w:r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3.8. По результатам оценки нестационарных торговых объектов составляется акт приемки нестационарного торгового объекта в эксплуатацию, утверждаемый управлением архитектуры и градостроительства администрации города Чебоксары в лице заместителя начальника управления архитектуры и градостроительства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главного архитектора города Чебоксары в течение пяти дней со дня осмотра. Утвержденный акт приемки нестационарного торгового объекта в эксплуатацию подтверждает готовность нестационарного торгового объекта к эксплуатации, составляется в двух экземплярах.</w:t>
      </w:r>
    </w:p>
    <w:p w:rsidR="003035C4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3.9.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В случае если нестационарный торговый объект эксплуатируется без утвержденного акта приемки нестационарного торгового объекта в эксплуатацию, договор подлежит расторжению в установленном законом порядке, а нестационарный торговый объект подлежит демонтажу субъектом торговли.</w:t>
      </w:r>
    </w:p>
    <w:p w:rsidR="003035C4" w:rsidRPr="005151B1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3035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75"/>
      <w:bookmarkEnd w:id="2"/>
      <w:r w:rsidRPr="005151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Согласование архитектурно-художественного решения</w:t>
      </w:r>
    </w:p>
    <w:p w:rsidR="003035C4" w:rsidRPr="005151B1" w:rsidRDefault="003035C4" w:rsidP="0030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нестационарного торгового объекта</w:t>
      </w:r>
    </w:p>
    <w:p w:rsidR="003035C4" w:rsidRPr="005151B1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Архитектурно-художественное решение подлежит согласованию с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управлением архитектуры и градостроительства администрации города Чебоксары 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установки и предъявления нестационарного торгового объекта для оценки Комиссии в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w:anchor="Par58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разделом 3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  <w:bookmarkStart w:id="3" w:name="Par79"/>
      <w:bookmarkEnd w:id="3"/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4.2. Для согласования архитектурно-художественного решения субъект торговли либо уполномоченное им в установленном законом порядке лицо обращается в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Чебоксары с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w:anchor="Par241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заявлением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согласно приложению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2 к настоящему Порядку.</w:t>
      </w:r>
      <w:bookmarkStart w:id="4" w:name="Par80"/>
      <w:bookmarkEnd w:id="4"/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4.3. К заявлению при</w:t>
      </w:r>
      <w:r w:rsidR="00A54D81" w:rsidRPr="005151B1">
        <w:rPr>
          <w:rFonts w:ascii="Times New Roman" w:hAnsi="Times New Roman" w:cs="Times New Roman"/>
          <w:sz w:val="24"/>
          <w:szCs w:val="24"/>
          <w:lang w:eastAsia="ru-RU"/>
        </w:rPr>
        <w:t>лагаются следующие документы:</w:t>
      </w:r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3035C4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архитектурно-художественное решение в двух экземплярах.</w:t>
      </w:r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83"/>
      <w:bookmarkEnd w:id="5"/>
      <w:r w:rsidRPr="005151B1">
        <w:rPr>
          <w:rFonts w:ascii="Times New Roman" w:hAnsi="Times New Roman" w:cs="Times New Roman"/>
          <w:sz w:val="24"/>
          <w:szCs w:val="24"/>
          <w:lang w:eastAsia="ru-RU"/>
        </w:rPr>
        <w:t>4.4. Архитектурно-художественно</w:t>
      </w:r>
      <w:r w:rsidR="00A54D81" w:rsidRPr="005151B1">
        <w:rPr>
          <w:rFonts w:ascii="Times New Roman" w:hAnsi="Times New Roman" w:cs="Times New Roman"/>
          <w:sz w:val="24"/>
          <w:szCs w:val="24"/>
          <w:lang w:eastAsia="ru-RU"/>
        </w:rPr>
        <w:t>е решение должно содержать:</w:t>
      </w:r>
    </w:p>
    <w:p w:rsidR="003035C4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текстовые материалы, оформленные в виде пояснительной записки и включающие в том числе описание конструктивного и объемно-планировочного решения нестационарного торгового объекта, отделочных материалов;</w:t>
      </w:r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схему места размещения нестационарного торгового объекта на топо-геодезиче</w:t>
      </w:r>
      <w:r w:rsidR="00A54D81" w:rsidRPr="005151B1">
        <w:rPr>
          <w:rFonts w:ascii="Times New Roman" w:hAnsi="Times New Roman" w:cs="Times New Roman"/>
          <w:sz w:val="24"/>
          <w:szCs w:val="24"/>
          <w:lang w:eastAsia="ru-RU"/>
        </w:rPr>
        <w:t>ской основе (съемке) в М 1:500;</w:t>
      </w:r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цветовое решение фасада нес</w:t>
      </w:r>
      <w:r w:rsidR="00A54D81" w:rsidRPr="005151B1">
        <w:rPr>
          <w:rFonts w:ascii="Times New Roman" w:hAnsi="Times New Roman" w:cs="Times New Roman"/>
          <w:sz w:val="24"/>
          <w:szCs w:val="24"/>
          <w:lang w:eastAsia="ru-RU"/>
        </w:rPr>
        <w:t>тационарного торгового объекта;</w:t>
      </w:r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фотомонтаж (3D-визуализация)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изображение нестационарного торгового объекта в месте предполагаемого его размещения.</w:t>
      </w:r>
      <w:bookmarkStart w:id="6" w:name="Par88"/>
      <w:bookmarkEnd w:id="6"/>
    </w:p>
    <w:p w:rsidR="00A54D81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4.5.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Архитектурно-художественное решение должно определять внешний вид, цветовое решение и материалы отделки фасадов, а также учитывать специализацию нестационарного торгового объекта, конкретную градостроительную ситуацию, архитектурный облик, стилистику сложившейся застройки, колористики архитектурного окружения, комплексное решение интеграции нестационарного торгового объекта в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сложившуюся архитектурную среду.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4.6.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и приложенные к нему документы, указанные в </w:t>
      </w:r>
      <w:hyperlink w:anchor="Par80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пункте 4.3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в день поступления в управление архитектуры и градостроительства администрации города Чебоксары направляются главному архитектору города Чебоксары для рассмотрения и подготовки заключения о возможности согласования архитектурно-художественного решения (далее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заключение).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4.7.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архитектор в течение пяти рабочих дней со дня поступления документов, указанных в </w:t>
      </w:r>
      <w:hyperlink w:anchor="Par79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пунктах 4.2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w:anchor="Par80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4.3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рассматривает их и осуществляет подготовку заключения.</w:t>
      </w:r>
      <w:bookmarkStart w:id="7" w:name="Par91"/>
      <w:bookmarkEnd w:id="7"/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4.8.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Чебоксары в течение трех рабочих дней со дня получения заключения принимает решение о согласовании архитектурно-художественного решения либо подготавливает уведомление с мотивированным отказом в согласовании архитектурно-художественного решения.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В случае если управлением архитектуры и градостроительства администрации города Чебоксары принято решение о согласовании архитектурно-художественного решения, на архитектурно-художественном решении проставляется соответств</w:t>
      </w:r>
      <w:r w:rsidR="00EF2902" w:rsidRPr="005151B1">
        <w:rPr>
          <w:rFonts w:ascii="Times New Roman" w:hAnsi="Times New Roman" w:cs="Times New Roman"/>
          <w:sz w:val="24"/>
          <w:szCs w:val="24"/>
          <w:lang w:eastAsia="ru-RU"/>
        </w:rPr>
        <w:t>ующая отметка с указанием фамилии, имени, отчества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(последнее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 должностного лица и печати.</w:t>
      </w:r>
    </w:p>
    <w:p w:rsidR="003035C4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4.9. В случае если заявителем выбран способ доставки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направить по почте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, управление архитектуры и градостроительства администрации города Чебоксары в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течение трех рабочих дней со дня принятия решения, указанного в </w:t>
      </w:r>
      <w:hyperlink w:anchor="Par91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пункте 4.8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направляет заявителю почтовой связью с уведомлением о вручении перв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экземпляр согласованного архитектурно-художественного решения либо мотивированный отказ в согласовании архитектурно-художественного решения.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заявителем выбран способ доставки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выдать лично на руки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, управление архитектуры и градостроительства администрации города Чебоксары в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течение трех рабочих дней со дня принятия решения, указанного в </w:t>
      </w:r>
      <w:hyperlink w:anchor="Par91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пункте 4.8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направляет заявителю письменное извещение о готовности к выдаче 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согласованного архитектурно-художественного решения либо мотивированного отказа в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согласовании архите</w:t>
      </w:r>
      <w:r w:rsidR="004F1495" w:rsidRPr="005151B1">
        <w:rPr>
          <w:rFonts w:ascii="Times New Roman" w:hAnsi="Times New Roman" w:cs="Times New Roman"/>
          <w:sz w:val="24"/>
          <w:szCs w:val="24"/>
          <w:lang w:eastAsia="ru-RU"/>
        </w:rPr>
        <w:t>ктурно-художественного решения.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При получении заявителем лично первого экземпляра согласованного архитектурно-художественного решения либо мотивированного отказа в согласовании архитектурно-художественного решения заявитель расписывается на втором экземпляре согласованного архитектурно-художественного решения или мотивированного отказа в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согласовании архитектурно-художественного решения в их получении. Согласованный второй экземпляр архитектурно-художественного решения подлежит хранению в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правлении архитектуры и градостроительства администрации города Чебоксары</w:t>
      </w:r>
      <w:r w:rsidR="008F405B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F405B" w:rsidRPr="005151B1">
        <w:rPr>
          <w:rFonts w:ascii="Times New Roman" w:hAnsi="Times New Roman" w:cs="Times New Roman"/>
          <w:sz w:val="24"/>
          <w:szCs w:val="24"/>
          <w:lang w:eastAsia="ru-RU"/>
        </w:rPr>
        <w:t>течение срока  действия договора на право размещения нестационарного торгового объекта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4.10.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согласовании архитектурно-художественного решения являются: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заявителем неполного комплекта документов, предусмотренных </w:t>
      </w:r>
      <w:hyperlink w:anchor="Par80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пунктом 4.3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заявление подано</w:t>
      </w:r>
      <w:r w:rsidR="004F1495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не уполномоченным на то лицом;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представление документов, содержащих противоречивые и (или) недостоверные сведения;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несоответствие представленного заявителем архитектурно-художественного решения требованиям, установленным </w:t>
      </w:r>
      <w:hyperlink w:anchor="Par83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пунктами 4.4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w:anchor="Par88" w:history="1">
        <w:r w:rsidRPr="005151B1">
          <w:rPr>
            <w:rFonts w:ascii="Times New Roman" w:hAnsi="Times New Roman" w:cs="Times New Roman"/>
            <w:sz w:val="24"/>
            <w:szCs w:val="24"/>
            <w:lang w:eastAsia="ru-RU"/>
          </w:rPr>
          <w:t>4.5</w:t>
        </w:r>
      </w:hyperlink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4F1495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несоответствие архитектурно-ху</w:t>
      </w:r>
      <w:r w:rsidR="004F1495" w:rsidRPr="005151B1">
        <w:rPr>
          <w:rFonts w:ascii="Times New Roman" w:hAnsi="Times New Roman" w:cs="Times New Roman"/>
          <w:sz w:val="24"/>
          <w:szCs w:val="24"/>
          <w:lang w:eastAsia="ru-RU"/>
        </w:rPr>
        <w:t>дожественного решения договору.</w:t>
      </w:r>
    </w:p>
    <w:p w:rsidR="003035C4" w:rsidRPr="005151B1" w:rsidRDefault="003035C4" w:rsidP="004C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4.11.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Отказ в согласовании архитектурно-художественного решения не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>препятствует субъекту торговли повторно обратиться за соответствующим согласованием.</w:t>
      </w:r>
    </w:p>
    <w:p w:rsidR="004C610C" w:rsidRDefault="004C610C" w:rsidP="004C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4C610C" w:rsidSect="003872E8">
          <w:headerReference w:type="default" r:id="rId9"/>
          <w:footerReference w:type="default" r:id="rId10"/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035C4" w:rsidRPr="005151B1" w:rsidRDefault="003035C4" w:rsidP="00CE3540">
      <w:pPr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C610C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:rsidR="00A00C0E" w:rsidRPr="005151B1" w:rsidRDefault="003035C4" w:rsidP="00CE354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A00C0E" w:rsidRPr="005151B1">
        <w:rPr>
          <w:rFonts w:ascii="Times New Roman" w:hAnsi="Times New Roman" w:cs="Times New Roman"/>
          <w:sz w:val="24"/>
          <w:szCs w:val="24"/>
          <w:lang w:eastAsia="ru-RU"/>
        </w:rPr>
        <w:t>соглас</w:t>
      </w:r>
      <w:r w:rsidR="00CE3540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ования и оценки  внешнего вида </w:t>
      </w:r>
      <w:r w:rsidR="00A00C0E" w:rsidRPr="005151B1">
        <w:rPr>
          <w:rFonts w:ascii="Times New Roman" w:hAnsi="Times New Roman" w:cs="Times New Roman"/>
          <w:sz w:val="24"/>
          <w:szCs w:val="24"/>
          <w:lang w:eastAsia="ru-RU"/>
        </w:rPr>
        <w:t>(архитек</w:t>
      </w:r>
      <w:r w:rsidR="00CE3540"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турно-художественного решения) </w:t>
      </w:r>
      <w:r w:rsidR="00A00C0E" w:rsidRPr="005151B1">
        <w:rPr>
          <w:rFonts w:ascii="Times New Roman" w:hAnsi="Times New Roman" w:cs="Times New Roman"/>
          <w:sz w:val="24"/>
          <w:szCs w:val="24"/>
          <w:lang w:eastAsia="ru-RU"/>
        </w:rPr>
        <w:t>нестационарных торговых объектов</w:t>
      </w:r>
    </w:p>
    <w:p w:rsidR="003035C4" w:rsidRPr="005151B1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Par113"/>
      <w:bookmarkEnd w:id="8"/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Акт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приемки нестационарного торгового объекта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в эксплуатацию</w:t>
      </w:r>
    </w:p>
    <w:p w:rsidR="003035C4" w:rsidRPr="005151B1" w:rsidRDefault="003035C4" w:rsidP="003035C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Данный  акт  исключает  возможность  регистрации прав на нестационарный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торговый  объект  в  качестве объекта недвиж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имости в Едином государственном реестре прав на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недвижимое имущество и сделок с ним!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Чебоксары "___" ___________ 20___ г.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в составе: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и 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(указывается субъект торговли)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УСТАНОВИЛА: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1. Субъектом торговли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(организационно-пра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вовая форма, наименование, ИНН)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предъявлен к приемке нестационарный торговый объект, расположенный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</w:t>
      </w:r>
      <w:r w:rsidR="004B219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Работы по размещению нестационарного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торгового объекта осуществлены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</w:t>
      </w:r>
      <w:r w:rsidR="004B219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 на  право  размещения неста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ционарного торгового объекта                             от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 </w:t>
      </w:r>
      <w:r w:rsidR="004B2197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 на срок _________________________;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архитектурно-художественного решения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(указываются название, характеристики архитектурно-художественного решения)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3.</w:t>
      </w:r>
      <w:r w:rsidR="004B219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Предъявленный  к  приемке  нестацио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нарный  торговый  объект  имеет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показатели: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а) специализация нестационарного торгового объекта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________,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б) ассортимент реализуемых товаров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_____________,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в) режим работы объекта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________,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г) вид нестационарного торгового объекта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______,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д) общая площадь __________ кв. м;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е)</w:t>
      </w:r>
      <w:r w:rsidR="004B219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нестационарный   торговый  объект  </w:t>
      </w:r>
      <w:r w:rsidR="004F1495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имеет  следующие  архитектурные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1744"/>
        <w:gridCol w:w="1339"/>
      </w:tblGrid>
      <w:tr w:rsidR="005151B1" w:rsidRPr="005151B1" w:rsidTr="00CE5CB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4B2197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4B2197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B219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По типовому архитектурному решению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4B2197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B219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Фактически</w:t>
            </w:r>
          </w:p>
        </w:tc>
      </w:tr>
      <w:tr w:rsidR="005151B1" w:rsidRPr="005151B1" w:rsidTr="00CE5CB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Габаритные размеры объекта: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B1" w:rsidRPr="005151B1" w:rsidTr="00CE5CB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Ламинированная вывеска формата А4 о принадлежности и режиме работы объекта: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B1" w:rsidRPr="005151B1" w:rsidTr="00CE5CB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 отделки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C4" w:rsidRPr="005151B1" w:rsidTr="00CE5CB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территории:</w:t>
            </w:r>
          </w:p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мощение;</w:t>
            </w:r>
          </w:p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ограждение;</w:t>
            </w:r>
          </w:p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озеленение;</w:t>
            </w:r>
          </w:p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малые архитектурные формы (вазоны, урны);</w:t>
            </w:r>
          </w:p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контейнер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4" w:rsidRPr="005151B1" w:rsidRDefault="003035C4" w:rsidP="00A0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4. Предложения приемочной комиссии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5. Решение приемочной комиссии: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Предъявленный  к приемке нестационарный торговый объект, расположенный: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соответствует (не соответствует) требованиям, указанным в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___________,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(указываются реквизиты документов)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 готов (не готов) к эксплуатации - нужное подчеркнуть.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Председатель приемочной комиссии:</w:t>
      </w:r>
    </w:p>
    <w:p w:rsidR="003035C4" w:rsidRPr="005151B1" w:rsidRDefault="00972811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Члены приемочной комиссии:</w:t>
      </w:r>
    </w:p>
    <w:p w:rsidR="003035C4" w:rsidRPr="005151B1" w:rsidRDefault="00972811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</w:p>
    <w:p w:rsidR="003035C4" w:rsidRPr="005151B1" w:rsidRDefault="00972811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</w:p>
    <w:p w:rsidR="003035C4" w:rsidRPr="005151B1" w:rsidRDefault="00972811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Субъект торговли: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______________________________________________________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Акт составлен в 2-х экземплярах и является неотъемлемой частью договора</w:t>
      </w:r>
    </w:p>
    <w:p w:rsidR="003035C4" w:rsidRPr="005151B1" w:rsidRDefault="003035C4" w:rsidP="00A0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 размещение  нестационарного  торгового 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  от  _________________ </w:t>
      </w:r>
      <w:r w:rsidR="004B2197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_.</w:t>
      </w:r>
    </w:p>
    <w:p w:rsidR="00972811" w:rsidRPr="005151B1" w:rsidRDefault="00972811" w:rsidP="00A00C0E">
      <w:pPr>
        <w:spacing w:after="0"/>
        <w:rPr>
          <w:lang w:eastAsia="ru-RU"/>
        </w:rPr>
      </w:pPr>
    </w:p>
    <w:p w:rsidR="004B2197" w:rsidRDefault="004B2197" w:rsidP="003035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  <w:sectPr w:rsidR="004B2197" w:rsidSect="004C610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035C4" w:rsidRPr="005151B1" w:rsidRDefault="003035C4" w:rsidP="005151B1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B219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5151B1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</w:p>
    <w:p w:rsidR="00CE3540" w:rsidRPr="005151B1" w:rsidRDefault="00CE3540" w:rsidP="005151B1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hAnsi="Times New Roman" w:cs="Times New Roman"/>
          <w:sz w:val="24"/>
          <w:szCs w:val="24"/>
          <w:lang w:eastAsia="ru-RU"/>
        </w:rPr>
        <w:t>к Порядку согласования и оценки  внешнего вида (архитектурно-художественного решения) нестационарных торговых объектов</w:t>
      </w:r>
    </w:p>
    <w:p w:rsidR="00CE3540" w:rsidRPr="005151B1" w:rsidRDefault="00CE3540" w:rsidP="003872E8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30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972811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архитектуры и градостроительства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города Чебоксары</w:t>
      </w:r>
    </w:p>
    <w:p w:rsidR="00972811" w:rsidRPr="005151B1" w:rsidRDefault="003035C4" w:rsidP="00972811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972811" w:rsidRPr="005151B1" w:rsidRDefault="00705833" w:rsidP="00972811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– при наличии)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заявителя, паспортные данные,</w:t>
      </w:r>
    </w:p>
    <w:p w:rsidR="003035C4" w:rsidRPr="005151B1" w:rsidRDefault="00972811" w:rsidP="00972811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адрес,</w:t>
      </w:r>
      <w:r w:rsidR="00B14B99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телефон (для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физических лиц и индивидуальных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предпри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нимателей) или наименование 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организации,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ИНН, юридический адрес, телефон 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(для юридических лиц)</w:t>
      </w:r>
    </w:p>
    <w:p w:rsidR="003872E8" w:rsidRPr="005151B1" w:rsidRDefault="003872E8" w:rsidP="009728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C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3035C4" w:rsidRPr="005151B1" w:rsidRDefault="003035C4" w:rsidP="00C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о согласовании архитектурно-художественного решения</w:t>
      </w:r>
    </w:p>
    <w:p w:rsidR="003035C4" w:rsidRPr="005151B1" w:rsidRDefault="003035C4" w:rsidP="00C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нестационарного торгового объекта</w:t>
      </w:r>
    </w:p>
    <w:p w:rsidR="003035C4" w:rsidRPr="005151B1" w:rsidRDefault="003035C4" w:rsidP="009728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3035C4" w:rsidP="00CE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Прошу  согласовать  архитектурно-художественное решение нестационарного</w:t>
      </w:r>
      <w:r w:rsidR="00377E4B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торгового объекта по адресу:</w:t>
      </w:r>
    </w:p>
    <w:p w:rsidR="003035C4" w:rsidRPr="005151B1" w:rsidRDefault="003035C4" w:rsidP="00CE35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872E8" w:rsidRPr="005151B1" w:rsidRDefault="003035C4" w:rsidP="00CE35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 целях  рассмотрения  настоящего  заяв</w:t>
      </w:r>
      <w:r w:rsidR="003872E8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ления  выражаю свое согласие на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обработку  моих  персональных данных в объем</w:t>
      </w:r>
      <w:r w:rsidR="003872E8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е, необходимом для согласования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архитектурно-художественного решения нестационарного торгового объекта.</w:t>
      </w:r>
    </w:p>
    <w:p w:rsidR="003035C4" w:rsidRPr="005151B1" w:rsidRDefault="003035C4" w:rsidP="00CE35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прилагаются:</w:t>
      </w:r>
    </w:p>
    <w:p w:rsidR="003035C4" w:rsidRPr="005151B1" w:rsidRDefault="003035C4" w:rsidP="00CE35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035C4" w:rsidRPr="005151B1" w:rsidRDefault="003035C4" w:rsidP="00CE35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Прошу   принятое   решение   (согласован</w:t>
      </w:r>
      <w:r w:rsidR="003872E8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ие  или  отказ  в  согласовании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архитектурно-художественного решения нестационарного торгового объекта):</w:t>
      </w:r>
    </w:p>
    <w:p w:rsidR="003035C4" w:rsidRPr="005151B1" w:rsidRDefault="003035C4" w:rsidP="00CE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выдать лично на руки;</w:t>
      </w:r>
    </w:p>
    <w:p w:rsidR="003035C4" w:rsidRPr="005151B1" w:rsidRDefault="00377E4B" w:rsidP="00CE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направить по почте</w:t>
      </w:r>
    </w:p>
    <w:p w:rsidR="00377E4B" w:rsidRPr="005151B1" w:rsidRDefault="00377E4B" w:rsidP="00CE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E4B" w:rsidRPr="005151B1" w:rsidRDefault="00377E4B" w:rsidP="00377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(нужное подчеркнуть)</w:t>
      </w:r>
    </w:p>
    <w:p w:rsidR="001B5198" w:rsidRPr="005151B1" w:rsidRDefault="001B5198" w:rsidP="00CE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35C4" w:rsidRPr="005151B1" w:rsidRDefault="00972811" w:rsidP="0037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Дата __________________  </w:t>
      </w:r>
      <w:r w:rsidR="003872E8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    </w:t>
      </w:r>
      <w:r w:rsidR="003872E8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3035C4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:rsidR="0055113A" w:rsidRDefault="003035C4" w:rsidP="0037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3872E8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(подпись заяви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теля)            </w:t>
      </w:r>
      <w:r w:rsidR="003872E8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72811" w:rsidRPr="00515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(рас</w:t>
      </w:r>
      <w:r w:rsidR="0055113A">
        <w:rPr>
          <w:rFonts w:ascii="Times New Roman" w:eastAsia="Calibri" w:hAnsi="Times New Roman" w:cs="Times New Roman"/>
          <w:sz w:val="24"/>
          <w:szCs w:val="24"/>
          <w:lang w:eastAsia="ru-RU"/>
        </w:rPr>
        <w:t>шифровка подписи</w:t>
      </w:r>
      <w:r w:rsidR="004B219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sectPr w:rsidR="0055113A" w:rsidSect="004C61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92" w:rsidRDefault="00A77692" w:rsidP="003E49E0">
      <w:pPr>
        <w:spacing w:after="0" w:line="240" w:lineRule="auto"/>
      </w:pPr>
      <w:r>
        <w:separator/>
      </w:r>
    </w:p>
  </w:endnote>
  <w:endnote w:type="continuationSeparator" w:id="0">
    <w:p w:rsidR="00A77692" w:rsidRDefault="00A77692" w:rsidP="003E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C5" w:rsidRPr="002D57C5" w:rsidRDefault="002D57C5" w:rsidP="002D57C5">
    <w:pPr>
      <w:pStyle w:val="a9"/>
      <w:jc w:val="right"/>
      <w:rPr>
        <w:sz w:val="16"/>
        <w:szCs w:val="16"/>
      </w:rPr>
    </w:pPr>
    <w:r>
      <w:rPr>
        <w:sz w:val="16"/>
        <w:szCs w:val="16"/>
      </w:rPr>
      <w:t>110-74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92" w:rsidRDefault="00A77692" w:rsidP="003E49E0">
      <w:pPr>
        <w:spacing w:after="0" w:line="240" w:lineRule="auto"/>
      </w:pPr>
      <w:r>
        <w:separator/>
      </w:r>
    </w:p>
  </w:footnote>
  <w:footnote w:type="continuationSeparator" w:id="0">
    <w:p w:rsidR="00A77692" w:rsidRDefault="00A77692" w:rsidP="003E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830118"/>
      <w:docPartObj>
        <w:docPartGallery w:val="Page Numbers (Top of Page)"/>
        <w:docPartUnique/>
      </w:docPartObj>
    </w:sdtPr>
    <w:sdtEndPr/>
    <w:sdtContent>
      <w:p w:rsidR="006E5F0B" w:rsidRDefault="006E5F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F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50C"/>
    <w:multiLevelType w:val="multilevel"/>
    <w:tmpl w:val="28966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">
    <w:nsid w:val="532170A3"/>
    <w:multiLevelType w:val="multilevel"/>
    <w:tmpl w:val="FD4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982A2A"/>
    <w:multiLevelType w:val="multilevel"/>
    <w:tmpl w:val="FC9EF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E56314A"/>
    <w:multiLevelType w:val="multilevel"/>
    <w:tmpl w:val="DA0A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B"/>
    <w:rsid w:val="000023F8"/>
    <w:rsid w:val="000043D2"/>
    <w:rsid w:val="00012917"/>
    <w:rsid w:val="000235CA"/>
    <w:rsid w:val="00030AA3"/>
    <w:rsid w:val="00034532"/>
    <w:rsid w:val="000A4E12"/>
    <w:rsid w:val="000B44B3"/>
    <w:rsid w:val="000C41BD"/>
    <w:rsid w:val="000F325F"/>
    <w:rsid w:val="001011D0"/>
    <w:rsid w:val="00114B86"/>
    <w:rsid w:val="001237FC"/>
    <w:rsid w:val="00127A6D"/>
    <w:rsid w:val="001509F3"/>
    <w:rsid w:val="001668E0"/>
    <w:rsid w:val="00174C2B"/>
    <w:rsid w:val="001848BF"/>
    <w:rsid w:val="001B5198"/>
    <w:rsid w:val="001B77F7"/>
    <w:rsid w:val="001C71E1"/>
    <w:rsid w:val="001E319D"/>
    <w:rsid w:val="0020197E"/>
    <w:rsid w:val="002201C4"/>
    <w:rsid w:val="00220F48"/>
    <w:rsid w:val="00226578"/>
    <w:rsid w:val="00227D20"/>
    <w:rsid w:val="00254C10"/>
    <w:rsid w:val="00280EBB"/>
    <w:rsid w:val="002B01A2"/>
    <w:rsid w:val="002B72D4"/>
    <w:rsid w:val="002C0D01"/>
    <w:rsid w:val="002D57C5"/>
    <w:rsid w:val="002E0DED"/>
    <w:rsid w:val="002F029C"/>
    <w:rsid w:val="002F1511"/>
    <w:rsid w:val="00300118"/>
    <w:rsid w:val="003035C4"/>
    <w:rsid w:val="00304019"/>
    <w:rsid w:val="0034243C"/>
    <w:rsid w:val="003457DA"/>
    <w:rsid w:val="00361626"/>
    <w:rsid w:val="003646DC"/>
    <w:rsid w:val="00371976"/>
    <w:rsid w:val="00372E0B"/>
    <w:rsid w:val="00377E4B"/>
    <w:rsid w:val="003872E8"/>
    <w:rsid w:val="003A03CF"/>
    <w:rsid w:val="003C20EF"/>
    <w:rsid w:val="003D109A"/>
    <w:rsid w:val="003E49E0"/>
    <w:rsid w:val="003F60E4"/>
    <w:rsid w:val="00405808"/>
    <w:rsid w:val="004427BA"/>
    <w:rsid w:val="00443B52"/>
    <w:rsid w:val="0049243E"/>
    <w:rsid w:val="00496D29"/>
    <w:rsid w:val="00496E0F"/>
    <w:rsid w:val="004A0292"/>
    <w:rsid w:val="004B2197"/>
    <w:rsid w:val="004B7C2B"/>
    <w:rsid w:val="004C610C"/>
    <w:rsid w:val="004E0058"/>
    <w:rsid w:val="004F1495"/>
    <w:rsid w:val="005151B1"/>
    <w:rsid w:val="005155C8"/>
    <w:rsid w:val="00531935"/>
    <w:rsid w:val="0053193C"/>
    <w:rsid w:val="0055113A"/>
    <w:rsid w:val="00552093"/>
    <w:rsid w:val="0055570B"/>
    <w:rsid w:val="0058143A"/>
    <w:rsid w:val="005E69A0"/>
    <w:rsid w:val="006222EF"/>
    <w:rsid w:val="00630351"/>
    <w:rsid w:val="006332FD"/>
    <w:rsid w:val="0064104F"/>
    <w:rsid w:val="00643120"/>
    <w:rsid w:val="00647251"/>
    <w:rsid w:val="00657C98"/>
    <w:rsid w:val="00661825"/>
    <w:rsid w:val="00694FF8"/>
    <w:rsid w:val="006B3B9B"/>
    <w:rsid w:val="006C57EB"/>
    <w:rsid w:val="006D2C63"/>
    <w:rsid w:val="006E5F0B"/>
    <w:rsid w:val="006F29FA"/>
    <w:rsid w:val="006F43BE"/>
    <w:rsid w:val="00703906"/>
    <w:rsid w:val="00705833"/>
    <w:rsid w:val="007254CD"/>
    <w:rsid w:val="0072599C"/>
    <w:rsid w:val="0073535F"/>
    <w:rsid w:val="00741E79"/>
    <w:rsid w:val="00744958"/>
    <w:rsid w:val="007524F7"/>
    <w:rsid w:val="00770B22"/>
    <w:rsid w:val="00783BD1"/>
    <w:rsid w:val="007B101E"/>
    <w:rsid w:val="008230C3"/>
    <w:rsid w:val="0083698E"/>
    <w:rsid w:val="00843BA2"/>
    <w:rsid w:val="008703DB"/>
    <w:rsid w:val="00873834"/>
    <w:rsid w:val="0088088E"/>
    <w:rsid w:val="0089062B"/>
    <w:rsid w:val="008B6C39"/>
    <w:rsid w:val="008C3427"/>
    <w:rsid w:val="008C4954"/>
    <w:rsid w:val="008D10DA"/>
    <w:rsid w:val="008F405B"/>
    <w:rsid w:val="00905B27"/>
    <w:rsid w:val="009361B1"/>
    <w:rsid w:val="00943144"/>
    <w:rsid w:val="0095163C"/>
    <w:rsid w:val="00955137"/>
    <w:rsid w:val="00972811"/>
    <w:rsid w:val="00981636"/>
    <w:rsid w:val="00990656"/>
    <w:rsid w:val="009D5228"/>
    <w:rsid w:val="009F2E9A"/>
    <w:rsid w:val="00A00C0E"/>
    <w:rsid w:val="00A01358"/>
    <w:rsid w:val="00A30041"/>
    <w:rsid w:val="00A4139D"/>
    <w:rsid w:val="00A54D81"/>
    <w:rsid w:val="00A57CCF"/>
    <w:rsid w:val="00A57FD2"/>
    <w:rsid w:val="00A71A4A"/>
    <w:rsid w:val="00A77692"/>
    <w:rsid w:val="00A951A0"/>
    <w:rsid w:val="00AA1835"/>
    <w:rsid w:val="00AB3316"/>
    <w:rsid w:val="00AC24FE"/>
    <w:rsid w:val="00AD51BB"/>
    <w:rsid w:val="00AE1F97"/>
    <w:rsid w:val="00B06B60"/>
    <w:rsid w:val="00B14B99"/>
    <w:rsid w:val="00B162FB"/>
    <w:rsid w:val="00B2143B"/>
    <w:rsid w:val="00B57A68"/>
    <w:rsid w:val="00B815AD"/>
    <w:rsid w:val="00B923C6"/>
    <w:rsid w:val="00B93CC6"/>
    <w:rsid w:val="00BA7025"/>
    <w:rsid w:val="00BC0039"/>
    <w:rsid w:val="00BE5211"/>
    <w:rsid w:val="00C147C4"/>
    <w:rsid w:val="00C207A5"/>
    <w:rsid w:val="00C71732"/>
    <w:rsid w:val="00C72A30"/>
    <w:rsid w:val="00C92816"/>
    <w:rsid w:val="00C95A46"/>
    <w:rsid w:val="00CA7E34"/>
    <w:rsid w:val="00CB2956"/>
    <w:rsid w:val="00CE3540"/>
    <w:rsid w:val="00CF2B00"/>
    <w:rsid w:val="00D006C9"/>
    <w:rsid w:val="00D7262F"/>
    <w:rsid w:val="00D869EE"/>
    <w:rsid w:val="00D9762B"/>
    <w:rsid w:val="00DA14C2"/>
    <w:rsid w:val="00DC37E5"/>
    <w:rsid w:val="00DD610D"/>
    <w:rsid w:val="00DF4690"/>
    <w:rsid w:val="00E061DD"/>
    <w:rsid w:val="00E100DB"/>
    <w:rsid w:val="00E34117"/>
    <w:rsid w:val="00E46294"/>
    <w:rsid w:val="00E72CA7"/>
    <w:rsid w:val="00EC3087"/>
    <w:rsid w:val="00EF09EA"/>
    <w:rsid w:val="00EF2902"/>
    <w:rsid w:val="00F13433"/>
    <w:rsid w:val="00F20868"/>
    <w:rsid w:val="00F305E9"/>
    <w:rsid w:val="00F31D8E"/>
    <w:rsid w:val="00F33E3B"/>
    <w:rsid w:val="00F806C0"/>
    <w:rsid w:val="00F86517"/>
    <w:rsid w:val="00F942C9"/>
    <w:rsid w:val="00FB0252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4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2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2836</Words>
  <Characters>16169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gcheb_arch9</dc:creator>
  <cp:lastModifiedBy>gcheb_just17</cp:lastModifiedBy>
  <cp:revision>2</cp:revision>
  <cp:lastPrinted>2022-11-30T10:29:00Z</cp:lastPrinted>
  <dcterms:created xsi:type="dcterms:W3CDTF">2023-01-18T08:24:00Z</dcterms:created>
  <dcterms:modified xsi:type="dcterms:W3CDTF">2023-01-18T08:24:00Z</dcterms:modified>
</cp:coreProperties>
</file>