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6D" w:rsidRPr="00E5696D" w:rsidRDefault="00E5696D" w:rsidP="00E5696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E5696D" w:rsidRPr="00E5696D" w:rsidRDefault="00E5696D" w:rsidP="00E5696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E5696D" w:rsidRPr="00E5696D" w:rsidRDefault="00E5696D" w:rsidP="00E5696D">
      <w:pPr>
        <w:rPr>
          <w:rFonts w:ascii="Arial" w:hAnsi="Arial" w:cs="Arial"/>
        </w:rPr>
      </w:pPr>
    </w:p>
    <w:tbl>
      <w:tblPr>
        <w:tblW w:w="98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E5696D" w:rsidRPr="00E5696D" w:rsidTr="00787437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569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</w:t>
            </w:r>
            <w:r w:rsidRPr="00E5696D">
              <w:rPr>
                <w:rFonts w:ascii="Arial" w:hAnsi="Arial" w:cs="Arial"/>
                <w:b/>
                <w:bCs/>
                <w:sz w:val="22"/>
                <w:szCs w:val="22"/>
              </w:rPr>
              <w:t>ӑ</w:t>
            </w:r>
            <w:r w:rsidRPr="00E569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ваш Республикин</w:t>
            </w: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96D"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E5696D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E5696D">
              <w:rPr>
                <w:rFonts w:ascii="Times New Roman" w:hAnsi="Times New Roman" w:cs="Times New Roman"/>
                <w:b/>
                <w:bCs/>
              </w:rPr>
              <w:t>ЙЫШАНУ</w:t>
            </w: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96D">
              <w:rPr>
                <w:rFonts w:ascii="Times New Roman" w:hAnsi="Times New Roman" w:cs="Times New Roman"/>
                <w:b/>
                <w:bCs/>
              </w:rPr>
              <w:t>___________ № _____</w:t>
            </w: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69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E5696D" w:rsidRPr="00E5696D" w:rsidRDefault="00193A19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96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696D">
              <w:rPr>
                <w:rFonts w:ascii="Times New Roman" w:hAnsi="Times New Roman" w:cs="Times New Roman"/>
                <w:b/>
                <w:bCs/>
              </w:rPr>
              <w:t>ГОРОДА КАНАШ</w:t>
            </w:r>
            <w:r w:rsidRPr="00E569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96D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96D">
              <w:rPr>
                <w:rFonts w:ascii="Times New Roman" w:hAnsi="Times New Roman" w:cs="Times New Roman"/>
                <w:b/>
                <w:bCs/>
              </w:rPr>
              <w:t>____________№ ______</w:t>
            </w: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5696D" w:rsidRPr="00E5696D" w:rsidRDefault="00E5696D" w:rsidP="00E569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569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E5696D" w:rsidRDefault="00E5696D" w:rsidP="00E5696D">
      <w:pPr>
        <w:pStyle w:val="1"/>
        <w:jc w:val="both"/>
        <w:rPr>
          <w:rStyle w:val="a4"/>
          <w:rFonts w:cs="Times New Roman CYR"/>
          <w:b w:val="0"/>
          <w:bCs w:val="0"/>
        </w:rPr>
      </w:pPr>
    </w:p>
    <w:p w:rsidR="00E5696D" w:rsidRPr="00E5696D" w:rsidRDefault="00E5696D" w:rsidP="00E5696D">
      <w:pPr>
        <w:ind w:right="4295" w:firstLine="0"/>
        <w:rPr>
          <w:b/>
        </w:rPr>
      </w:pPr>
      <w:r w:rsidRPr="00E5696D">
        <w:rPr>
          <w:b/>
        </w:rPr>
        <w:t>О мониторинге системы теплоснабжения на территории города Канаш Чувашской Республики</w:t>
      </w:r>
    </w:p>
    <w:p w:rsidR="00A320E8" w:rsidRDefault="00A320E8" w:rsidP="00E5696D">
      <w:pPr>
        <w:ind w:firstLine="0"/>
      </w:pPr>
    </w:p>
    <w:p w:rsidR="00E5696D" w:rsidRDefault="00E5696D" w:rsidP="00E5696D">
      <w:pPr>
        <w:ind w:firstLine="0"/>
      </w:pPr>
    </w:p>
    <w:p w:rsidR="00A320E8" w:rsidRDefault="00A320E8">
      <w:pPr>
        <w:rPr>
          <w:b/>
        </w:rPr>
      </w:pPr>
      <w:r w:rsidRPr="00E5696D">
        <w:t xml:space="preserve">В соответствии с Федеральными законами </w:t>
      </w:r>
      <w:r w:rsidR="00E5696D">
        <w:rPr>
          <w:rStyle w:val="a4"/>
          <w:rFonts w:cs="Times New Roman CYR"/>
          <w:color w:val="auto"/>
        </w:rPr>
        <w:t>от 6 октября 2003г. №</w:t>
      </w:r>
      <w:r w:rsidRPr="00E5696D">
        <w:rPr>
          <w:rStyle w:val="a4"/>
          <w:rFonts w:cs="Times New Roman CYR"/>
          <w:color w:val="auto"/>
        </w:rPr>
        <w:t>131-ФЗ</w:t>
      </w:r>
      <w:r w:rsidR="00E5696D">
        <w:t xml:space="preserve"> «</w:t>
      </w:r>
      <w:r w:rsidRPr="00E5696D">
        <w:t>Об общих принципах организации местного самоуп</w:t>
      </w:r>
      <w:r w:rsidR="00E5696D">
        <w:t>равления в Российской Федерации»</w:t>
      </w:r>
      <w:r w:rsidRPr="00E5696D">
        <w:t xml:space="preserve">, </w:t>
      </w:r>
      <w:r w:rsidR="00E5696D">
        <w:rPr>
          <w:rStyle w:val="a4"/>
          <w:rFonts w:cs="Times New Roman CYR"/>
          <w:color w:val="auto"/>
        </w:rPr>
        <w:t>от 27 июля 2010 года №</w:t>
      </w:r>
      <w:r w:rsidRPr="00E5696D">
        <w:rPr>
          <w:rStyle w:val="a4"/>
          <w:rFonts w:cs="Times New Roman CYR"/>
          <w:color w:val="auto"/>
        </w:rPr>
        <w:t>190-ФЗ</w:t>
      </w:r>
      <w:r w:rsidR="00E5696D">
        <w:t xml:space="preserve"> «О теплоснабжении»</w:t>
      </w:r>
      <w:r w:rsidRPr="00E5696D">
        <w:t>, в целях обеспечения надежног</w:t>
      </w:r>
      <w:r w:rsidR="00E5696D">
        <w:t xml:space="preserve">о теплоснабжения потребителей, </w:t>
      </w:r>
      <w:r w:rsidR="00E5696D" w:rsidRPr="00E5696D">
        <w:rPr>
          <w:b/>
        </w:rPr>
        <w:t>А</w:t>
      </w:r>
      <w:r w:rsidRPr="00E5696D">
        <w:rPr>
          <w:b/>
        </w:rPr>
        <w:t xml:space="preserve">дминистрация города </w:t>
      </w:r>
      <w:r w:rsidR="00E5696D" w:rsidRPr="00E5696D">
        <w:rPr>
          <w:b/>
        </w:rPr>
        <w:t>Канаш</w:t>
      </w:r>
      <w:r w:rsidRPr="00E5696D">
        <w:rPr>
          <w:b/>
        </w:rPr>
        <w:t xml:space="preserve"> Чувашской Республики постановляет:</w:t>
      </w:r>
    </w:p>
    <w:p w:rsidR="00E5696D" w:rsidRDefault="00E5696D">
      <w:bookmarkStart w:id="1" w:name="sub_1"/>
    </w:p>
    <w:p w:rsidR="00A320E8" w:rsidRPr="00E5696D" w:rsidRDefault="00A320E8">
      <w:r w:rsidRPr="00E5696D">
        <w:t xml:space="preserve">1. Утвердить </w:t>
      </w:r>
      <w:r w:rsidR="00E5696D">
        <w:t xml:space="preserve">прилагаемый </w:t>
      </w:r>
      <w:r w:rsidRPr="00E5696D">
        <w:t>Порядок мониторинга системы теплоснабжения на т</w:t>
      </w:r>
      <w:r w:rsidR="00E5696D">
        <w:t>ерритории города Канаш</w:t>
      </w:r>
      <w:r w:rsidRPr="00E5696D">
        <w:t xml:space="preserve"> Чувашской Республики.</w:t>
      </w:r>
    </w:p>
    <w:p w:rsidR="00E5696D" w:rsidRDefault="00A320E8">
      <w:bookmarkStart w:id="2" w:name="sub_2"/>
      <w:bookmarkEnd w:id="1"/>
      <w:r w:rsidRPr="00E5696D">
        <w:t xml:space="preserve">2. </w:t>
      </w:r>
      <w:r w:rsidR="00E5696D" w:rsidRPr="00E5696D">
        <w:t>Контроль за исполнением настоящего постановления возложить на заместителя главы – начальника отдела жилищно-коммунального хозяйства администрации города Канаш Чувашской Республики Е.А. Козлова.</w:t>
      </w:r>
    </w:p>
    <w:p w:rsidR="00A320E8" w:rsidRPr="00E5696D" w:rsidRDefault="00A320E8">
      <w:bookmarkStart w:id="3" w:name="sub_3"/>
      <w:bookmarkEnd w:id="2"/>
      <w:r w:rsidRPr="00E5696D">
        <w:t xml:space="preserve">3. Настоящее постановление вступает в силу </w:t>
      </w:r>
      <w:r w:rsidR="00E5696D">
        <w:t>после</w:t>
      </w:r>
      <w:r w:rsidRPr="00E5696D">
        <w:t xml:space="preserve"> его </w:t>
      </w:r>
      <w:r w:rsidRPr="00E5696D">
        <w:rPr>
          <w:rStyle w:val="a4"/>
          <w:rFonts w:cs="Times New Roman CYR"/>
          <w:color w:val="auto"/>
        </w:rPr>
        <w:t>официального опубликования</w:t>
      </w:r>
      <w:r w:rsidRPr="00E5696D">
        <w:t>.</w:t>
      </w:r>
    </w:p>
    <w:bookmarkEnd w:id="3"/>
    <w:p w:rsidR="00A320E8" w:rsidRDefault="00A320E8"/>
    <w:p w:rsidR="00E5696D" w:rsidRDefault="00E5696D"/>
    <w:p w:rsidR="00E5696D" w:rsidRDefault="00E5696D"/>
    <w:p w:rsidR="00E5696D" w:rsidRDefault="00E5696D"/>
    <w:p w:rsidR="00E5696D" w:rsidRDefault="00E5696D" w:rsidP="00E5696D">
      <w:pPr>
        <w:ind w:firstLine="0"/>
      </w:pPr>
      <w:r>
        <w:t>Глава администрации города                                                     В.Н. Михайлов</w:t>
      </w:r>
    </w:p>
    <w:p w:rsidR="00E5696D" w:rsidRDefault="00E5696D" w:rsidP="00E5696D">
      <w:pPr>
        <w:ind w:firstLine="0"/>
      </w:pPr>
    </w:p>
    <w:p w:rsidR="00E5696D" w:rsidRDefault="00E5696D" w:rsidP="00E5696D">
      <w:pPr>
        <w:ind w:firstLine="0"/>
      </w:pPr>
    </w:p>
    <w:p w:rsidR="00E5696D" w:rsidRDefault="00E5696D" w:rsidP="00E5696D">
      <w:pPr>
        <w:ind w:firstLine="0"/>
      </w:pPr>
      <w:r>
        <w:br w:type="page"/>
      </w:r>
    </w:p>
    <w:p w:rsidR="00A320E8" w:rsidRDefault="00E5696D" w:rsidP="00E5696D">
      <w:pPr>
        <w:jc w:val="right"/>
      </w:pPr>
      <w:r>
        <w:t>Приложение</w:t>
      </w:r>
    </w:p>
    <w:p w:rsidR="00E5696D" w:rsidRDefault="00E5696D" w:rsidP="00E5696D">
      <w:pPr>
        <w:jc w:val="right"/>
      </w:pPr>
      <w:r>
        <w:t xml:space="preserve">Утвержден постановлением администрации </w:t>
      </w:r>
    </w:p>
    <w:p w:rsidR="00E5696D" w:rsidRDefault="00E5696D" w:rsidP="00E5696D">
      <w:pPr>
        <w:jc w:val="right"/>
      </w:pPr>
      <w:r>
        <w:t xml:space="preserve">города Канаш Чувашской Республики </w:t>
      </w:r>
    </w:p>
    <w:p w:rsidR="00E5696D" w:rsidRDefault="00E5696D" w:rsidP="00E5696D">
      <w:pPr>
        <w:jc w:val="right"/>
      </w:pPr>
      <w:r>
        <w:t>от_______ №____</w:t>
      </w:r>
    </w:p>
    <w:p w:rsidR="00E5696D" w:rsidRDefault="00E5696D">
      <w:pPr>
        <w:pStyle w:val="1"/>
      </w:pPr>
    </w:p>
    <w:p w:rsidR="00E5696D" w:rsidRDefault="00A320E8" w:rsidP="00E5696D">
      <w:pPr>
        <w:pStyle w:val="1"/>
        <w:spacing w:before="0" w:after="0"/>
      </w:pPr>
      <w:r>
        <w:t>Порядок</w:t>
      </w:r>
    </w:p>
    <w:p w:rsidR="00A320E8" w:rsidRDefault="00A320E8" w:rsidP="00E5696D">
      <w:pPr>
        <w:pStyle w:val="1"/>
        <w:spacing w:before="0" w:after="0"/>
      </w:pPr>
      <w:r>
        <w:t xml:space="preserve">мониторинга состояния систем теплоснабжения на территории города </w:t>
      </w:r>
      <w:r w:rsidR="00E5696D">
        <w:t>Канаш</w:t>
      </w:r>
      <w:r>
        <w:t xml:space="preserve"> Чувашской Республики</w:t>
      </w:r>
    </w:p>
    <w:p w:rsidR="00A320E8" w:rsidRDefault="00A320E8"/>
    <w:p w:rsidR="00A320E8" w:rsidRDefault="00A320E8">
      <w:pPr>
        <w:pStyle w:val="1"/>
      </w:pPr>
      <w:bookmarkStart w:id="4" w:name="sub_1001"/>
      <w:r>
        <w:t>1. Общие положения</w:t>
      </w:r>
    </w:p>
    <w:bookmarkEnd w:id="4"/>
    <w:p w:rsidR="00A320E8" w:rsidRDefault="00A320E8"/>
    <w:p w:rsidR="00A320E8" w:rsidRDefault="00A320E8">
      <w:bookmarkStart w:id="5" w:name="sub_11"/>
      <w:r>
        <w:t xml:space="preserve">1.1. Настоящий Порядок определяет взаимодействие администрации города </w:t>
      </w:r>
      <w:r w:rsidR="00E5696D">
        <w:t>Канаш</w:t>
      </w:r>
      <w:r>
        <w:t xml:space="preserve"> Чувашской Республики, теплоснабжающих и теплосетевых организаций при создании и функционировании системы мониторинга теплоснабжения.</w:t>
      </w:r>
    </w:p>
    <w:p w:rsidR="00A320E8" w:rsidRDefault="00A320E8">
      <w:bookmarkStart w:id="6" w:name="sub_12"/>
      <w:bookmarkEnd w:id="5"/>
      <w:r>
        <w:t xml:space="preserve">1.2. Мониторинг проведения, развития </w:t>
      </w:r>
      <w:r w:rsidRPr="00E5696D">
        <w:t xml:space="preserve">систем на территории города </w:t>
      </w:r>
      <w:r w:rsidR="00E5696D" w:rsidRPr="00E5696D">
        <w:t>Канаш</w:t>
      </w:r>
      <w:r w:rsidRPr="00E5696D">
        <w:t xml:space="preserve"> Чувашской Республики осуществляется в соответствии со </w:t>
      </w:r>
      <w:r w:rsidRPr="00E5696D">
        <w:rPr>
          <w:rStyle w:val="a4"/>
          <w:rFonts w:cs="Times New Roman CYR"/>
          <w:color w:val="auto"/>
        </w:rPr>
        <w:t>статьей 6</w:t>
      </w:r>
      <w:r w:rsidRPr="00E5696D">
        <w:t xml:space="preserve"> Фед</w:t>
      </w:r>
      <w:r w:rsidR="00E5696D">
        <w:t>ерального закона от 27.07.2010 № 190-ФЗ «</w:t>
      </w:r>
      <w:r w:rsidRPr="00E5696D">
        <w:t>О теплоснабжении</w:t>
      </w:r>
      <w:r w:rsidR="00E5696D">
        <w:t>»</w:t>
      </w:r>
      <w:r w:rsidRPr="00E5696D">
        <w:t xml:space="preserve"> и </w:t>
      </w:r>
      <w:r w:rsidRPr="00E5696D">
        <w:rPr>
          <w:rStyle w:val="a4"/>
          <w:rFonts w:cs="Times New Roman CYR"/>
          <w:color w:val="auto"/>
        </w:rPr>
        <w:t>приказом</w:t>
      </w:r>
      <w:r w:rsidRPr="00E5696D">
        <w:t xml:space="preserve"> Министерства энергетики Росси</w:t>
      </w:r>
      <w:r w:rsidR="00E5696D">
        <w:t>йской Федерации от 12.03.2013 №103 «</w:t>
      </w:r>
      <w:r w:rsidRPr="00E5696D">
        <w:t>Об утверждении правил оценки</w:t>
      </w:r>
      <w:r>
        <w:t xml:space="preserve"> гот</w:t>
      </w:r>
      <w:r w:rsidR="00E5696D">
        <w:t>овности к отопительному периоду»</w:t>
      </w:r>
      <w:r>
        <w:t>.</w:t>
      </w:r>
    </w:p>
    <w:p w:rsidR="00A320E8" w:rsidRDefault="00A320E8">
      <w:bookmarkStart w:id="7" w:name="sub_13"/>
      <w:bookmarkEnd w:id="6"/>
      <w:r>
        <w:t>1.3. 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A320E8" w:rsidRDefault="00A320E8">
      <w:bookmarkStart w:id="8" w:name="sub_14"/>
      <w:bookmarkEnd w:id="7"/>
      <w:r>
        <w:t xml:space="preserve">1.4. Функционирование системы мониторинга осуществляется администрацией города </w:t>
      </w:r>
      <w:r w:rsidR="00E5696D">
        <w:t>Канаш</w:t>
      </w:r>
      <w:r>
        <w:t xml:space="preserve"> Чувашской Республики, теплоснабжающими и теплосетевыми организациями.</w:t>
      </w:r>
    </w:p>
    <w:p w:rsidR="00A320E8" w:rsidRDefault="00A320E8">
      <w:bookmarkStart w:id="9" w:name="sub_15"/>
      <w:bookmarkEnd w:id="8"/>
      <w:r>
        <w:t>1.5. Основными задачами проведения мониторинга являются:</w:t>
      </w:r>
    </w:p>
    <w:bookmarkEnd w:id="9"/>
    <w:p w:rsidR="00A320E8" w:rsidRDefault="00A320E8">
      <w:r>
        <w:t>анализ соответствия запланированных мероприятий фактически осуществленным (оценка хода реализации);</w:t>
      </w:r>
    </w:p>
    <w:p w:rsidR="00A320E8" w:rsidRDefault="00A320E8">
      <w:r>
        <w:t>анализ соответствия фактических результатов ее целям (анализ результативности);</w:t>
      </w:r>
    </w:p>
    <w:p w:rsidR="00A320E8" w:rsidRDefault="00A320E8">
      <w:r>
        <w:t>анализ соотношения затрат, направленных на реализацию с полученным эффектом (анализ эффективности);</w:t>
      </w:r>
    </w:p>
    <w:p w:rsidR="00A320E8" w:rsidRDefault="00A320E8">
      <w:r>
        <w:t>анализ эффективности организации выполнения;</w:t>
      </w:r>
    </w:p>
    <w:p w:rsidR="00A320E8" w:rsidRDefault="00A320E8">
      <w:r>
        <w:t>корректировка с учетом происходящих изменений, в том числе уточнение целей и задач.</w:t>
      </w:r>
    </w:p>
    <w:p w:rsidR="00A320E8" w:rsidRDefault="00A320E8">
      <w:bookmarkStart w:id="10" w:name="sub_16"/>
      <w:r>
        <w:t>1.6. Основными этапами проведения мониторинга являются:</w:t>
      </w:r>
    </w:p>
    <w:bookmarkEnd w:id="10"/>
    <w:p w:rsidR="00A320E8" w:rsidRDefault="00A320E8">
      <w:r>
        <w:t>определение целей и задач проведения мониторинга систем теплоснабжения;</w:t>
      </w:r>
    </w:p>
    <w:p w:rsidR="00A320E8" w:rsidRDefault="00A320E8">
      <w:r>
        <w:t>формирование системы индикаторов, отражающих реализацию целей, развития систем теплоснабжения;</w:t>
      </w:r>
    </w:p>
    <w:p w:rsidR="00A320E8" w:rsidRDefault="00A320E8">
      <w:r>
        <w:t>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A320E8" w:rsidRDefault="00A320E8">
      <w:r>
        <w:t>анализ полученной информации.</w:t>
      </w:r>
    </w:p>
    <w:p w:rsidR="00A320E8" w:rsidRDefault="00A320E8">
      <w:bookmarkStart w:id="11" w:name="sub_17"/>
      <w:r>
        <w:t>1.7. Основными индикаторами, применяемыми для мониторинга развития систем теплоснабжения, являются:</w:t>
      </w:r>
    </w:p>
    <w:bookmarkEnd w:id="11"/>
    <w:p w:rsidR="00A320E8" w:rsidRDefault="00A320E8">
      <w:r>
        <w:t>объем выработки тепловой энергии;</w:t>
      </w:r>
    </w:p>
    <w:p w:rsidR="00A320E8" w:rsidRDefault="00A320E8">
      <w:r>
        <w:t>уровень загрузки мощностей теплоисточников;</w:t>
      </w:r>
    </w:p>
    <w:p w:rsidR="00A320E8" w:rsidRDefault="00A320E8">
      <w:r>
        <w:t>уровень соответствия тепловых мощностей потребностям потребителей тепловой энергии;</w:t>
      </w:r>
    </w:p>
    <w:p w:rsidR="00A320E8" w:rsidRDefault="00A320E8">
      <w:r>
        <w:t>обеспеченность тепловыми мощностями нового строительства;</w:t>
      </w:r>
    </w:p>
    <w:p w:rsidR="00A320E8" w:rsidRDefault="00A320E8">
      <w:r>
        <w:t>удельный расход тепловой энергии на отопление 1 кв. метра за рассматриваемый период;</w:t>
      </w:r>
    </w:p>
    <w:p w:rsidR="00A320E8" w:rsidRDefault="00A320E8">
      <w:r>
        <w:t xml:space="preserve">удельный расход тепловой энергии на ГВС в расчете на 1 жителя за рассматриваемый </w:t>
      </w:r>
      <w:r>
        <w:lastRenderedPageBreak/>
        <w:t>период;</w:t>
      </w:r>
    </w:p>
    <w:p w:rsidR="00A320E8" w:rsidRDefault="00A320E8">
      <w:r>
        <w:t>удельные нормы расхода топлива на выработку тепловой энергии;</w:t>
      </w:r>
    </w:p>
    <w:p w:rsidR="00A320E8" w:rsidRDefault="00A320E8">
      <w:r>
        <w:t>удельный расход ресурсов на производство тепловой энергии;</w:t>
      </w:r>
    </w:p>
    <w:p w:rsidR="00A320E8" w:rsidRDefault="00A320E8">
      <w:r>
        <w:t>удельный расход ресурсов на транспортировку тепловой энергии;</w:t>
      </w:r>
    </w:p>
    <w:p w:rsidR="00A320E8" w:rsidRDefault="00A320E8">
      <w:r>
        <w:t>аварийность систем теплоснабжения (единиц на километр протяженности сетей);</w:t>
      </w:r>
    </w:p>
    <w:p w:rsidR="00A320E8" w:rsidRDefault="00A320E8">
      <w:r>
        <w:t>доля ежегодно заменяемых сетей (в процентах от общей протяженности);</w:t>
      </w:r>
    </w:p>
    <w:p w:rsidR="00A320E8" w:rsidRDefault="00A320E8">
      <w:r>
        <w:t>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A320E8" w:rsidRDefault="00A320E8">
      <w:r>
        <w:t>уровень платежей потребителей;</w:t>
      </w:r>
    </w:p>
    <w:p w:rsidR="00A320E8" w:rsidRDefault="00A320E8">
      <w:r>
        <w:t>уровень рентабельности.</w:t>
      </w:r>
    </w:p>
    <w:p w:rsidR="00A320E8" w:rsidRDefault="00A320E8"/>
    <w:p w:rsidR="00A320E8" w:rsidRDefault="00A320E8">
      <w:pPr>
        <w:pStyle w:val="1"/>
      </w:pPr>
      <w:bookmarkStart w:id="12" w:name="sub_1002"/>
      <w:r>
        <w:t>2. Принципы проведения мониторинга, систем теплоснабжения</w:t>
      </w:r>
    </w:p>
    <w:bookmarkEnd w:id="12"/>
    <w:p w:rsidR="00A320E8" w:rsidRDefault="00A320E8"/>
    <w:p w:rsidR="00A320E8" w:rsidRDefault="00A320E8">
      <w:bookmarkStart w:id="13" w:name="sub_21"/>
      <w:r>
        <w:t>2.1. Мониторинг,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A320E8" w:rsidRDefault="00A320E8">
      <w:bookmarkStart w:id="14" w:name="sub_22"/>
      <w:bookmarkEnd w:id="13"/>
      <w:r>
        <w:t>2.2. Проведение мониторинга и оценки, развития систем теплоснабжения базируется на следующих принципах:</w:t>
      </w:r>
    </w:p>
    <w:bookmarkEnd w:id="14"/>
    <w:p w:rsidR="00A320E8" w:rsidRDefault="00A320E8">
      <w:r>
        <w:t>определенность - четкое определение показателей, последовательность измерений показателей от одного отчетного периода к другому;</w:t>
      </w:r>
    </w:p>
    <w:p w:rsidR="00A320E8" w:rsidRDefault="00A320E8">
      <w:r>
        <w:t>регулярность - проведение мониторинга достаточно часто и через равные промежутки времени;</w:t>
      </w:r>
    </w:p>
    <w:p w:rsidR="00A320E8" w:rsidRDefault="00A320E8">
      <w:r>
        <w:t>достоверность - использование точной и достоверной информации, формализация методов сбора информации.</w:t>
      </w:r>
    </w:p>
    <w:p w:rsidR="00A320E8" w:rsidRDefault="00A320E8"/>
    <w:p w:rsidR="00A320E8" w:rsidRDefault="00A320E8">
      <w:pPr>
        <w:pStyle w:val="1"/>
      </w:pPr>
      <w:bookmarkStart w:id="15" w:name="sub_1003"/>
      <w:r>
        <w:t>3. Сбор и систематизация информации</w:t>
      </w:r>
    </w:p>
    <w:bookmarkEnd w:id="15"/>
    <w:p w:rsidR="00A320E8" w:rsidRDefault="00A320E8"/>
    <w:p w:rsidR="00A320E8" w:rsidRDefault="00A320E8">
      <w:bookmarkStart w:id="16" w:name="sub_31"/>
      <w:r>
        <w:t>3.1. Разработка системы индикаторов, позволяющих отслеживать ход выполнения, развития систем теплоснабжения.</w:t>
      </w:r>
    </w:p>
    <w:p w:rsidR="00A320E8" w:rsidRDefault="00A320E8">
      <w:bookmarkStart w:id="17" w:name="sub_32"/>
      <w:bookmarkEnd w:id="16"/>
      <w:r>
        <w:t>3.2. Для каждого индикатора необходимо установить:</w:t>
      </w:r>
    </w:p>
    <w:bookmarkEnd w:id="17"/>
    <w:p w:rsidR="00A320E8" w:rsidRDefault="00A320E8">
      <w:r>
        <w:t>определение (что отражает данный индикатор);</w:t>
      </w:r>
    </w:p>
    <w:p w:rsidR="00A320E8" w:rsidRDefault="00A320E8">
      <w:r>
        <w:t>источник информации;</w:t>
      </w:r>
    </w:p>
    <w:p w:rsidR="00A320E8" w:rsidRDefault="00A320E8">
      <w:r>
        <w:t>периодичность (с какой частотой собирается);</w:t>
      </w:r>
    </w:p>
    <w:p w:rsidR="00A320E8" w:rsidRDefault="00A320E8">
      <w:r>
        <w:t>точка отсчета (значение показателя "на входе" до момента реализации);</w:t>
      </w:r>
    </w:p>
    <w:p w:rsidR="00A320E8" w:rsidRDefault="00A320E8">
      <w:r>
        <w:t>целевое значение (ожидаемое значение "на выходе" по итогам реализации запланированных мероприятий);</w:t>
      </w:r>
    </w:p>
    <w:p w:rsidR="00A320E8" w:rsidRDefault="00A320E8">
      <w:r>
        <w:t>единица измерения.</w:t>
      </w:r>
    </w:p>
    <w:p w:rsidR="00A320E8" w:rsidRDefault="00A320E8">
      <w:bookmarkStart w:id="18" w:name="sub_33"/>
      <w:r>
        <w:t>3.3. Основными источниками получения информации являются: субъекты теплоснабжения;</w:t>
      </w:r>
    </w:p>
    <w:bookmarkEnd w:id="18"/>
    <w:p w:rsidR="00A320E8" w:rsidRDefault="00A320E8">
      <w:r>
        <w:t>потребители тепловой энергии.</w:t>
      </w:r>
    </w:p>
    <w:p w:rsidR="00A320E8" w:rsidRDefault="00A320E8">
      <w:bookmarkStart w:id="19" w:name="sub_34"/>
      <w:r>
        <w:t>3.4. Формат и периодичность предоставления информации устанавливаются отдельно для каждого источника получения информации.</w:t>
      </w:r>
    </w:p>
    <w:bookmarkEnd w:id="19"/>
    <w:p w:rsidR="00A320E8" w:rsidRDefault="00A320E8"/>
    <w:p w:rsidR="00A320E8" w:rsidRDefault="00A320E8">
      <w:pPr>
        <w:pStyle w:val="1"/>
      </w:pPr>
      <w:bookmarkStart w:id="20" w:name="sub_1004"/>
      <w:r>
        <w:t>4. Анализ информации и формирование рекомендаций</w:t>
      </w:r>
    </w:p>
    <w:bookmarkEnd w:id="20"/>
    <w:p w:rsidR="00A320E8" w:rsidRDefault="00A320E8"/>
    <w:p w:rsidR="00A320E8" w:rsidRDefault="00A320E8">
      <w:bookmarkStart w:id="21" w:name="sub_41"/>
      <w:r>
        <w:t>4.1. Основными этапами анализа информации о проведении, развития систем теплоснабжения являются:</w:t>
      </w:r>
    </w:p>
    <w:bookmarkEnd w:id="21"/>
    <w:p w:rsidR="00A320E8" w:rsidRDefault="00A320E8">
      <w:r>
        <w:t>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A320E8" w:rsidRDefault="00A320E8">
      <w:r>
        <w:t>анализ ситуации в динамике (сравнение фактического значения индикаторов на момент сбора информации с точкой отсчета);</w:t>
      </w:r>
    </w:p>
    <w:p w:rsidR="00A320E8" w:rsidRDefault="00A320E8">
      <w:r>
        <w:lastRenderedPageBreak/>
        <w:t>сравнение затрат и эффектов;</w:t>
      </w:r>
    </w:p>
    <w:p w:rsidR="00A320E8" w:rsidRDefault="00A320E8">
      <w:r>
        <w:t>анализ успехов и неудач;</w:t>
      </w:r>
    </w:p>
    <w:p w:rsidR="00A320E8" w:rsidRDefault="00A320E8">
      <w:r>
        <w:t>анализ влияния изменений внешних условий;</w:t>
      </w:r>
    </w:p>
    <w:p w:rsidR="00A320E8" w:rsidRDefault="00A320E8">
      <w:r>
        <w:t>анализ эффективности эксплуатации;</w:t>
      </w:r>
    </w:p>
    <w:p w:rsidR="00A320E8" w:rsidRDefault="00A320E8">
      <w:r>
        <w:t>выводы;</w:t>
      </w:r>
    </w:p>
    <w:p w:rsidR="00A320E8" w:rsidRDefault="00A320E8">
      <w:r>
        <w:t>рекомендации.</w:t>
      </w:r>
    </w:p>
    <w:p w:rsidR="00A320E8" w:rsidRDefault="00A320E8">
      <w:bookmarkStart w:id="22" w:name="sub_42"/>
      <w:r>
        <w:t>4.2. Основными методами анализа информации являются:</w:t>
      </w:r>
    </w:p>
    <w:bookmarkEnd w:id="22"/>
    <w:p w:rsidR="00A320E8" w:rsidRDefault="00A320E8">
      <w:r>
        <w:t>количественные -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A320E8" w:rsidRDefault="00A320E8">
      <w:r>
        <w:t>качественные -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A320E8" w:rsidRDefault="00A320E8">
      <w:bookmarkStart w:id="23" w:name="sub_43"/>
      <w:r>
        <w:t>4.3. Анализ информации об эксплуатации, развития систем теплоснабжения осуществляется эксплуатирующей организацией.</w:t>
      </w:r>
    </w:p>
    <w:p w:rsidR="00A320E8" w:rsidRDefault="00A320E8">
      <w:bookmarkStart w:id="24" w:name="sub_44"/>
      <w:bookmarkEnd w:id="23"/>
      <w:r>
        <w:t>4.4. На основании данных анализа эксплуатирующей организацией готовится отчет об эксплуатации, развитии систем теплоснабжения с использованием таблично-графического материала и формируются рекомендации по принятию управленческих решений, направленных на корректировку эксплуатации, (перераспределение ресурсов, и т.д.).</w:t>
      </w:r>
    </w:p>
    <w:bookmarkEnd w:id="24"/>
    <w:p w:rsidR="00A320E8" w:rsidRDefault="00A320E8"/>
    <w:p w:rsidR="00E5696D" w:rsidRDefault="00E5696D"/>
    <w:sectPr w:rsidR="00E5696D" w:rsidSect="00E5696D">
      <w:footerReference w:type="default" r:id="rId8"/>
      <w:pgSz w:w="11900" w:h="16800"/>
      <w:pgMar w:top="709" w:right="800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A7" w:rsidRDefault="008F79A7">
      <w:r>
        <w:separator/>
      </w:r>
    </w:p>
  </w:endnote>
  <w:endnote w:type="continuationSeparator" w:id="0">
    <w:p w:rsidR="008F79A7" w:rsidRDefault="008F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30"/>
      <w:gridCol w:w="3226"/>
      <w:gridCol w:w="3226"/>
    </w:tblGrid>
    <w:tr w:rsidR="00A320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320E8" w:rsidRDefault="00A320E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320E8" w:rsidRDefault="00A320E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320E8" w:rsidRDefault="00A320E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A7" w:rsidRDefault="008F79A7">
      <w:r>
        <w:separator/>
      </w:r>
    </w:p>
  </w:footnote>
  <w:footnote w:type="continuationSeparator" w:id="0">
    <w:p w:rsidR="008F79A7" w:rsidRDefault="008F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6D"/>
    <w:rsid w:val="00193A19"/>
    <w:rsid w:val="00787437"/>
    <w:rsid w:val="00884718"/>
    <w:rsid w:val="008F79A7"/>
    <w:rsid w:val="00A320E8"/>
    <w:rsid w:val="00E5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C1F2F1-224C-494D-B1B8-0A81F0F8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2</cp:revision>
  <dcterms:created xsi:type="dcterms:W3CDTF">2022-11-07T11:34:00Z</dcterms:created>
  <dcterms:modified xsi:type="dcterms:W3CDTF">2022-11-07T11:34:00Z</dcterms:modified>
</cp:coreProperties>
</file>