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D87C6B">
        <w:tc>
          <w:tcPr>
            <w:tcW w:w="5103" w:type="dxa"/>
          </w:tcPr>
          <w:p w:rsidR="00D87C6B" w:rsidRDefault="00D87C6B" w:rsidP="00D87C6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D87C6B" w:rsidRPr="00D87C6B" w:rsidRDefault="00D87C6B" w:rsidP="00D87C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87C6B">
              <w:rPr>
                <w:rFonts w:ascii="Arial" w:hAnsi="Arial" w:cs="Arial"/>
                <w:b/>
                <w:sz w:val="20"/>
                <w:szCs w:val="20"/>
              </w:rPr>
              <w:t>Излечение</w:t>
            </w:r>
          </w:p>
        </w:tc>
      </w:tr>
      <w:tr w:rsidR="00D87C6B">
        <w:tc>
          <w:tcPr>
            <w:tcW w:w="5103" w:type="dxa"/>
          </w:tcPr>
          <w:p w:rsidR="00D87C6B" w:rsidRDefault="00D87C6B" w:rsidP="00D87C6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марта 2000 года</w:t>
            </w:r>
          </w:p>
        </w:tc>
        <w:tc>
          <w:tcPr>
            <w:tcW w:w="5103" w:type="dxa"/>
          </w:tcPr>
          <w:p w:rsidR="00D87C6B" w:rsidRDefault="00D87C6B" w:rsidP="00D87C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</w:t>
            </w:r>
          </w:p>
        </w:tc>
      </w:tr>
    </w:tbl>
    <w:p w:rsidR="00D87C6B" w:rsidRDefault="00D87C6B" w:rsidP="00D87C6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contextualSpacing/>
        <w:jc w:val="both"/>
        <w:rPr>
          <w:rFonts w:ascii="Arial" w:hAnsi="Arial" w:cs="Arial"/>
          <w:sz w:val="2"/>
          <w:szCs w:val="2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МИРОВЫХ СУДЬЯХ ЧУВАШСКОЙ РЕСПУБЛИКИ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 февраля 2000 года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11</w:t>
      </w:r>
      <w:r w:rsidRPr="00D87C6B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1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Размещение мирового судьи и его аппарата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Обеспечение мирового судьи и его аппарата помещением (зданием) осуществляется уполномоченным органом в соответствии с законодательством Российской Федерации и законодательством Чувашской Республики. Органы местного самоуправления муниципальных районов, муниципальных и городских округов Чувашской Республики могут оказывать содействие в предоставлении помещений (зданий) для размещения мирового судьи и его аппарата.</w:t>
      </w:r>
    </w:p>
    <w:p w:rsidR="008424CA" w:rsidRDefault="008424CA" w:rsidP="00D87C6B">
      <w:pPr>
        <w:contextualSpacing/>
      </w:pPr>
    </w:p>
    <w:p w:rsidR="00D87C6B" w:rsidRDefault="00D87C6B" w:rsidP="00D87C6B">
      <w:pPr>
        <w:contextualSpacing/>
      </w:pPr>
    </w:p>
    <w:p w:rsidR="00D87C6B" w:rsidRDefault="00D87C6B" w:rsidP="00D87C6B">
      <w:pPr>
        <w:contextualSpacing/>
      </w:pPr>
    </w:p>
    <w:p w:rsidR="00D87C6B" w:rsidRDefault="00D87C6B" w:rsidP="00D87C6B">
      <w:pPr>
        <w:contextualSpacing/>
      </w:pPr>
    </w:p>
    <w:p w:rsidR="00D87C6B" w:rsidRDefault="00D87C6B" w:rsidP="00D87C6B">
      <w:pPr>
        <w:contextualSpacing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D87C6B">
        <w:tc>
          <w:tcPr>
            <w:tcW w:w="5103" w:type="dxa"/>
          </w:tcPr>
          <w:p w:rsidR="00D87C6B" w:rsidRDefault="00D87C6B" w:rsidP="00D87C6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мая 2003 года</w:t>
            </w:r>
          </w:p>
        </w:tc>
        <w:tc>
          <w:tcPr>
            <w:tcW w:w="5103" w:type="dxa"/>
          </w:tcPr>
          <w:p w:rsidR="00D87C6B" w:rsidRDefault="00D87C6B" w:rsidP="00D87C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17</w:t>
            </w:r>
          </w:p>
        </w:tc>
      </w:tr>
    </w:tbl>
    <w:p w:rsidR="00D87C6B" w:rsidRDefault="00D87C6B" w:rsidP="00D87C6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contextualSpacing/>
        <w:jc w:val="both"/>
        <w:rPr>
          <w:rFonts w:ascii="Arial" w:hAnsi="Arial" w:cs="Arial"/>
          <w:sz w:val="2"/>
          <w:szCs w:val="2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АДМИНИСТРАТИВНЫХ КОМИССИЯХ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 мая 2003 года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1. Статус и полномочия административной комиссии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Органы местного самоуправления муниципальных районов, муниципальных и городских округов наделяются государственными полномочиями Чувашской Республики по созданию и обеспечению деятельности административных комиссий для рассмотрения дел об административных правонарушениях в соответствии с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наделении органов местного самоуправления в Чувашской Республике отдельными государственными полномочиями.</w:t>
      </w:r>
    </w:p>
    <w:p w:rsidR="00D87C6B" w:rsidRDefault="00D87C6B" w:rsidP="00D87C6B">
      <w:pPr>
        <w:contextualSpacing/>
      </w:pPr>
    </w:p>
    <w:p w:rsidR="00D87C6B" w:rsidRDefault="00D87C6B" w:rsidP="00D87C6B">
      <w:pPr>
        <w:contextualSpacing/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D87C6B">
        <w:tc>
          <w:tcPr>
            <w:tcW w:w="5103" w:type="dxa"/>
          </w:tcPr>
          <w:p w:rsidR="00D87C6B" w:rsidRDefault="00D87C6B" w:rsidP="00D87C6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23 июля 2003 года</w:t>
            </w:r>
          </w:p>
        </w:tc>
        <w:tc>
          <w:tcPr>
            <w:tcW w:w="5103" w:type="dxa"/>
          </w:tcPr>
          <w:p w:rsidR="00D87C6B" w:rsidRDefault="00D87C6B" w:rsidP="00D87C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22</w:t>
            </w:r>
          </w:p>
        </w:tc>
      </w:tr>
    </w:tbl>
    <w:p w:rsidR="00D87C6B" w:rsidRDefault="00D87C6B" w:rsidP="00D87C6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contextualSpacing/>
        <w:jc w:val="both"/>
        <w:rPr>
          <w:rFonts w:ascii="Arial" w:hAnsi="Arial" w:cs="Arial"/>
          <w:sz w:val="2"/>
          <w:szCs w:val="2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АДМИНИСТРАТИВНЫХ ПРАВОНАРУШЕНИЯХ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ЧУВАШСКОЙ РЕСПУБЛИКЕ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 июля 2003 года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D87C6B" w:rsidRDefault="006D1DCC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8</w:t>
      </w:r>
      <w:bookmarkStart w:id="0" w:name="_GoBack"/>
      <w:r w:rsidR="00D87C6B" w:rsidRPr="006D1DCC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3</w:t>
      </w:r>
      <w:bookmarkEnd w:id="0"/>
      <w:r w:rsidR="00D87C6B">
        <w:rPr>
          <w:rFonts w:ascii="Arial" w:eastAsiaTheme="minorHAnsi" w:hAnsi="Arial" w:cs="Arial"/>
          <w:color w:val="auto"/>
          <w:sz w:val="20"/>
          <w:szCs w:val="20"/>
        </w:rPr>
        <w:t xml:space="preserve"> Непредставление или несвоевременное представление сведений, необходимых для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введена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19.03.2020 N 18)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>Непредставление или несвоевременное представление должностными лицами органов местного самоуправления муниципальных районов, муниципальных и городских округов в уполномоченный Кабинетом Министров Чувашской Республики орган исполнительной власти Чувашской Республики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 (далее - республиканская программа), в соответствии с требованиями, установленными Кабинетом Министров Чувашской Республики, равно как и представление таких</w:t>
      </w:r>
      <w:proofErr w:type="gramEnd"/>
      <w:r>
        <w:rPr>
          <w:rFonts w:ascii="Arial" w:hAnsi="Arial" w:cs="Arial"/>
          <w:sz w:val="20"/>
          <w:szCs w:val="20"/>
        </w:rPr>
        <w:t xml:space="preserve"> сведений в неполном объеме или в искаженном виде -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>Непредставление или несвоевременное представление должностными лицами органов местного самоуправления муниципальных районов, муниципальных и городских округов в уполномоченный Кабинетом Министров Чувашской Республики орган исполнительной власти Чувашской Республики сведений о техническом состоянии многоквартирных домов, находящихся на территории соответствующего муниципального образования, необходимых для подготовки республиканской программы, равно как и представление таких сведений в неполном объеме или в искаженном виде -</w:t>
      </w:r>
      <w:proofErr w:type="gramEnd"/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proofErr w:type="gramStart"/>
      <w:r>
        <w:rPr>
          <w:rFonts w:ascii="Arial" w:hAnsi="Arial" w:cs="Arial"/>
          <w:sz w:val="20"/>
          <w:szCs w:val="20"/>
        </w:rPr>
        <w:t>Непредставление или несвоевременное представление должностными лицами органов местного самоуправления муниципальных районов, муниципальных и городских округов в уполномоченный Кабинетом Министров Чувашской Республики орган исполнительной власти Чувашской Республики необходимых для актуализации республиканской программы информации о выдаче разрешения на ввод многоквартирного дома в эксплуатацию и информации о признании многоквартирного дома аварийным и подлежащим сносу или реконструкции в соответствии с требованиями, установленными Кабинетом Министров</w:t>
      </w:r>
      <w:proofErr w:type="gramEnd"/>
      <w:r>
        <w:rPr>
          <w:rFonts w:ascii="Arial" w:hAnsi="Arial" w:cs="Arial"/>
          <w:sz w:val="20"/>
          <w:szCs w:val="20"/>
        </w:rPr>
        <w:t xml:space="preserve"> Чувашской Республики, равно как и представление таких сведений в неполном объеме или в искаженном виде -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8</w:t>
      </w:r>
      <w:r w:rsidRPr="006D1DCC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4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Неисполнение постановлений комиссий по делам несовершеннолетних и защите их прав в Чувашской Республике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bookmarkStart w:id="1" w:name="Par21"/>
      <w:bookmarkEnd w:id="1"/>
      <w:r>
        <w:rPr>
          <w:rFonts w:ascii="Arial" w:hAnsi="Arial" w:cs="Arial"/>
          <w:sz w:val="20"/>
          <w:szCs w:val="20"/>
        </w:rPr>
        <w:t>…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Неисполнение органами и учреждениями системы профилактики безнадзорности и правонарушений несовершеннолетних постановлений комиссий по делам несовершеннолетних и защите их прав в муниципальных районах, муниципальных округах и городских округах Чувашской Республики, за исключением постановлений по делам об административных правонарушениях, принятых в соответствии с их компетенцией, -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III. АДМИНИСТРАТИВНЫЕ ПРАВОНАРУШЕНИЯ,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ПОСЯГАЮЩИЕ НА ПРАВА ГРАЖДАН, ИХ ЗДОРОВЬЕ,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САНИТАРНО-ЭПИДЕМИОЛОГИЧЕСКОЕ БЛАГОПОЛУЧИЕ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НАСЕЛЕНИЯ И ОБЩЕСТВЕННУЮ НРАВСТВЕННОСТЬ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2" w:name="Par26"/>
      <w:bookmarkEnd w:id="2"/>
      <w:r>
        <w:rPr>
          <w:rFonts w:ascii="Arial" w:eastAsiaTheme="minorHAnsi" w:hAnsi="Arial" w:cs="Arial"/>
          <w:color w:val="auto"/>
          <w:sz w:val="20"/>
          <w:szCs w:val="20"/>
        </w:rPr>
        <w:t>Статья 10.5. Невнесение платы за пользование на платной основе муниципальными парковками (парковочными местами), расположенными на автомобильных дорогах общего пользования местного значения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Примечание. Под муниципальной парковкой в настоящей статье следует понимать объект благоустройства поселения, муниципального округа, городского округа, представляющий собой специально обозначенное, в том числе путем установки соответствующих дорожных знаков и информационных указателей, а также нанесения необходимой дорожной разметки в соответствии с проектом для каждой </w:t>
      </w:r>
      <w:r>
        <w:rPr>
          <w:rFonts w:ascii="Arial" w:hAnsi="Arial" w:cs="Arial"/>
          <w:sz w:val="20"/>
          <w:szCs w:val="20"/>
        </w:rPr>
        <w:lastRenderedPageBreak/>
        <w:t xml:space="preserve">парковки, и при необходимости обустроенное и оборудованное место, </w:t>
      </w:r>
      <w:proofErr w:type="gramStart"/>
      <w:r>
        <w:rPr>
          <w:rFonts w:ascii="Arial" w:hAnsi="Arial" w:cs="Arial"/>
          <w:sz w:val="20"/>
          <w:szCs w:val="20"/>
        </w:rPr>
        <w:t>являющееся</w:t>
      </w:r>
      <w:proofErr w:type="gramEnd"/>
      <w:r>
        <w:rPr>
          <w:rFonts w:ascii="Arial" w:hAnsi="Arial" w:cs="Arial"/>
          <w:sz w:val="20"/>
          <w:szCs w:val="20"/>
        </w:rPr>
        <w:t xml:space="preserve"> в том числе частью автомобильной дороги общего пользования местного </w:t>
      </w:r>
      <w:proofErr w:type="gramStart"/>
      <w:r>
        <w:rPr>
          <w:rFonts w:ascii="Arial" w:hAnsi="Arial" w:cs="Arial"/>
          <w:sz w:val="20"/>
          <w:szCs w:val="20"/>
        </w:rPr>
        <w:t xml:space="preserve">значения и (или) примыкающее к проезжей части и (или) тротуару, обочине, эстакаде или мосту либо являющееся частью </w:t>
      </w:r>
      <w:proofErr w:type="spellStart"/>
      <w:r>
        <w:rPr>
          <w:rFonts w:ascii="Arial" w:hAnsi="Arial" w:cs="Arial"/>
          <w:sz w:val="20"/>
          <w:szCs w:val="20"/>
        </w:rPr>
        <w:t>подэстакадных</w:t>
      </w:r>
      <w:proofErr w:type="spellEnd"/>
      <w:r>
        <w:rPr>
          <w:rFonts w:ascii="Arial" w:hAnsi="Arial" w:cs="Arial"/>
          <w:sz w:val="20"/>
          <w:szCs w:val="20"/>
        </w:rPr>
        <w:t xml:space="preserve"> или </w:t>
      </w:r>
      <w:proofErr w:type="spellStart"/>
      <w:r>
        <w:rPr>
          <w:rFonts w:ascii="Arial" w:hAnsi="Arial" w:cs="Arial"/>
          <w:sz w:val="20"/>
          <w:szCs w:val="20"/>
        </w:rPr>
        <w:t>подмостовых</w:t>
      </w:r>
      <w:proofErr w:type="spellEnd"/>
      <w:r>
        <w:rPr>
          <w:rFonts w:ascii="Arial" w:hAnsi="Arial" w:cs="Arial"/>
          <w:sz w:val="20"/>
          <w:szCs w:val="20"/>
        </w:rPr>
        <w:t xml:space="preserve"> пространств, площадей и иных объектов улично-дорожной сети, находящихся в собственности поселения, муниципального округа, городского округа, и предназначенное для организованной стоянки транспортных средств на платной основе или без взимания платы в случаях, установленных правовыми актами органа местного самоуправления поселения, муниципального округа</w:t>
      </w:r>
      <w:proofErr w:type="gramEnd"/>
      <w:r>
        <w:rPr>
          <w:rFonts w:ascii="Arial" w:hAnsi="Arial" w:cs="Arial"/>
          <w:sz w:val="20"/>
          <w:szCs w:val="20"/>
        </w:rPr>
        <w:t>, городского округа.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3" w:name="Par28"/>
      <w:bookmarkEnd w:id="3"/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10</w:t>
      </w:r>
      <w:r w:rsidRPr="006D1DCC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9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>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 (в том числе на дорогах, проездах, тротуарах и пешеходных дорожках), кроме мест и (или) способов, установленных органами местного самоуправления поселений, муниципальных и городских округов, если эти действия не влекут ответственности в соответствии с законодательством Российской Федерации, -</w:t>
      </w:r>
      <w:proofErr w:type="gramEnd"/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VI. ДОЛЖНОСТНЫЕ ЛИЦА, УПОЛНОМОЧЕННЫЕ СОСТАВЛЯТЬ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ПРОТОКОЛЫ ОБ АДМИНИСТРАТИВНЫХ ПРАВОНАРУШЕНИЯХ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33. Должностные лица, уполномоченные составлять протоколы об административных правонарушениях, предусмотренных настоящим Законом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Помимо случаев, предусмотренных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частью первой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протоколы об административных правонарушениях, предусмотренных настоящим Законом, вправе составлять: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г) должностные лица органов местного самоуправления, являющиеся членами административных комиссий, - об административных правонарушениях, предусмотренных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статьями 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6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6.1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8.2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10.1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10.2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10.3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10.4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w:anchor="Par26" w:history="1">
        <w:r>
          <w:rPr>
            <w:rFonts w:ascii="Arial" w:hAnsi="Arial" w:cs="Arial"/>
            <w:color w:val="0000FF"/>
            <w:sz w:val="20"/>
            <w:szCs w:val="20"/>
          </w:rPr>
          <w:t>10.5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10.6</w:t>
        </w:r>
      </w:hyperlink>
      <w:r>
        <w:rPr>
          <w:rFonts w:ascii="Arial" w:hAnsi="Arial" w:cs="Arial"/>
          <w:sz w:val="20"/>
          <w:szCs w:val="20"/>
        </w:rPr>
        <w:t>,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10.7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10.8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w:anchor="Par28" w:history="1">
        <w:r>
          <w:rPr>
            <w:rFonts w:ascii="Arial" w:hAnsi="Arial" w:cs="Arial"/>
            <w:color w:val="0000FF"/>
            <w:sz w:val="20"/>
            <w:szCs w:val="20"/>
          </w:rPr>
          <w:t>10.9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14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20" w:history="1">
        <w:r>
          <w:rPr>
            <w:rFonts w:ascii="Arial" w:hAnsi="Arial" w:cs="Arial"/>
            <w:color w:val="0000FF"/>
            <w:sz w:val="20"/>
            <w:szCs w:val="20"/>
          </w:rPr>
          <w:t>17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21" w:history="1">
        <w:r>
          <w:rPr>
            <w:rFonts w:ascii="Arial" w:hAnsi="Arial" w:cs="Arial"/>
            <w:color w:val="0000FF"/>
            <w:sz w:val="20"/>
            <w:szCs w:val="20"/>
          </w:rPr>
          <w:t>частями 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22" w:history="1">
        <w:r>
          <w:rPr>
            <w:rFonts w:ascii="Arial" w:hAnsi="Arial" w:cs="Arial"/>
            <w:color w:val="0000FF"/>
            <w:sz w:val="20"/>
            <w:szCs w:val="20"/>
          </w:rPr>
          <w:t>5.1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23" w:history="1">
        <w:r>
          <w:rPr>
            <w:rFonts w:ascii="Arial" w:hAnsi="Arial" w:cs="Arial"/>
            <w:color w:val="0000FF"/>
            <w:sz w:val="20"/>
            <w:szCs w:val="20"/>
          </w:rPr>
          <w:t>7 статьи 20.1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24" w:history="1">
        <w:r>
          <w:rPr>
            <w:rFonts w:ascii="Arial" w:hAnsi="Arial" w:cs="Arial"/>
            <w:color w:val="0000FF"/>
            <w:sz w:val="20"/>
            <w:szCs w:val="20"/>
          </w:rPr>
          <w:t>статьями 21.1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25" w:history="1">
        <w:r>
          <w:rPr>
            <w:rFonts w:ascii="Arial" w:hAnsi="Arial" w:cs="Arial"/>
            <w:color w:val="0000FF"/>
            <w:sz w:val="20"/>
            <w:szCs w:val="20"/>
          </w:rPr>
          <w:t>30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26" w:history="1">
        <w:r>
          <w:rPr>
            <w:rFonts w:ascii="Arial" w:hAnsi="Arial" w:cs="Arial"/>
            <w:color w:val="0000FF"/>
            <w:sz w:val="20"/>
            <w:szCs w:val="20"/>
          </w:rPr>
          <w:t>31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заместители главы администрации муниципального округа, городского округа, муниципального района - об административных правонарушениях, предусмотренных </w:t>
      </w:r>
      <w:hyperlink r:id="rId27" w:history="1">
        <w:r>
          <w:rPr>
            <w:rFonts w:ascii="Arial" w:hAnsi="Arial" w:cs="Arial"/>
            <w:color w:val="0000FF"/>
            <w:sz w:val="20"/>
            <w:szCs w:val="20"/>
          </w:rPr>
          <w:t>статьями 5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28" w:history="1">
        <w:r>
          <w:rPr>
            <w:rFonts w:ascii="Arial" w:hAnsi="Arial" w:cs="Arial"/>
            <w:color w:val="0000FF"/>
            <w:sz w:val="20"/>
            <w:szCs w:val="20"/>
          </w:rPr>
          <w:t>6.1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руководитель, начальник отдела аппарата представительного органа муниципального округа, городского округа, муниципального района - об административных правонарушениях, предусмотренных </w:t>
      </w:r>
      <w:hyperlink r:id="rId29" w:history="1">
        <w:r>
          <w:rPr>
            <w:rFonts w:ascii="Arial" w:hAnsi="Arial" w:cs="Arial"/>
            <w:color w:val="0000FF"/>
            <w:sz w:val="20"/>
            <w:szCs w:val="20"/>
          </w:rPr>
          <w:t>статьями 6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30" w:history="1">
        <w:r>
          <w:rPr>
            <w:rFonts w:ascii="Arial" w:hAnsi="Arial" w:cs="Arial"/>
            <w:color w:val="0000FF"/>
            <w:sz w:val="20"/>
            <w:szCs w:val="20"/>
          </w:rPr>
          <w:t>6.1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должностные лица органов местного самоуправления, являющиеся членами комиссий по делам несовершеннолетних и защите их прав в муниципальных районах, муниципальных округах и городских округах Чувашской Республики, - об административных правонарушениях, предусмотренных </w:t>
      </w:r>
      <w:hyperlink w:anchor="Par21" w:history="1">
        <w:r>
          <w:rPr>
            <w:rFonts w:ascii="Arial" w:hAnsi="Arial" w:cs="Arial"/>
            <w:color w:val="0000FF"/>
            <w:sz w:val="20"/>
            <w:szCs w:val="20"/>
          </w:rPr>
          <w:t>частью 2 статьи 8.4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должностные лица органов местного самоуправления, уполномоченных в области благоустройства и жилищно-коммунального хозяйства, архитектуры и градостроительства, управления муниципальным имуществом (заместители главы, начальники управлений, их заместители, начальники отделов, их заместители, заведующие секторами, главные специалисты-эксперты, ведущие специалисты-эксперты, специалисты-эксперты администрации муниципального округа, городского округа, муниципального района), - об административных правонарушениях, предусмотренных </w:t>
      </w:r>
      <w:hyperlink r:id="rId31" w:history="1">
        <w:r>
          <w:rPr>
            <w:rFonts w:ascii="Arial" w:hAnsi="Arial" w:cs="Arial"/>
            <w:color w:val="0000FF"/>
            <w:sz w:val="20"/>
            <w:szCs w:val="20"/>
          </w:rPr>
          <w:t>статьями 10.1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32" w:history="1">
        <w:r>
          <w:rPr>
            <w:rFonts w:ascii="Arial" w:hAnsi="Arial" w:cs="Arial"/>
            <w:color w:val="0000FF"/>
            <w:sz w:val="20"/>
            <w:szCs w:val="20"/>
          </w:rPr>
          <w:t>14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33" w:history="1">
        <w:r>
          <w:rPr>
            <w:rFonts w:ascii="Arial" w:hAnsi="Arial" w:cs="Arial"/>
            <w:color w:val="0000FF"/>
            <w:sz w:val="20"/>
            <w:szCs w:val="20"/>
          </w:rPr>
          <w:t>21.1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  <w:proofErr w:type="gramEnd"/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должностные лица органов местного самоуправления, уполномоченных в области торговли (заместители главы, начальники управлений, их заместители, начальники отделов, их заместители, заведующие секторами, главные специалисты-эксперты, ведущие специалисты-эксперты, специалисты-эксперты администрации муниципального округа, городского округа, муниципального района), - об административных правонарушениях, предусмотренных </w:t>
      </w:r>
      <w:hyperlink r:id="rId34" w:history="1">
        <w:r>
          <w:rPr>
            <w:rFonts w:ascii="Arial" w:hAnsi="Arial" w:cs="Arial"/>
            <w:color w:val="0000FF"/>
            <w:sz w:val="20"/>
            <w:szCs w:val="20"/>
          </w:rPr>
          <w:t>статьей 17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должностные лица органов местного самоуправления, уполномоченных в области земельных отношений (заместители главы, начальники управлений, их заместители, начальники отделов, их заместители, заведующие секторами, главные специалисты-эксперты, ведущие специалисты-эксперты, специалисты-эксперты администрации муниципального округа, городского округа, муниципального района), - об административных правонарушениях, предусмотренных </w:t>
      </w:r>
      <w:hyperlink r:id="rId35" w:history="1">
        <w:r>
          <w:rPr>
            <w:rFonts w:ascii="Arial" w:hAnsi="Arial" w:cs="Arial"/>
            <w:color w:val="0000FF"/>
            <w:sz w:val="20"/>
            <w:szCs w:val="20"/>
          </w:rPr>
          <w:t>статьей 17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должностные лица органов местного самоуправления, уполномоченных на осуществление функций по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(заместители главы, начальники управлений, их заместители, начальники отделов, их заместители, заведующие секторами, главные специалисты-эксперты, ведущие специалисты-эксперты, специалисты-эксперты </w:t>
      </w:r>
      <w:r>
        <w:rPr>
          <w:rFonts w:ascii="Arial" w:hAnsi="Arial" w:cs="Arial"/>
          <w:sz w:val="20"/>
          <w:szCs w:val="20"/>
        </w:rPr>
        <w:lastRenderedPageBreak/>
        <w:t xml:space="preserve">администрации муниципального округа, городского округа, муниципального района), - об административных правонарушениях, предусмотренных </w:t>
      </w:r>
      <w:hyperlink r:id="rId36" w:history="1">
        <w:r>
          <w:rPr>
            <w:rFonts w:ascii="Arial" w:hAnsi="Arial" w:cs="Arial"/>
            <w:color w:val="0000FF"/>
            <w:sz w:val="20"/>
            <w:szCs w:val="20"/>
          </w:rPr>
          <w:t>статьями 30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37" w:history="1">
        <w:r>
          <w:rPr>
            <w:rFonts w:ascii="Arial" w:hAnsi="Arial" w:cs="Arial"/>
            <w:color w:val="0000FF"/>
            <w:sz w:val="20"/>
            <w:szCs w:val="20"/>
          </w:rPr>
          <w:t>31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38" w:history="1">
        <w:r>
          <w:rPr>
            <w:rFonts w:ascii="Arial" w:hAnsi="Arial" w:cs="Arial"/>
            <w:color w:val="0000FF"/>
            <w:sz w:val="20"/>
            <w:szCs w:val="20"/>
          </w:rPr>
          <w:t>частью</w:t>
        </w:r>
        <w:proofErr w:type="gramEnd"/>
        <w:r>
          <w:rPr>
            <w:rFonts w:ascii="Arial" w:hAnsi="Arial" w:cs="Arial"/>
            <w:color w:val="0000FF"/>
            <w:sz w:val="20"/>
            <w:szCs w:val="20"/>
          </w:rPr>
          <w:t xml:space="preserve"> 1 статьи 31.1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33</w:t>
      </w:r>
      <w:r w:rsidRPr="006D1DCC">
        <w:rPr>
          <w:rFonts w:ascii="Arial" w:eastAsiaTheme="minorHAnsi" w:hAnsi="Arial" w:cs="Arial"/>
          <w:color w:val="auto"/>
          <w:sz w:val="20"/>
          <w:szCs w:val="20"/>
          <w:vertAlign w:val="subscript"/>
        </w:rPr>
        <w:t>1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Должностные лица, уполномоченные составлять протоколы об административных правонарушениях, предусмотренных Кодексом Российской Федерации об административных правонарушениях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proofErr w:type="gramStart"/>
      <w:r>
        <w:rPr>
          <w:rFonts w:ascii="Arial" w:hAnsi="Arial" w:cs="Arial"/>
          <w:sz w:val="20"/>
          <w:szCs w:val="20"/>
        </w:rPr>
        <w:t xml:space="preserve">Протоколы об административных правонарушениях, предусмотренных </w:t>
      </w:r>
      <w:hyperlink r:id="rId39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19.4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40" w:history="1">
        <w:r>
          <w:rPr>
            <w:rFonts w:ascii="Arial" w:hAnsi="Arial" w:cs="Arial"/>
            <w:color w:val="0000FF"/>
            <w:sz w:val="20"/>
            <w:szCs w:val="20"/>
          </w:rPr>
          <w:t>статьей 19.4.1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41" w:history="1">
        <w:r>
          <w:rPr>
            <w:rFonts w:ascii="Arial" w:hAnsi="Arial" w:cs="Arial"/>
            <w:color w:val="0000FF"/>
            <w:sz w:val="20"/>
            <w:szCs w:val="20"/>
          </w:rPr>
          <w:t>частями 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42" w:history="1">
        <w:r>
          <w:rPr>
            <w:rFonts w:ascii="Arial" w:hAnsi="Arial" w:cs="Arial"/>
            <w:color w:val="0000FF"/>
            <w:sz w:val="20"/>
            <w:szCs w:val="20"/>
          </w:rPr>
          <w:t>31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43" w:history="1">
        <w:r>
          <w:rPr>
            <w:rFonts w:ascii="Arial" w:hAnsi="Arial" w:cs="Arial"/>
            <w:color w:val="0000FF"/>
            <w:sz w:val="20"/>
            <w:szCs w:val="20"/>
          </w:rPr>
          <w:t>32 статьи 19.5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44" w:history="1">
        <w:r>
          <w:rPr>
            <w:rFonts w:ascii="Arial" w:hAnsi="Arial" w:cs="Arial"/>
            <w:color w:val="0000FF"/>
            <w:sz w:val="20"/>
            <w:szCs w:val="20"/>
          </w:rPr>
          <w:t>статьей 19.7</w:t>
        </w:r>
      </w:hyperlink>
      <w:r>
        <w:rPr>
          <w:rFonts w:ascii="Arial" w:hAnsi="Arial" w:cs="Arial"/>
          <w:sz w:val="20"/>
          <w:szCs w:val="20"/>
        </w:rPr>
        <w:t xml:space="preserve"> Кодекса Российской Федерации об административных правонарушениях, при осуществлении муниципального контроля вправе составлять начальники управлений, их заместители, начальники отделов, их заместители, заведующие секторами, главные специалисты-эксперты, ведущие специалисты-эксперты администрации муниципального округа, городского округа, муниципального района, главы администраций городских поселений, сельских поселений.</w:t>
      </w:r>
      <w:proofErr w:type="gramEnd"/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</w:t>
      </w:r>
      <w:proofErr w:type="gramStart"/>
      <w:r>
        <w:rPr>
          <w:rFonts w:ascii="Arial" w:hAnsi="Arial" w:cs="Arial"/>
          <w:sz w:val="20"/>
          <w:szCs w:val="20"/>
        </w:rPr>
        <w:t xml:space="preserve">Протоколы об административных правонарушениях, предусмотренных </w:t>
      </w:r>
      <w:hyperlink r:id="rId45" w:history="1">
        <w:r>
          <w:rPr>
            <w:rFonts w:ascii="Arial" w:hAnsi="Arial" w:cs="Arial"/>
            <w:color w:val="0000FF"/>
            <w:sz w:val="20"/>
            <w:szCs w:val="20"/>
          </w:rPr>
          <w:t>статьями 5.21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46" w:history="1">
        <w:r>
          <w:rPr>
            <w:rFonts w:ascii="Arial" w:hAnsi="Arial" w:cs="Arial"/>
            <w:color w:val="0000FF"/>
            <w:sz w:val="20"/>
            <w:szCs w:val="20"/>
          </w:rPr>
          <w:t>7.32.6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47" w:history="1">
        <w:r>
          <w:rPr>
            <w:rFonts w:ascii="Arial" w:hAnsi="Arial" w:cs="Arial"/>
            <w:color w:val="0000FF"/>
            <w:sz w:val="20"/>
            <w:szCs w:val="20"/>
          </w:rPr>
          <w:t>15.1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48" w:history="1">
        <w:r>
          <w:rPr>
            <w:rFonts w:ascii="Arial" w:hAnsi="Arial" w:cs="Arial"/>
            <w:color w:val="0000FF"/>
            <w:sz w:val="20"/>
            <w:szCs w:val="20"/>
          </w:rPr>
          <w:t>15.14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49" w:history="1">
        <w:r>
          <w:rPr>
            <w:rFonts w:ascii="Arial" w:hAnsi="Arial" w:cs="Arial"/>
            <w:color w:val="0000FF"/>
            <w:sz w:val="20"/>
            <w:szCs w:val="20"/>
          </w:rPr>
          <w:t>15.15.16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50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19.4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51" w:history="1">
        <w:r>
          <w:rPr>
            <w:rFonts w:ascii="Arial" w:hAnsi="Arial" w:cs="Arial"/>
            <w:color w:val="0000FF"/>
            <w:sz w:val="20"/>
            <w:szCs w:val="20"/>
          </w:rPr>
          <w:t>статьей 19.4.1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52" w:history="1">
        <w:r>
          <w:rPr>
            <w:rFonts w:ascii="Arial" w:hAnsi="Arial" w:cs="Arial"/>
            <w:color w:val="0000FF"/>
            <w:sz w:val="20"/>
            <w:szCs w:val="20"/>
          </w:rPr>
          <w:t>частями 20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53" w:history="1">
        <w:r>
          <w:rPr>
            <w:rFonts w:ascii="Arial" w:hAnsi="Arial" w:cs="Arial"/>
            <w:color w:val="0000FF"/>
            <w:sz w:val="20"/>
            <w:szCs w:val="20"/>
          </w:rPr>
          <w:t>20.1 статьи 19.5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54" w:history="1">
        <w:r>
          <w:rPr>
            <w:rFonts w:ascii="Arial" w:hAnsi="Arial" w:cs="Arial"/>
            <w:color w:val="0000FF"/>
            <w:sz w:val="20"/>
            <w:szCs w:val="20"/>
          </w:rPr>
          <w:t>статьями 19.6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55" w:history="1">
        <w:r>
          <w:rPr>
            <w:rFonts w:ascii="Arial" w:hAnsi="Arial" w:cs="Arial"/>
            <w:color w:val="0000FF"/>
            <w:sz w:val="20"/>
            <w:szCs w:val="20"/>
          </w:rPr>
          <w:t>19.7</w:t>
        </w:r>
      </w:hyperlink>
      <w:r>
        <w:rPr>
          <w:rFonts w:ascii="Arial" w:hAnsi="Arial" w:cs="Arial"/>
          <w:sz w:val="20"/>
          <w:szCs w:val="20"/>
        </w:rPr>
        <w:t xml:space="preserve"> Кодекса Российской Федерации об административных правонарушениях, вправе составлять в соответствии с законодательством Российской Федерации при осуществлении муниципального финансового контроля председатель, заместитель председателя, аудиторы контрольно-счетных органов муниципальных образований, заместители главы, начальники управлений, их заместители, начальники отделов, их заместители, заведующие секторами, главные специалисты-эксперты, ведущие специалисты-эксперты администрации муниципального округа, городского округа, муниципального района, главы администраций городских поселений, их заместители, главы администраций сельских поселений, их заместители.</w:t>
      </w:r>
      <w:proofErr w:type="gramEnd"/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VII. СУДЬИ, ОРГАНЫ, ДОЛЖНОСТНЫЕ ЛИЦА,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УПОЛНОМОЧЕННЫЕ РАССМАТРИВАТЬ ДЕЛА ОБ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АДМИНИСТРАТИВНЫХ</w:t>
      </w:r>
      <w:proofErr w:type="gramEnd"/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ПРАВОНАРУШЕНИЯХ</w:t>
      </w:r>
      <w:proofErr w:type="gramEnd"/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34. Судьи, органы, должностные лица, уполномоченные рассматривать дела об административных правонарушениях, предусмотренных настоящим Законом</w:t>
      </w:r>
    </w:p>
    <w:p w:rsidR="00D87C6B" w:rsidRDefault="00D87C6B" w:rsidP="00D87C6B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13. Комиссии по делам несовершеннолетних и защите их прав в муниципальных районах, муниципальных округах и городских округах рассматривают дела об административных правонарушениях, совершенных несовершеннолетними.</w:t>
      </w:r>
    </w:p>
    <w:p w:rsidR="00D87C6B" w:rsidRDefault="00D87C6B" w:rsidP="00D87C6B">
      <w:pPr>
        <w:contextualSpacing/>
      </w:pPr>
    </w:p>
    <w:p w:rsidR="00D87C6B" w:rsidRDefault="00D87C6B" w:rsidP="00D87C6B">
      <w:pPr>
        <w:contextualSpacing/>
      </w:pPr>
    </w:p>
    <w:p w:rsidR="00D87C6B" w:rsidRPr="00D87C6B" w:rsidRDefault="00D87C6B" w:rsidP="00D87C6B">
      <w:pPr>
        <w:contextualSpacing/>
        <w:rPr>
          <w:sz w:val="16"/>
          <w:szCs w:val="16"/>
        </w:rPr>
      </w:pPr>
    </w:p>
    <w:p w:rsidR="00D87C6B" w:rsidRDefault="00D87C6B" w:rsidP="00D87C6B">
      <w:pPr>
        <w:contextualSpacing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D87C6B">
        <w:tc>
          <w:tcPr>
            <w:tcW w:w="5103" w:type="dxa"/>
          </w:tcPr>
          <w:p w:rsidR="00D87C6B" w:rsidRDefault="00D87C6B" w:rsidP="00D87C6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 декабря 2008 года</w:t>
            </w:r>
          </w:p>
        </w:tc>
        <w:tc>
          <w:tcPr>
            <w:tcW w:w="5103" w:type="dxa"/>
          </w:tcPr>
          <w:p w:rsidR="00D87C6B" w:rsidRDefault="00D87C6B" w:rsidP="00D87C6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67</w:t>
            </w:r>
          </w:p>
        </w:tc>
      </w:tr>
    </w:tbl>
    <w:p w:rsidR="00D87C6B" w:rsidRDefault="00D87C6B" w:rsidP="00D87C6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contextualSpacing/>
        <w:jc w:val="both"/>
        <w:rPr>
          <w:rFonts w:ascii="Arial" w:hAnsi="Arial" w:cs="Arial"/>
          <w:sz w:val="2"/>
          <w:szCs w:val="2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ПОРЯДКЕ ОРГАНИЗАЦИИ И ВЕДЕНИЯ РЕГИСТРА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МУНИЦИПАЛЬНЫХ НОРМАТИВНЫХ ПРАВОВЫХ АКТОВ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 декабря 2008 года</w:t>
      </w:r>
    </w:p>
    <w:p w:rsidR="00D87C6B" w:rsidRDefault="00D87C6B" w:rsidP="00D87C6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Правовая экспертиза муниципальных актов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5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22.10.2021 N 71)</w:t>
      </w: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87C6B" w:rsidRDefault="00D87C6B" w:rsidP="00D87C6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</w:pPr>
      <w:proofErr w:type="gramStart"/>
      <w:r>
        <w:rPr>
          <w:rFonts w:ascii="Arial" w:hAnsi="Arial" w:cs="Arial"/>
          <w:sz w:val="20"/>
          <w:szCs w:val="20"/>
        </w:rPr>
        <w:t xml:space="preserve">Муниципальные акты органов местного самоуправления муниципальных районов, муниципальных, городских округов, включенные в регистр, подлежат правовой экспертизе на предмет их соответствия </w:t>
      </w:r>
      <w:hyperlink r:id="rId57" w:history="1">
        <w:r>
          <w:rPr>
            <w:rFonts w:ascii="Arial" w:hAnsi="Arial" w:cs="Arial"/>
            <w:color w:val="0000FF"/>
            <w:sz w:val="20"/>
            <w:szCs w:val="20"/>
          </w:rPr>
          <w:t>Конституции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Федерации, федеральным законам и иным нормативным правовым актам Российской Федерации, </w:t>
      </w:r>
      <w:hyperlink r:id="rId58" w:history="1">
        <w:r>
          <w:rPr>
            <w:rFonts w:ascii="Arial" w:hAnsi="Arial" w:cs="Arial"/>
            <w:color w:val="0000FF"/>
            <w:sz w:val="20"/>
            <w:szCs w:val="20"/>
          </w:rPr>
          <w:t>Конституции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Республики, законам и иным нормативным правовым актам Чувашской Республики, уставам муниципальных образований в порядке, определенном уполномоченным органом.</w:t>
      </w:r>
      <w:proofErr w:type="gramEnd"/>
    </w:p>
    <w:sectPr w:rsidR="00D87C6B" w:rsidSect="00D87C6B">
      <w:pgSz w:w="11906" w:h="16838"/>
      <w:pgMar w:top="1135" w:right="566" w:bottom="851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BEE"/>
    <w:rsid w:val="005A7BEE"/>
    <w:rsid w:val="006D1DCC"/>
    <w:rsid w:val="008424CA"/>
    <w:rsid w:val="00D8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1E52A552E5915D6F2CF59C8AD976C005DE2E8886007BD196922786E4F9814EF1EF990C9F6CE2F02557615F7C5939FDC9EA0B00C89806C0B5D7C14D6I4r3K" TargetMode="External"/><Relationship Id="rId18" Type="http://schemas.openxmlformats.org/officeDocument/2006/relationships/hyperlink" Target="consultantplus://offline/ref=91E52A552E5915D6F2CF59C8AD976C005DE2E8886007BD196922786E4F9814EF1EF990C9F6CE2F02557616F6C7939FDC9EA0B00C89806C0B5D7C14D6I4r3K" TargetMode="External"/><Relationship Id="rId26" Type="http://schemas.openxmlformats.org/officeDocument/2006/relationships/hyperlink" Target="consultantplus://offline/ref=91E52A552E5915D6F2CF59C8AD976C005DE2E8886007BD196922786E4F9814EF1EF990C9F6CE2F02557611F1C0939FDC9EA0B00C89806C0B5D7C14D6I4r3K" TargetMode="External"/><Relationship Id="rId39" Type="http://schemas.openxmlformats.org/officeDocument/2006/relationships/hyperlink" Target="consultantplus://offline/ref=91E52A552E5915D6F2CF47C5BBFB320451EBB1816004B249327E7E3910C812BA5EB99698B78C2108012754A5CB9ACD93DBF5A30C8F9CI6rFK" TargetMode="External"/><Relationship Id="rId21" Type="http://schemas.openxmlformats.org/officeDocument/2006/relationships/hyperlink" Target="consultantplus://offline/ref=91E52A552E5915D6F2CF59C8AD976C005DE2E8886007BD196922786E4F9814EF1EF990C9F6CE2F02557616F2C5939FDC9EA0B00C89806C0B5D7C14D6I4r3K" TargetMode="External"/><Relationship Id="rId34" Type="http://schemas.openxmlformats.org/officeDocument/2006/relationships/hyperlink" Target="consultantplus://offline/ref=91E52A552E5915D6F2CF59C8AD976C005DE2E8886007BD196922786E4F9814EF1EF990C9F6CE2F02557610F6CE939FDC9EA0B00C89806C0B5D7C14D6I4r3K" TargetMode="External"/><Relationship Id="rId42" Type="http://schemas.openxmlformats.org/officeDocument/2006/relationships/hyperlink" Target="consultantplus://offline/ref=91E52A552E5915D6F2CF47C5BBFB320451EBB1816004B249327E7E3910C812BA5EB9969ABC822008012754A5CB9ACD93DBF5A30C8F9CI6rFK" TargetMode="External"/><Relationship Id="rId47" Type="http://schemas.openxmlformats.org/officeDocument/2006/relationships/hyperlink" Target="consultantplus://offline/ref=91E52A552E5915D6F2CF47C5BBFB320451EBB1816004B249327E7E3910C812BA5EB9969FB28A2A08012754A5CB9ACD93DBF5A30C8F9CI6rFK" TargetMode="External"/><Relationship Id="rId50" Type="http://schemas.openxmlformats.org/officeDocument/2006/relationships/hyperlink" Target="consultantplus://offline/ref=91E52A552E5915D6F2CF47C5BBFB320451EBB1816004B249327E7E3910C812BA5EB9969BB3822508012754A5CB9ACD93DBF5A30C8F9CI6rFK" TargetMode="External"/><Relationship Id="rId55" Type="http://schemas.openxmlformats.org/officeDocument/2006/relationships/hyperlink" Target="consultantplus://offline/ref=91E52A552E5915D6F2CF47C5BBFB320451EBB1816004B249327E7E3910C812BA5EB9969CB58B2401517D44A182CDC68FDCEBBC0E919C6D09I4r1K" TargetMode="External"/><Relationship Id="rId7" Type="http://schemas.openxmlformats.org/officeDocument/2006/relationships/hyperlink" Target="consultantplus://offline/ref=91E52A552E5915D6F2CF59C8AD976C005DE2E8886007BD196922786E4F9814EF1EF990C9F6CE2F02557611F2C2939FDC9EA0B00C89806C0B5D7C14D6I4r3K" TargetMode="External"/><Relationship Id="rId12" Type="http://schemas.openxmlformats.org/officeDocument/2006/relationships/hyperlink" Target="consultantplus://offline/ref=91E52A552E5915D6F2CF59C8AD976C005DE2E8886007BD196922786E4F9814EF1EF990C9F6CE2F02557611F6C3939FDC9EA0B00C89806C0B5D7C14D6I4r3K" TargetMode="External"/><Relationship Id="rId17" Type="http://schemas.openxmlformats.org/officeDocument/2006/relationships/hyperlink" Target="consultantplus://offline/ref=91E52A552E5915D6F2CF59C8AD976C005DE2E8886007BD196922786E4F9814EF1EF990C9F6CE2F02557616F0C1939FDC9EA0B00C89806C0B5D7C14D6I4r3K" TargetMode="External"/><Relationship Id="rId25" Type="http://schemas.openxmlformats.org/officeDocument/2006/relationships/hyperlink" Target="consultantplus://offline/ref=91E52A552E5915D6F2CF59C8AD976C005DE2E8886007BD196922786E4F9814EF1EF990C9F6CE2F02557611F1C5939FDC9EA0B00C89806C0B5D7C14D6I4r3K" TargetMode="External"/><Relationship Id="rId33" Type="http://schemas.openxmlformats.org/officeDocument/2006/relationships/hyperlink" Target="consultantplus://offline/ref=91E52A552E5915D6F2CF59C8AD976C005DE2E8886007BD196922786E4F9814EF1EF990C9F6CE2F02557612F3C2939FDC9EA0B00C89806C0B5D7C14D6I4r3K" TargetMode="External"/><Relationship Id="rId38" Type="http://schemas.openxmlformats.org/officeDocument/2006/relationships/hyperlink" Target="consultantplus://offline/ref=91E52A552E5915D6F2CF59C8AD976C005DE2E8886007BD196922786E4F9814EF1EF990C9F6CE2F02557615F2C2939FDC9EA0B00C89806C0B5D7C14D6I4r3K" TargetMode="External"/><Relationship Id="rId46" Type="http://schemas.openxmlformats.org/officeDocument/2006/relationships/hyperlink" Target="consultantplus://offline/ref=91E52A552E5915D6F2CF47C5BBFB320451EBB1816004B249327E7E3910C812BA5EB99695B6832108012754A5CB9ACD93DBF5A30C8F9CI6rFK" TargetMode="External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1E52A552E5915D6F2CF59C8AD976C005DE2E8886007BD196922786E4F9814EF1EF990C9F6CE2F02557615F9CE939FDC9EA0B00C89806C0B5D7C14D6I4r3K" TargetMode="External"/><Relationship Id="rId20" Type="http://schemas.openxmlformats.org/officeDocument/2006/relationships/hyperlink" Target="consultantplus://offline/ref=91E52A552E5915D6F2CF59C8AD976C005DE2E8886007BD196922786E4F9814EF1EF990C9F6CE2F02557610F6CE939FDC9EA0B00C89806C0B5D7C14D6I4r3K" TargetMode="External"/><Relationship Id="rId29" Type="http://schemas.openxmlformats.org/officeDocument/2006/relationships/hyperlink" Target="consultantplus://offline/ref=91E52A552E5915D6F2CF59C8AD976C005DE2E8886007BD196922786E4F9814EF1EF990C9F6CE2F02557610F2CE939FDC9EA0B00C89806C0B5D7C14D6I4r3K" TargetMode="External"/><Relationship Id="rId41" Type="http://schemas.openxmlformats.org/officeDocument/2006/relationships/hyperlink" Target="consultantplus://offline/ref=91E52A552E5915D6F2CF47C5BBFB320451EBB1816004B249327E7E3910C812BA5EB99698B78C2508012754A5CB9ACD93DBF5A30C8F9CI6rFK" TargetMode="External"/><Relationship Id="rId54" Type="http://schemas.openxmlformats.org/officeDocument/2006/relationships/hyperlink" Target="consultantplus://offline/ref=91E52A552E5915D6F2CF47C5BBFB320451EBB1816004B249327E7E3910C812BA5EB9969CB58B2401547D44A182CDC68FDCEBBC0E919C6D09I4r1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1E52A552E5915D6F2CF59C8AD976C005DE2E8886000BA176F2B786E4F9814EF1EF990C9F6CE2F02557610F0CF939FDC9EA0B00C89806C0B5D7C14D6I4r3K" TargetMode="External"/><Relationship Id="rId11" Type="http://schemas.openxmlformats.org/officeDocument/2006/relationships/hyperlink" Target="consultantplus://offline/ref=91E52A552E5915D6F2CF59C8AD976C005DE2E8886007BD196922786E4F9814EF1EF990C9F6CE2F02557614F9C6939FDC9EA0B00C89806C0B5D7C14D6I4r3K" TargetMode="External"/><Relationship Id="rId24" Type="http://schemas.openxmlformats.org/officeDocument/2006/relationships/hyperlink" Target="consultantplus://offline/ref=91E52A552E5915D6F2CF59C8AD976C005DE2E8886007BD196922786E4F9814EF1EF990C9F6CE2F02557612F3C2939FDC9EA0B00C89806C0B5D7C14D6I4r3K" TargetMode="External"/><Relationship Id="rId32" Type="http://schemas.openxmlformats.org/officeDocument/2006/relationships/hyperlink" Target="consultantplus://offline/ref=91E52A552E5915D6F2CF59C8AD976C005DE2E8886007BD196922786E4F9814EF1EF990C9F6CE2F02557610F5C3939FDC9EA0B00C89806C0B5D7C14D6I4r3K" TargetMode="External"/><Relationship Id="rId37" Type="http://schemas.openxmlformats.org/officeDocument/2006/relationships/hyperlink" Target="consultantplus://offline/ref=91E52A552E5915D6F2CF59C8AD976C005DE2E8886007BD196922786E4F9814EF1EF990C9F6CE2F02557611F1C0939FDC9EA0B00C89806C0B5D7C14D6I4r3K" TargetMode="External"/><Relationship Id="rId40" Type="http://schemas.openxmlformats.org/officeDocument/2006/relationships/hyperlink" Target="consultantplus://offline/ref=91E52A552E5915D6F2CF47C5BBFB320451EBB1816004B249327E7E3910C812BA5EB99698B78C2608012754A5CB9ACD93DBF5A30C8F9CI6rFK" TargetMode="External"/><Relationship Id="rId45" Type="http://schemas.openxmlformats.org/officeDocument/2006/relationships/hyperlink" Target="consultantplus://offline/ref=91E52A552E5915D6F2CF47C5BBFB320451EBB1816004B249327E7E3910C812BA5EB9969CB589200B577D44A182CDC68FDCEBBC0E919C6D09I4r1K" TargetMode="External"/><Relationship Id="rId53" Type="http://schemas.openxmlformats.org/officeDocument/2006/relationships/hyperlink" Target="consultantplus://offline/ref=91E52A552E5915D6F2CF47C5BBFB320451EBB1816004B249327E7E3910C812BA5EB9969AB68E2408012754A5CB9ACD93DBF5A30C8F9CI6rFK" TargetMode="External"/><Relationship Id="rId58" Type="http://schemas.openxmlformats.org/officeDocument/2006/relationships/hyperlink" Target="consultantplus://offline/ref=351CFDBC2F25EEA78FE3D946434B4623960078057D102EC379853913395A07011667D8DFEF45F7BAFCD31A87B2CB58C2252Er0K" TargetMode="External"/><Relationship Id="rId5" Type="http://schemas.openxmlformats.org/officeDocument/2006/relationships/hyperlink" Target="consultantplus://offline/ref=47D425E8AEB201E0C2EC622250E020586AB8300BB13E96982239E990B8F929E7B9455EC8314145BB3E4816D7A537DE9A868BB1EE24C0E8AAC9A01F7DtCmCK" TargetMode="External"/><Relationship Id="rId15" Type="http://schemas.openxmlformats.org/officeDocument/2006/relationships/hyperlink" Target="consultantplus://offline/ref=91E52A552E5915D6F2CF59C8AD976C005DE2E8886007BD196922786E4F9814EF1EF990C9F6CE2F02557615F8CF939FDC9EA0B00C89806C0B5D7C14D6I4r3K" TargetMode="External"/><Relationship Id="rId23" Type="http://schemas.openxmlformats.org/officeDocument/2006/relationships/hyperlink" Target="consultantplus://offline/ref=91E52A552E5915D6F2CF59C8AD976C005DE2E8886007BD196922786E4F9814EF1EF990C9F6CE2F02557616F2C1939FDC9EA0B00C89806C0B5D7C14D6I4r3K" TargetMode="External"/><Relationship Id="rId28" Type="http://schemas.openxmlformats.org/officeDocument/2006/relationships/hyperlink" Target="consultantplus://offline/ref=91E52A552E5915D6F2CF59C8AD976C005DE2E8886007BD196922786E4F9814EF1EF990C9F6CE2F02557611F6C4939FDC9EA0B00C89806C0B5D7C14D6I4r3K" TargetMode="External"/><Relationship Id="rId36" Type="http://schemas.openxmlformats.org/officeDocument/2006/relationships/hyperlink" Target="consultantplus://offline/ref=91E52A552E5915D6F2CF59C8AD976C005DE2E8886007BD196922786E4F9814EF1EF990C9F6CE2F02557611F1C5939FDC9EA0B00C89806C0B5D7C14D6I4r3K" TargetMode="External"/><Relationship Id="rId49" Type="http://schemas.openxmlformats.org/officeDocument/2006/relationships/hyperlink" Target="consultantplus://offline/ref=91E52A552E5915D6F2CF47C5BBFB320451EBB1816004B249327E7E3910C812BA5EB99699B18F2608012754A5CB9ACD93DBF5A30C8F9CI6rFK" TargetMode="External"/><Relationship Id="rId57" Type="http://schemas.openxmlformats.org/officeDocument/2006/relationships/hyperlink" Target="consultantplus://offline/ref=351CFDBC2F25EEA78FE3C74B552718279C03210D77457B90738C31416E5A5B44406ED18DA000A2A9FCD50628r4K" TargetMode="External"/><Relationship Id="rId10" Type="http://schemas.openxmlformats.org/officeDocument/2006/relationships/hyperlink" Target="consultantplus://offline/ref=91E52A552E5915D6F2CF59C8AD976C005DE2E8886007BD196922786E4F9814EF1EF990C9F6CE2F02557611F6C4939FDC9EA0B00C89806C0B5D7C14D6I4r3K" TargetMode="External"/><Relationship Id="rId19" Type="http://schemas.openxmlformats.org/officeDocument/2006/relationships/hyperlink" Target="consultantplus://offline/ref=91E52A552E5915D6F2CF59C8AD976C005DE2E8886007BD196922786E4F9814EF1EF990C9F6CE2F02557610F5C3939FDC9EA0B00C89806C0B5D7C14D6I4r3K" TargetMode="External"/><Relationship Id="rId31" Type="http://schemas.openxmlformats.org/officeDocument/2006/relationships/hyperlink" Target="consultantplus://offline/ref=91E52A552E5915D6F2CF59C8AD976C005DE2E8886007BD196922786E4F9814EF1EF990C9F6CE2F02557611F6C3939FDC9EA0B00C89806C0B5D7C14D6I4r3K" TargetMode="External"/><Relationship Id="rId44" Type="http://schemas.openxmlformats.org/officeDocument/2006/relationships/hyperlink" Target="consultantplus://offline/ref=91E52A552E5915D6F2CF47C5BBFB320451EBB1816004B249327E7E3910C812BA5EB9969CB58B2401517D44A182CDC68FDCEBBC0E919C6D09I4r1K" TargetMode="External"/><Relationship Id="rId52" Type="http://schemas.openxmlformats.org/officeDocument/2006/relationships/hyperlink" Target="consultantplus://offline/ref=91E52A552E5915D6F2CF47C5BBFB320451EBB1816004B249327E7E3910C812BA5EB9969BB3822B08012754A5CB9ACD93DBF5A30C8F9CI6rFK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E52A552E5915D6F2CF59C8AD976C005DE2E8886007BD196922786E4F9814EF1EF990C9F6CE2F02557610F2CE939FDC9EA0B00C89806C0B5D7C14D6I4r3K" TargetMode="External"/><Relationship Id="rId14" Type="http://schemas.openxmlformats.org/officeDocument/2006/relationships/hyperlink" Target="consultantplus://offline/ref=91E52A552E5915D6F2CF59C8AD976C005DE2E8886007BD196922786E4F9814EF1EF990C9F6CE2F02557615F7C0939FDC9EA0B00C89806C0B5D7C14D6I4r3K" TargetMode="External"/><Relationship Id="rId22" Type="http://schemas.openxmlformats.org/officeDocument/2006/relationships/hyperlink" Target="consultantplus://offline/ref=91E52A552E5915D6F2CF59C8AD976C005DE2E8886007BD196922786E4F9814EF1EF990C9F6CE2F02557617F2C3939FDC9EA0B00C89806C0B5D7C14D6I4r3K" TargetMode="External"/><Relationship Id="rId27" Type="http://schemas.openxmlformats.org/officeDocument/2006/relationships/hyperlink" Target="consultantplus://offline/ref=91E52A552E5915D6F2CF59C8AD976C005DE2E8886007BD196922786E4F9814EF1EF990C9F6CE2F02557613F9CF939FDC9EA0B00C89806C0B5D7C14D6I4r3K" TargetMode="External"/><Relationship Id="rId30" Type="http://schemas.openxmlformats.org/officeDocument/2006/relationships/hyperlink" Target="consultantplus://offline/ref=91E52A552E5915D6F2CF59C8AD976C005DE2E8886007BD196922786E4F9814EF1EF990C9F6CE2F02557611F6C4939FDC9EA0B00C89806C0B5D7C14D6I4r3K" TargetMode="External"/><Relationship Id="rId35" Type="http://schemas.openxmlformats.org/officeDocument/2006/relationships/hyperlink" Target="consultantplus://offline/ref=91E52A552E5915D6F2CF59C8AD976C005DE2E8886007BD196922786E4F9814EF1EF990C9F6CE2F02557610F6CE939FDC9EA0B00C89806C0B5D7C14D6I4r3K" TargetMode="External"/><Relationship Id="rId43" Type="http://schemas.openxmlformats.org/officeDocument/2006/relationships/hyperlink" Target="consultantplus://offline/ref=91E52A552E5915D6F2CF47C5BBFB320451EBB1816004B249327E7E3910C812BA5EB9969ABC822608012754A5CB9ACD93DBF5A30C8F9CI6rFK" TargetMode="External"/><Relationship Id="rId48" Type="http://schemas.openxmlformats.org/officeDocument/2006/relationships/hyperlink" Target="consultantplus://offline/ref=91E52A552E5915D6F2CF47C5BBFB320451EBB1816004B249327E7E3910C812BA5EB99699B6822108012754A5CB9ACD93DBF5A30C8F9CI6rFK" TargetMode="External"/><Relationship Id="rId56" Type="http://schemas.openxmlformats.org/officeDocument/2006/relationships/hyperlink" Target="consultantplus://offline/ref=351CFDBC2F25EEA78FE3D946434B4623960078057D1724C0768C3913395A07011667D8DFFD45AFB6FED50483B4DE0E9363B7D55EAF03466ABA9E9CA925rEK" TargetMode="External"/><Relationship Id="rId8" Type="http://schemas.openxmlformats.org/officeDocument/2006/relationships/hyperlink" Target="consultantplus://offline/ref=91E52A552E5915D6F2CF59C8AD976C005DE2E8886007BD196922786E4F9814EF1EF990C9F6CE2F02557613F9CF939FDC9EA0B00C89806C0B5D7C14D6I4r3K" TargetMode="External"/><Relationship Id="rId51" Type="http://schemas.openxmlformats.org/officeDocument/2006/relationships/hyperlink" Target="consultantplus://offline/ref=91E52A552E5915D6F2CF47C5BBFB320451EBB1816004B249327E7E3910C812BA5EB99698B78C2608012754A5CB9ACD93DBF5A30C8F9CI6rF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3227</Words>
  <Characters>18394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Кристина Юрьевна</dc:creator>
  <cp:keywords/>
  <dc:description/>
  <cp:lastModifiedBy>Трофимова Кристина Юрьевна</cp:lastModifiedBy>
  <cp:revision>2</cp:revision>
  <dcterms:created xsi:type="dcterms:W3CDTF">2022-10-26T10:35:00Z</dcterms:created>
  <dcterms:modified xsi:type="dcterms:W3CDTF">2022-10-26T10:46:00Z</dcterms:modified>
</cp:coreProperties>
</file>