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E5F" w:rsidRPr="006D1494" w:rsidRDefault="00E34B0F" w:rsidP="00E34B0F">
      <w:pPr>
        <w:widowControl w:val="0"/>
        <w:autoSpaceDE w:val="0"/>
        <w:autoSpaceDN w:val="0"/>
        <w:adjustRightInd w:val="0"/>
        <w:spacing w:after="0" w:line="240" w:lineRule="auto"/>
        <w:ind w:right="231"/>
        <w:rPr>
          <w:rFonts w:ascii="Arial" w:hAnsi="Arial" w:cs="Arial"/>
          <w:i/>
          <w:sz w:val="26"/>
          <w:szCs w:val="26"/>
          <w:lang w:eastAsia="ru-RU"/>
        </w:rPr>
      </w:pPr>
      <w:r>
        <w:rPr>
          <w:rFonts w:ascii="Arial" w:hAnsi="Arial" w:cs="Arial"/>
          <w:b/>
          <w:bCs/>
          <w:sz w:val="24"/>
          <w:szCs w:val="24"/>
          <w:lang w:eastAsia="ru-RU"/>
        </w:rPr>
        <w:tab/>
      </w:r>
    </w:p>
    <w:p w:rsidR="001830A7" w:rsidRPr="00B67269" w:rsidRDefault="001830A7" w:rsidP="003F7E5F">
      <w:pPr>
        <w:suppressAutoHyphens/>
        <w:spacing w:after="0" w:line="240" w:lineRule="auto"/>
        <w:ind w:firstLine="567"/>
        <w:jc w:val="center"/>
        <w:rPr>
          <w:rFonts w:ascii="Arial" w:hAnsi="Arial" w:cs="Arial"/>
          <w:b/>
          <w:sz w:val="20"/>
          <w:szCs w:val="20"/>
          <w:u w:val="single"/>
        </w:rPr>
      </w:pPr>
      <w:r w:rsidRPr="00B67269">
        <w:rPr>
          <w:rFonts w:ascii="Arial" w:hAnsi="Arial" w:cs="Arial"/>
          <w:b/>
          <w:sz w:val="20"/>
          <w:szCs w:val="20"/>
          <w:u w:val="single"/>
        </w:rPr>
        <w:t>О программе дорожных работ в 2021 году</w:t>
      </w:r>
    </w:p>
    <w:p w:rsidR="007F6344" w:rsidRPr="00B67269" w:rsidRDefault="007F6344" w:rsidP="007F6344">
      <w:pPr>
        <w:suppressAutoHyphens/>
        <w:spacing w:after="0" w:line="240" w:lineRule="auto"/>
        <w:ind w:firstLine="567"/>
        <w:jc w:val="both"/>
        <w:rPr>
          <w:rFonts w:ascii="Arial" w:hAnsi="Arial" w:cs="Arial"/>
          <w:sz w:val="20"/>
          <w:szCs w:val="20"/>
          <w:lang w:eastAsia="ru-RU"/>
        </w:rPr>
      </w:pPr>
    </w:p>
    <w:p w:rsidR="00B779BD" w:rsidRPr="00B67269" w:rsidRDefault="00B779BD" w:rsidP="00B779BD">
      <w:pPr>
        <w:suppressAutoHyphens/>
        <w:spacing w:after="0" w:line="240" w:lineRule="auto"/>
        <w:ind w:firstLine="567"/>
        <w:jc w:val="both"/>
        <w:rPr>
          <w:rFonts w:ascii="Arial" w:hAnsi="Arial" w:cs="Arial"/>
          <w:sz w:val="20"/>
          <w:szCs w:val="20"/>
          <w:lang w:eastAsia="ru-RU"/>
        </w:rPr>
      </w:pPr>
      <w:r w:rsidRPr="00B67269">
        <w:rPr>
          <w:rFonts w:ascii="Arial" w:hAnsi="Arial" w:cs="Arial"/>
          <w:sz w:val="20"/>
          <w:szCs w:val="20"/>
          <w:lang w:eastAsia="ru-RU"/>
        </w:rPr>
        <w:t xml:space="preserve">Добрый день, уважаемые коллеги, участники заседания! </w:t>
      </w:r>
    </w:p>
    <w:p w:rsidR="00B779BD" w:rsidRPr="00B67269" w:rsidRDefault="00B779BD" w:rsidP="00B779BD">
      <w:pPr>
        <w:suppressAutoHyphens/>
        <w:spacing w:after="0" w:line="240" w:lineRule="auto"/>
        <w:ind w:firstLine="567"/>
        <w:jc w:val="both"/>
        <w:rPr>
          <w:rFonts w:ascii="Arial" w:hAnsi="Arial" w:cs="Arial"/>
          <w:sz w:val="20"/>
          <w:szCs w:val="20"/>
          <w:lang w:eastAsia="ru-RU"/>
        </w:rPr>
      </w:pPr>
      <w:r w:rsidRPr="00B67269">
        <w:rPr>
          <w:rFonts w:ascii="Arial" w:hAnsi="Arial" w:cs="Arial"/>
          <w:sz w:val="20"/>
          <w:szCs w:val="20"/>
          <w:lang w:eastAsia="ru-RU"/>
        </w:rPr>
        <w:t xml:space="preserve">Я начну свое выступление с подведения итогов прошлого года, а также обозначим  планы на текущий год. </w:t>
      </w:r>
    </w:p>
    <w:p w:rsidR="00B779BD" w:rsidRPr="00B67269" w:rsidRDefault="00B779BD" w:rsidP="00B779BD">
      <w:pPr>
        <w:pStyle w:val="a6"/>
        <w:ind w:firstLine="709"/>
        <w:jc w:val="both"/>
        <w:rPr>
          <w:rFonts w:ascii="Arial" w:hAnsi="Arial" w:cs="Arial"/>
          <w:color w:val="000000"/>
          <w:sz w:val="20"/>
          <w:szCs w:val="20"/>
        </w:rPr>
      </w:pPr>
      <w:r w:rsidRPr="00B67269">
        <w:rPr>
          <w:rFonts w:ascii="Arial" w:hAnsi="Arial" w:cs="Arial"/>
          <w:sz w:val="20"/>
          <w:szCs w:val="20"/>
        </w:rPr>
        <w:t xml:space="preserve">Основной задачей дорожной отрасли является обеспечение функционирования сети автомобильных дорог общего пользования в нормативном состоянии, а также развитие местных автодорог в сельских населенных пунктах. </w:t>
      </w:r>
      <w:r w:rsidRPr="00B67269">
        <w:rPr>
          <w:rFonts w:ascii="Arial" w:hAnsi="Arial" w:cs="Arial"/>
          <w:color w:val="000000"/>
          <w:sz w:val="20"/>
          <w:szCs w:val="20"/>
        </w:rPr>
        <w:t xml:space="preserve">За последние годы Чувашия достаточно хорошо продвинулась в плане улучшения улично-дорожной сети. </w:t>
      </w:r>
    </w:p>
    <w:p w:rsidR="007F6344" w:rsidRPr="00B67269" w:rsidRDefault="00B779BD" w:rsidP="00B779BD">
      <w:pPr>
        <w:pStyle w:val="a6"/>
        <w:ind w:firstLine="709"/>
        <w:jc w:val="both"/>
        <w:rPr>
          <w:rFonts w:ascii="Arial" w:eastAsia="Calibri" w:hAnsi="Arial" w:cs="Arial"/>
          <w:sz w:val="20"/>
          <w:szCs w:val="20"/>
        </w:rPr>
      </w:pPr>
      <w:r w:rsidRPr="00B67269">
        <w:rPr>
          <w:rFonts w:ascii="Arial" w:hAnsi="Arial" w:cs="Arial"/>
          <w:color w:val="000000"/>
          <w:sz w:val="20"/>
          <w:szCs w:val="20"/>
        </w:rPr>
        <w:t xml:space="preserve">Объем дорожного фонда из года в год увеличивается, так в 2021 году он </w:t>
      </w:r>
      <w:r w:rsidR="007F6344" w:rsidRPr="00B67269">
        <w:rPr>
          <w:rFonts w:ascii="Arial" w:eastAsia="Calibri" w:hAnsi="Arial" w:cs="Arial"/>
          <w:sz w:val="20"/>
          <w:szCs w:val="20"/>
        </w:rPr>
        <w:t>составил 5</w:t>
      </w:r>
      <w:r w:rsidRPr="00B67269">
        <w:rPr>
          <w:rFonts w:ascii="Arial" w:eastAsia="Calibri" w:hAnsi="Arial" w:cs="Arial"/>
          <w:sz w:val="20"/>
          <w:szCs w:val="20"/>
        </w:rPr>
        <w:t xml:space="preserve">, 8 </w:t>
      </w:r>
      <w:r w:rsidR="007F6344" w:rsidRPr="00B67269">
        <w:rPr>
          <w:rFonts w:ascii="Arial" w:eastAsia="Calibri" w:hAnsi="Arial" w:cs="Arial"/>
          <w:sz w:val="20"/>
          <w:szCs w:val="20"/>
        </w:rPr>
        <w:t xml:space="preserve"> </w:t>
      </w:r>
      <w:proofErr w:type="gramStart"/>
      <w:r w:rsidR="007F6344" w:rsidRPr="00B67269">
        <w:rPr>
          <w:rFonts w:ascii="Arial" w:eastAsia="Calibri" w:hAnsi="Arial" w:cs="Arial"/>
          <w:sz w:val="20"/>
          <w:szCs w:val="20"/>
        </w:rPr>
        <w:t>мл</w:t>
      </w:r>
      <w:r w:rsidRPr="00B67269">
        <w:rPr>
          <w:rFonts w:ascii="Arial" w:eastAsia="Calibri" w:hAnsi="Arial" w:cs="Arial"/>
          <w:sz w:val="20"/>
          <w:szCs w:val="20"/>
        </w:rPr>
        <w:t>рд</w:t>
      </w:r>
      <w:proofErr w:type="gramEnd"/>
      <w:r w:rsidR="007F6344" w:rsidRPr="00B67269">
        <w:rPr>
          <w:rFonts w:ascii="Arial" w:eastAsia="Calibri" w:hAnsi="Arial" w:cs="Arial"/>
          <w:sz w:val="20"/>
          <w:szCs w:val="20"/>
        </w:rPr>
        <w:t xml:space="preserve"> рублей.</w:t>
      </w:r>
    </w:p>
    <w:p w:rsidR="00B779BD" w:rsidRPr="00B67269" w:rsidRDefault="00B779BD" w:rsidP="007F6344">
      <w:pPr>
        <w:pStyle w:val="a6"/>
        <w:ind w:firstLine="567"/>
        <w:jc w:val="both"/>
        <w:rPr>
          <w:rFonts w:ascii="Arial" w:eastAsia="Calibri" w:hAnsi="Arial" w:cs="Arial"/>
          <w:sz w:val="20"/>
          <w:szCs w:val="20"/>
        </w:rPr>
      </w:pPr>
      <w:r w:rsidRPr="00B67269">
        <w:rPr>
          <w:rFonts w:ascii="Arial" w:eastAsia="Calibri" w:hAnsi="Arial" w:cs="Arial"/>
          <w:sz w:val="20"/>
          <w:szCs w:val="20"/>
        </w:rPr>
        <w:t>В</w:t>
      </w:r>
      <w:r w:rsidR="007F6344" w:rsidRPr="00B67269">
        <w:rPr>
          <w:rFonts w:ascii="Arial" w:eastAsia="Calibri" w:hAnsi="Arial" w:cs="Arial"/>
          <w:sz w:val="20"/>
          <w:szCs w:val="20"/>
        </w:rPr>
        <w:t xml:space="preserve">ыполнены работы на 625 дорожных объектах, отремонтировано </w:t>
      </w:r>
      <w:r w:rsidR="006625EB" w:rsidRPr="00B67269">
        <w:rPr>
          <w:rFonts w:ascii="Arial" w:eastAsia="Calibri" w:hAnsi="Arial" w:cs="Arial"/>
          <w:sz w:val="20"/>
          <w:szCs w:val="20"/>
        </w:rPr>
        <w:t>468,3</w:t>
      </w:r>
      <w:r w:rsidR="007F6344" w:rsidRPr="00B67269">
        <w:rPr>
          <w:rFonts w:ascii="Arial" w:eastAsia="Calibri" w:hAnsi="Arial" w:cs="Arial"/>
          <w:sz w:val="20"/>
          <w:szCs w:val="20"/>
        </w:rPr>
        <w:t xml:space="preserve"> км</w:t>
      </w:r>
      <w:r w:rsidR="006625EB" w:rsidRPr="00B67269">
        <w:rPr>
          <w:rFonts w:ascii="Arial" w:eastAsia="Calibri" w:hAnsi="Arial" w:cs="Arial"/>
          <w:sz w:val="20"/>
          <w:szCs w:val="20"/>
        </w:rPr>
        <w:t xml:space="preserve"> (179,5 км с асфальтобетонным покрытием и 288, 8 км с грунтовым покрытием)</w:t>
      </w:r>
      <w:r w:rsidR="007F6344" w:rsidRPr="00B67269">
        <w:rPr>
          <w:rFonts w:ascii="Arial" w:eastAsia="Calibri" w:hAnsi="Arial" w:cs="Arial"/>
          <w:sz w:val="20"/>
          <w:szCs w:val="20"/>
        </w:rPr>
        <w:t xml:space="preserve"> и построено 8 км автодорог, выполнено устройство 10 км на</w:t>
      </w:r>
      <w:r w:rsidRPr="00B67269">
        <w:rPr>
          <w:rFonts w:ascii="Arial" w:eastAsia="Calibri" w:hAnsi="Arial" w:cs="Arial"/>
          <w:sz w:val="20"/>
          <w:szCs w:val="20"/>
        </w:rPr>
        <w:t>ружного освещения. В 2021 году р</w:t>
      </w:r>
      <w:r w:rsidR="007F6344" w:rsidRPr="00B67269">
        <w:rPr>
          <w:rFonts w:ascii="Arial" w:eastAsia="Calibri" w:hAnsi="Arial" w:cs="Arial"/>
          <w:sz w:val="20"/>
          <w:szCs w:val="20"/>
        </w:rPr>
        <w:t>еспублика досрочно приступила к реализации программы приведения в нормативное состояние мостов и путепроводов</w:t>
      </w:r>
      <w:r w:rsidRPr="00B67269">
        <w:rPr>
          <w:rFonts w:ascii="Arial" w:eastAsia="Calibri" w:hAnsi="Arial" w:cs="Arial"/>
          <w:sz w:val="20"/>
          <w:szCs w:val="20"/>
        </w:rPr>
        <w:t xml:space="preserve">. В 2021 г. полностью отремонтировано 3 моста, еще начаты работы на 3, которые планируем завершить в 2022-23 годах. </w:t>
      </w:r>
    </w:p>
    <w:p w:rsidR="007F6344" w:rsidRPr="00B67269" w:rsidRDefault="00A042AD" w:rsidP="006625EB">
      <w:pPr>
        <w:spacing w:after="0"/>
        <w:ind w:firstLine="567"/>
        <w:jc w:val="both"/>
        <w:rPr>
          <w:rFonts w:ascii="Arial" w:hAnsi="Arial" w:cs="Arial"/>
          <w:b/>
          <w:sz w:val="20"/>
          <w:szCs w:val="20"/>
        </w:rPr>
      </w:pPr>
      <w:r w:rsidRPr="00B67269">
        <w:rPr>
          <w:rFonts w:ascii="Arial" w:hAnsi="Arial" w:cs="Arial"/>
          <w:sz w:val="20"/>
          <w:szCs w:val="20"/>
        </w:rPr>
        <w:t>Чувашия продолжает</w:t>
      </w:r>
      <w:r w:rsidR="006625EB" w:rsidRPr="00B67269">
        <w:rPr>
          <w:rFonts w:ascii="Arial" w:hAnsi="Arial" w:cs="Arial"/>
          <w:sz w:val="20"/>
          <w:szCs w:val="20"/>
        </w:rPr>
        <w:t xml:space="preserve"> участв</w:t>
      </w:r>
      <w:r w:rsidRPr="00B67269">
        <w:rPr>
          <w:rFonts w:ascii="Arial" w:hAnsi="Arial" w:cs="Arial"/>
          <w:sz w:val="20"/>
          <w:szCs w:val="20"/>
        </w:rPr>
        <w:t>овать</w:t>
      </w:r>
      <w:r w:rsidR="006625EB" w:rsidRPr="00B67269">
        <w:rPr>
          <w:rFonts w:ascii="Arial" w:hAnsi="Arial" w:cs="Arial"/>
          <w:sz w:val="20"/>
          <w:szCs w:val="20"/>
        </w:rPr>
        <w:t xml:space="preserve"> в реализации национального проекта «Безопасные качественные дороги».</w:t>
      </w:r>
    </w:p>
    <w:p w:rsidR="007F6344" w:rsidRPr="00B67269" w:rsidRDefault="007F6344" w:rsidP="006625EB">
      <w:pPr>
        <w:spacing w:after="0"/>
        <w:ind w:firstLine="567"/>
        <w:jc w:val="both"/>
        <w:rPr>
          <w:rFonts w:ascii="Arial" w:hAnsi="Arial" w:cs="Arial"/>
          <w:sz w:val="20"/>
          <w:szCs w:val="20"/>
        </w:rPr>
      </w:pPr>
      <w:r w:rsidRPr="00B67269">
        <w:rPr>
          <w:rFonts w:ascii="Arial" w:hAnsi="Arial" w:cs="Arial"/>
          <w:sz w:val="20"/>
          <w:szCs w:val="20"/>
        </w:rPr>
        <w:t xml:space="preserve">По итогам </w:t>
      </w:r>
      <w:r w:rsidR="00A042AD" w:rsidRPr="00B67269">
        <w:rPr>
          <w:rFonts w:ascii="Arial" w:hAnsi="Arial" w:cs="Arial"/>
          <w:sz w:val="20"/>
          <w:szCs w:val="20"/>
        </w:rPr>
        <w:t>2021 г.</w:t>
      </w:r>
      <w:r w:rsidRPr="00B67269">
        <w:rPr>
          <w:rFonts w:ascii="Arial" w:hAnsi="Arial" w:cs="Arial"/>
          <w:sz w:val="20"/>
          <w:szCs w:val="20"/>
        </w:rPr>
        <w:t xml:space="preserve"> </w:t>
      </w:r>
      <w:r w:rsidR="00A042AD" w:rsidRPr="00B67269">
        <w:rPr>
          <w:rFonts w:ascii="Arial" w:hAnsi="Arial" w:cs="Arial"/>
          <w:sz w:val="20"/>
          <w:szCs w:val="20"/>
        </w:rPr>
        <w:t>в рамках</w:t>
      </w:r>
      <w:r w:rsidRPr="00B67269">
        <w:rPr>
          <w:rFonts w:ascii="Arial" w:hAnsi="Arial" w:cs="Arial"/>
          <w:sz w:val="20"/>
          <w:szCs w:val="20"/>
        </w:rPr>
        <w:t xml:space="preserve"> нацпроект</w:t>
      </w:r>
      <w:r w:rsidR="00A042AD" w:rsidRPr="00B67269">
        <w:rPr>
          <w:rFonts w:ascii="Arial" w:hAnsi="Arial" w:cs="Arial"/>
          <w:sz w:val="20"/>
          <w:szCs w:val="20"/>
        </w:rPr>
        <w:t>а</w:t>
      </w:r>
      <w:r w:rsidRPr="00B67269">
        <w:rPr>
          <w:rFonts w:ascii="Arial" w:hAnsi="Arial" w:cs="Arial"/>
          <w:sz w:val="20"/>
          <w:szCs w:val="20"/>
        </w:rPr>
        <w:t xml:space="preserve"> в Чувашии отремонтировано порядка 117 километров дорог, построены 10 километров линий электроосвещения. Это 65 объектов, при первоначальном плановом, в начале года  49 объектов общей протяженностью 52 км (в </w:t>
      </w:r>
      <w:proofErr w:type="spellStart"/>
      <w:r w:rsidRPr="00B67269">
        <w:rPr>
          <w:rFonts w:ascii="Arial" w:hAnsi="Arial" w:cs="Arial"/>
          <w:sz w:val="20"/>
          <w:szCs w:val="20"/>
        </w:rPr>
        <w:t>т.ч</w:t>
      </w:r>
      <w:proofErr w:type="spellEnd"/>
      <w:r w:rsidRPr="00B67269">
        <w:rPr>
          <w:rFonts w:ascii="Arial" w:hAnsi="Arial" w:cs="Arial"/>
          <w:sz w:val="20"/>
          <w:szCs w:val="20"/>
        </w:rPr>
        <w:t>.: 41 км на региональной сети и 11 км на местной сети).</w:t>
      </w:r>
    </w:p>
    <w:p w:rsidR="007F6344" w:rsidRPr="00B67269" w:rsidRDefault="007F6344" w:rsidP="007F6344">
      <w:pPr>
        <w:ind w:firstLine="567"/>
        <w:jc w:val="both"/>
        <w:rPr>
          <w:rFonts w:ascii="Arial" w:hAnsi="Arial" w:cs="Arial"/>
          <w:sz w:val="20"/>
          <w:szCs w:val="20"/>
        </w:rPr>
      </w:pPr>
      <w:r w:rsidRPr="00B67269">
        <w:rPr>
          <w:rFonts w:ascii="Arial" w:hAnsi="Arial" w:cs="Arial"/>
          <w:sz w:val="20"/>
          <w:szCs w:val="20"/>
        </w:rPr>
        <w:t xml:space="preserve">Объем выделенных средств в 2021 году на реализацию регионального  проекта «Дорожная сеть» на начало года составляла 2,2 млрд. рублей. Благодаря экономии на торгах и выделения дополнительного финансирования объем средств на реализацию национального проекта «Безопасные качественные дороги» достиг 2,8 млрд. рублей. </w:t>
      </w:r>
    </w:p>
    <w:p w:rsidR="007F6344" w:rsidRPr="00B67269" w:rsidRDefault="007F6344" w:rsidP="007F6344">
      <w:pPr>
        <w:ind w:firstLine="567"/>
        <w:jc w:val="both"/>
        <w:rPr>
          <w:rFonts w:ascii="Arial" w:hAnsi="Arial" w:cs="Arial"/>
          <w:sz w:val="20"/>
          <w:szCs w:val="20"/>
        </w:rPr>
      </w:pPr>
      <w:r w:rsidRPr="00B67269">
        <w:rPr>
          <w:rFonts w:ascii="Arial" w:hAnsi="Arial" w:cs="Arial"/>
          <w:sz w:val="20"/>
          <w:szCs w:val="20"/>
        </w:rPr>
        <w:t xml:space="preserve">Так, по распоряжению Председателя правительства РФ Михаила </w:t>
      </w:r>
      <w:proofErr w:type="spellStart"/>
      <w:r w:rsidRPr="00B67269">
        <w:rPr>
          <w:rFonts w:ascii="Arial" w:hAnsi="Arial" w:cs="Arial"/>
          <w:sz w:val="20"/>
          <w:szCs w:val="20"/>
        </w:rPr>
        <w:t>Мишустина</w:t>
      </w:r>
      <w:proofErr w:type="spellEnd"/>
      <w:r w:rsidRPr="00B67269">
        <w:rPr>
          <w:rFonts w:ascii="Arial" w:hAnsi="Arial" w:cs="Arial"/>
          <w:sz w:val="20"/>
          <w:szCs w:val="20"/>
        </w:rPr>
        <w:t xml:space="preserve"> Чувашская Республика получила от федерального центра дополнительно 200 млн. рублей. Кроме этого в рамках дополнительного соглашения с </w:t>
      </w:r>
      <w:proofErr w:type="spellStart"/>
      <w:r w:rsidRPr="00B67269">
        <w:rPr>
          <w:rFonts w:ascii="Arial" w:hAnsi="Arial" w:cs="Arial"/>
          <w:sz w:val="20"/>
          <w:szCs w:val="20"/>
        </w:rPr>
        <w:t>Росавтодором</w:t>
      </w:r>
      <w:proofErr w:type="spellEnd"/>
      <w:r w:rsidRPr="00B67269">
        <w:rPr>
          <w:rFonts w:ascii="Arial" w:hAnsi="Arial" w:cs="Arial"/>
          <w:sz w:val="20"/>
          <w:szCs w:val="20"/>
        </w:rPr>
        <w:t xml:space="preserve"> на реализацию  нацпроекта привлечено еще порядка 360 млн. рублей.  </w:t>
      </w:r>
    </w:p>
    <w:p w:rsidR="00A042AD" w:rsidRPr="00B67269" w:rsidRDefault="007F6344" w:rsidP="007F6344">
      <w:pPr>
        <w:pStyle w:val="a6"/>
        <w:ind w:firstLine="709"/>
        <w:jc w:val="both"/>
        <w:rPr>
          <w:rFonts w:ascii="Arial" w:eastAsia="Calibri" w:hAnsi="Arial" w:cs="Arial"/>
          <w:sz w:val="20"/>
          <w:szCs w:val="20"/>
        </w:rPr>
      </w:pPr>
      <w:r w:rsidRPr="00B67269">
        <w:rPr>
          <w:rFonts w:ascii="Arial" w:eastAsia="Calibri" w:hAnsi="Arial" w:cs="Arial"/>
          <w:iCs/>
          <w:sz w:val="20"/>
          <w:szCs w:val="20"/>
        </w:rPr>
        <w:t xml:space="preserve">В рамках нацпроекта в 2021 г. </w:t>
      </w:r>
      <w:r w:rsidRPr="00B67269">
        <w:rPr>
          <w:rFonts w:ascii="Arial" w:eastAsia="Calibri" w:hAnsi="Arial" w:cs="Arial"/>
          <w:sz w:val="20"/>
          <w:szCs w:val="20"/>
        </w:rPr>
        <w:t xml:space="preserve">начата реконструкция автомобильной дороги по </w:t>
      </w:r>
      <w:r w:rsidR="00F07E00" w:rsidRPr="00B67269">
        <w:rPr>
          <w:rFonts w:ascii="Arial" w:eastAsia="Calibri" w:hAnsi="Arial" w:cs="Arial"/>
          <w:sz w:val="20"/>
          <w:szCs w:val="20"/>
        </w:rPr>
        <w:t xml:space="preserve">                         </w:t>
      </w:r>
      <w:r w:rsidRPr="00B67269">
        <w:rPr>
          <w:rFonts w:ascii="Arial" w:eastAsia="Calibri" w:hAnsi="Arial" w:cs="Arial"/>
          <w:sz w:val="20"/>
          <w:szCs w:val="20"/>
        </w:rPr>
        <w:t xml:space="preserve">ул. Гражданской в г. Чебоксары. </w:t>
      </w:r>
      <w:r w:rsidR="00A042AD" w:rsidRPr="00B67269">
        <w:rPr>
          <w:rFonts w:ascii="Arial" w:eastAsia="Calibri" w:hAnsi="Arial" w:cs="Arial"/>
          <w:sz w:val="20"/>
          <w:szCs w:val="20"/>
        </w:rPr>
        <w:t>Наиболее значимые работы проведены на региональной сети. Дорожниками выполнен капитальный ремонт а.д. Алатырь-</w:t>
      </w:r>
      <w:proofErr w:type="spellStart"/>
      <w:r w:rsidR="00A042AD" w:rsidRPr="00B67269">
        <w:rPr>
          <w:rFonts w:ascii="Arial" w:eastAsia="Calibri" w:hAnsi="Arial" w:cs="Arial"/>
          <w:sz w:val="20"/>
          <w:szCs w:val="20"/>
        </w:rPr>
        <w:t>Ахматово</w:t>
      </w:r>
      <w:proofErr w:type="spellEnd"/>
      <w:r w:rsidR="00A042AD" w:rsidRPr="00B67269">
        <w:rPr>
          <w:rFonts w:ascii="Arial" w:eastAsia="Calibri" w:hAnsi="Arial" w:cs="Arial"/>
          <w:sz w:val="20"/>
          <w:szCs w:val="20"/>
        </w:rPr>
        <w:t xml:space="preserve">-Ардатов в Алатырском районе, а.д. </w:t>
      </w:r>
      <w:proofErr w:type="gramStart"/>
      <w:r w:rsidR="00A042AD" w:rsidRPr="00B67269">
        <w:rPr>
          <w:rFonts w:ascii="Arial" w:eastAsia="Calibri" w:hAnsi="Arial" w:cs="Arial"/>
          <w:sz w:val="20"/>
          <w:szCs w:val="20"/>
        </w:rPr>
        <w:t>Аликово-Старые</w:t>
      </w:r>
      <w:proofErr w:type="gramEnd"/>
      <w:r w:rsidR="00A042AD" w:rsidRPr="00B67269">
        <w:rPr>
          <w:rFonts w:ascii="Arial" w:eastAsia="Calibri" w:hAnsi="Arial" w:cs="Arial"/>
          <w:sz w:val="20"/>
          <w:szCs w:val="20"/>
        </w:rPr>
        <w:t xml:space="preserve"> </w:t>
      </w:r>
      <w:proofErr w:type="spellStart"/>
      <w:r w:rsidR="00A042AD" w:rsidRPr="00B67269">
        <w:rPr>
          <w:rFonts w:ascii="Arial" w:eastAsia="Calibri" w:hAnsi="Arial" w:cs="Arial"/>
          <w:sz w:val="20"/>
          <w:szCs w:val="20"/>
        </w:rPr>
        <w:t>Атаи</w:t>
      </w:r>
      <w:proofErr w:type="spellEnd"/>
      <w:r w:rsidR="00A042AD" w:rsidRPr="00B67269">
        <w:rPr>
          <w:rFonts w:ascii="Arial" w:eastAsia="Calibri" w:hAnsi="Arial" w:cs="Arial"/>
          <w:sz w:val="20"/>
          <w:szCs w:val="20"/>
        </w:rPr>
        <w:t xml:space="preserve"> – а.д. «Сура» в </w:t>
      </w:r>
      <w:proofErr w:type="spellStart"/>
      <w:r w:rsidR="00A042AD" w:rsidRPr="00B67269">
        <w:rPr>
          <w:rFonts w:ascii="Arial" w:eastAsia="Calibri" w:hAnsi="Arial" w:cs="Arial"/>
          <w:sz w:val="20"/>
          <w:szCs w:val="20"/>
        </w:rPr>
        <w:t>Аликовском</w:t>
      </w:r>
      <w:proofErr w:type="spellEnd"/>
      <w:r w:rsidR="00A042AD" w:rsidRPr="00B67269">
        <w:rPr>
          <w:rFonts w:ascii="Arial" w:eastAsia="Calibri" w:hAnsi="Arial" w:cs="Arial"/>
          <w:sz w:val="20"/>
          <w:szCs w:val="20"/>
        </w:rPr>
        <w:t xml:space="preserve"> районе, а</w:t>
      </w:r>
      <w:proofErr w:type="gramStart"/>
      <w:r w:rsidR="00A042AD" w:rsidRPr="00B67269">
        <w:rPr>
          <w:rFonts w:ascii="Arial" w:eastAsia="Calibri" w:hAnsi="Arial" w:cs="Arial"/>
          <w:sz w:val="20"/>
          <w:szCs w:val="20"/>
        </w:rPr>
        <w:t xml:space="preserve"> .</w:t>
      </w:r>
      <w:proofErr w:type="gramEnd"/>
      <w:r w:rsidR="00A042AD" w:rsidRPr="00B67269">
        <w:rPr>
          <w:rFonts w:ascii="Arial" w:eastAsia="Calibri" w:hAnsi="Arial" w:cs="Arial"/>
          <w:sz w:val="20"/>
          <w:szCs w:val="20"/>
        </w:rPr>
        <w:t xml:space="preserve">д. Никольское-Ядрин – Калинино, а.д. Атлашево – «Волга» Марпосад и др. </w:t>
      </w:r>
    </w:p>
    <w:p w:rsidR="00A042AD" w:rsidRPr="00B67269" w:rsidRDefault="00A042AD" w:rsidP="007F6344">
      <w:pPr>
        <w:pStyle w:val="a6"/>
        <w:ind w:firstLine="709"/>
        <w:jc w:val="both"/>
        <w:rPr>
          <w:rFonts w:ascii="Arial" w:eastAsia="Calibri" w:hAnsi="Arial" w:cs="Arial"/>
          <w:sz w:val="20"/>
          <w:szCs w:val="20"/>
        </w:rPr>
      </w:pPr>
      <w:r w:rsidRPr="00B67269">
        <w:rPr>
          <w:rFonts w:ascii="Arial" w:eastAsia="Calibri" w:hAnsi="Arial" w:cs="Arial"/>
          <w:sz w:val="20"/>
          <w:szCs w:val="20"/>
        </w:rPr>
        <w:t xml:space="preserve">Ощутимое влияние национальный проект оказывает на местную дорожную сеть Чебоксарской агломерации. В столице Чувашии отремонтировано 10 участков протяженностью 9,2 км, в Новочебоксарске – 12 объектов, протяженностью более 12 км. В Чебоксарском районе в нормативное состояние привели 37 км дорог на 12 участках. </w:t>
      </w:r>
    </w:p>
    <w:p w:rsidR="00A042AD" w:rsidRPr="00B67269" w:rsidRDefault="00A042AD" w:rsidP="007F6344">
      <w:pPr>
        <w:pStyle w:val="a6"/>
        <w:ind w:firstLine="709"/>
        <w:jc w:val="both"/>
        <w:rPr>
          <w:rFonts w:ascii="Arial" w:eastAsia="Calibri" w:hAnsi="Arial" w:cs="Arial"/>
          <w:sz w:val="20"/>
          <w:szCs w:val="20"/>
        </w:rPr>
      </w:pPr>
    </w:p>
    <w:p w:rsidR="00E962DA" w:rsidRPr="00B67269" w:rsidRDefault="007F6344" w:rsidP="00A042AD">
      <w:pPr>
        <w:jc w:val="both"/>
        <w:rPr>
          <w:rFonts w:ascii="Arial" w:hAnsi="Arial" w:cs="Arial"/>
          <w:sz w:val="20"/>
          <w:szCs w:val="20"/>
        </w:rPr>
      </w:pPr>
      <w:r w:rsidRPr="00B67269">
        <w:rPr>
          <w:rFonts w:ascii="Arial" w:hAnsi="Arial" w:cs="Arial"/>
          <w:sz w:val="20"/>
          <w:szCs w:val="20"/>
        </w:rPr>
        <w:t>Говоря о достижении показателей нацпроекта, то в 2021 году, кассовое освоение средств, выделенных на его реализацию, составило 100%.</w:t>
      </w:r>
      <w:r w:rsidR="00A042AD" w:rsidRPr="00B67269">
        <w:rPr>
          <w:rFonts w:ascii="Arial" w:hAnsi="Arial" w:cs="Arial"/>
          <w:sz w:val="20"/>
          <w:szCs w:val="20"/>
        </w:rPr>
        <w:t xml:space="preserve"> П</w:t>
      </w:r>
      <w:r w:rsidR="00E962DA" w:rsidRPr="00B67269">
        <w:rPr>
          <w:rFonts w:ascii="Arial" w:hAnsi="Arial" w:cs="Arial"/>
          <w:sz w:val="20"/>
          <w:szCs w:val="20"/>
        </w:rPr>
        <w:t>оказатель «Доля автомобильных дорог регионального и межмуниципального значения, соответствующих нормативным требованиям» составляет 43,3%</w:t>
      </w:r>
      <w:r w:rsidR="00E536B4" w:rsidRPr="00B67269">
        <w:rPr>
          <w:rFonts w:ascii="Arial" w:hAnsi="Arial" w:cs="Arial"/>
          <w:sz w:val="20"/>
          <w:szCs w:val="20"/>
        </w:rPr>
        <w:t>, что несколько ниже целевого показателя, однако за счет дополнительного объема финансирования в текущем году будет обеспечено достижение показателя.</w:t>
      </w:r>
    </w:p>
    <w:p w:rsidR="00F07E00" w:rsidRPr="00B67269" w:rsidRDefault="00F07E00" w:rsidP="00F07E00">
      <w:pPr>
        <w:ind w:firstLine="567"/>
        <w:jc w:val="both"/>
        <w:rPr>
          <w:rFonts w:ascii="Arial" w:hAnsi="Arial" w:cs="Arial"/>
          <w:b/>
          <w:sz w:val="20"/>
          <w:szCs w:val="20"/>
          <w:u w:val="single"/>
        </w:rPr>
      </w:pPr>
      <w:r w:rsidRPr="00B67269">
        <w:rPr>
          <w:rFonts w:ascii="Arial" w:hAnsi="Arial" w:cs="Arial"/>
          <w:b/>
          <w:sz w:val="20"/>
          <w:szCs w:val="20"/>
          <w:u w:val="single"/>
        </w:rPr>
        <w:t>Общесистемные меры развития дорожного хозяйства</w:t>
      </w:r>
    </w:p>
    <w:p w:rsidR="00A042AD" w:rsidRPr="00B67269" w:rsidRDefault="00A042AD" w:rsidP="00A042AD">
      <w:pPr>
        <w:ind w:firstLine="567"/>
        <w:jc w:val="both"/>
        <w:rPr>
          <w:rFonts w:ascii="Arial" w:hAnsi="Arial" w:cs="Arial"/>
          <w:b/>
          <w:sz w:val="20"/>
          <w:szCs w:val="20"/>
          <w:u w:val="single"/>
        </w:rPr>
      </w:pPr>
      <w:r w:rsidRPr="00B67269">
        <w:rPr>
          <w:rFonts w:ascii="Arial" w:hAnsi="Arial" w:cs="Arial"/>
          <w:sz w:val="20"/>
          <w:szCs w:val="20"/>
        </w:rPr>
        <w:t xml:space="preserve">В рамках нацпроекта реализуется региональный проект </w:t>
      </w:r>
      <w:r w:rsidRPr="00B67269">
        <w:rPr>
          <w:rFonts w:ascii="Arial" w:hAnsi="Arial" w:cs="Arial"/>
          <w:b/>
          <w:sz w:val="20"/>
          <w:szCs w:val="20"/>
          <w:u w:val="single"/>
        </w:rPr>
        <w:t>Общесистемные меры развития дорожного хозяйства.</w:t>
      </w:r>
    </w:p>
    <w:p w:rsidR="00F07E00" w:rsidRPr="00B67269" w:rsidRDefault="00F07E00" w:rsidP="00F07E00">
      <w:pPr>
        <w:widowControl w:val="0"/>
        <w:autoSpaceDE w:val="0"/>
        <w:autoSpaceDN w:val="0"/>
        <w:adjustRightInd w:val="0"/>
        <w:spacing w:after="0" w:line="240" w:lineRule="auto"/>
        <w:ind w:right="-1" w:firstLine="708"/>
        <w:jc w:val="both"/>
        <w:rPr>
          <w:rFonts w:ascii="Arial" w:hAnsi="Arial" w:cs="Arial"/>
          <w:sz w:val="20"/>
          <w:szCs w:val="20"/>
        </w:rPr>
      </w:pPr>
      <w:r w:rsidRPr="00B67269">
        <w:rPr>
          <w:rFonts w:ascii="Arial" w:hAnsi="Arial" w:cs="Arial"/>
          <w:sz w:val="20"/>
          <w:szCs w:val="20"/>
        </w:rPr>
        <w:t>В 2021 году объем средств состав</w:t>
      </w:r>
      <w:r w:rsidR="00A042AD" w:rsidRPr="00B67269">
        <w:rPr>
          <w:rFonts w:ascii="Arial" w:hAnsi="Arial" w:cs="Arial"/>
          <w:sz w:val="20"/>
          <w:szCs w:val="20"/>
        </w:rPr>
        <w:t>ил</w:t>
      </w:r>
      <w:r w:rsidRPr="00B67269">
        <w:rPr>
          <w:rFonts w:ascii="Arial" w:hAnsi="Arial" w:cs="Arial"/>
          <w:sz w:val="20"/>
          <w:szCs w:val="20"/>
        </w:rPr>
        <w:t xml:space="preserve"> 201,1 млн. рублей, которые направл</w:t>
      </w:r>
      <w:r w:rsidR="00A042AD" w:rsidRPr="00B67269">
        <w:rPr>
          <w:rFonts w:ascii="Arial" w:hAnsi="Arial" w:cs="Arial"/>
          <w:sz w:val="20"/>
          <w:szCs w:val="20"/>
        </w:rPr>
        <w:t>ены</w:t>
      </w:r>
      <w:r w:rsidRPr="00B67269">
        <w:rPr>
          <w:rFonts w:ascii="Arial" w:hAnsi="Arial" w:cs="Arial"/>
          <w:sz w:val="20"/>
          <w:szCs w:val="20"/>
        </w:rPr>
        <w:t>:</w:t>
      </w:r>
    </w:p>
    <w:p w:rsidR="00F07E00" w:rsidRPr="00B67269" w:rsidRDefault="00F07E00" w:rsidP="00F07E00">
      <w:pPr>
        <w:widowControl w:val="0"/>
        <w:autoSpaceDE w:val="0"/>
        <w:autoSpaceDN w:val="0"/>
        <w:adjustRightInd w:val="0"/>
        <w:spacing w:after="0" w:line="240" w:lineRule="auto"/>
        <w:ind w:right="-1" w:firstLine="708"/>
        <w:jc w:val="both"/>
        <w:rPr>
          <w:rFonts w:ascii="Arial" w:hAnsi="Arial" w:cs="Arial"/>
          <w:sz w:val="20"/>
          <w:szCs w:val="20"/>
        </w:rPr>
      </w:pPr>
      <w:r w:rsidRPr="00B67269">
        <w:rPr>
          <w:rFonts w:ascii="Arial" w:hAnsi="Arial" w:cs="Arial"/>
          <w:sz w:val="20"/>
          <w:szCs w:val="20"/>
        </w:rPr>
        <w:t>- на внедрение автоматических пунктов весового и габаритного контроля</w:t>
      </w:r>
      <w:r w:rsidR="00E962DA" w:rsidRPr="00B67269">
        <w:rPr>
          <w:rFonts w:ascii="Arial" w:hAnsi="Arial" w:cs="Arial"/>
          <w:sz w:val="20"/>
          <w:szCs w:val="20"/>
        </w:rPr>
        <w:t xml:space="preserve"> </w:t>
      </w:r>
      <w:r w:rsidRPr="00B67269">
        <w:rPr>
          <w:rFonts w:ascii="Arial" w:hAnsi="Arial" w:cs="Arial"/>
          <w:sz w:val="20"/>
          <w:szCs w:val="20"/>
        </w:rPr>
        <w:t xml:space="preserve">– 56,8 млн. рублей, касса – 54,6 </w:t>
      </w:r>
      <w:proofErr w:type="spellStart"/>
      <w:r w:rsidRPr="00B67269">
        <w:rPr>
          <w:rFonts w:ascii="Arial" w:hAnsi="Arial" w:cs="Arial"/>
          <w:sz w:val="20"/>
          <w:szCs w:val="20"/>
        </w:rPr>
        <w:t>млн</w:t>
      </w:r>
      <w:proofErr w:type="gramStart"/>
      <w:r w:rsidRPr="00B67269">
        <w:rPr>
          <w:rFonts w:ascii="Arial" w:hAnsi="Arial" w:cs="Arial"/>
          <w:sz w:val="20"/>
          <w:szCs w:val="20"/>
        </w:rPr>
        <w:t>.р</w:t>
      </w:r>
      <w:proofErr w:type="gramEnd"/>
      <w:r w:rsidRPr="00B67269">
        <w:rPr>
          <w:rFonts w:ascii="Arial" w:hAnsi="Arial" w:cs="Arial"/>
          <w:sz w:val="20"/>
          <w:szCs w:val="20"/>
        </w:rPr>
        <w:t>ублей</w:t>
      </w:r>
      <w:proofErr w:type="spellEnd"/>
      <w:r w:rsidRPr="00B67269">
        <w:rPr>
          <w:rFonts w:ascii="Arial" w:hAnsi="Arial" w:cs="Arial"/>
          <w:sz w:val="20"/>
          <w:szCs w:val="20"/>
        </w:rPr>
        <w:t xml:space="preserve"> или 96%</w:t>
      </w:r>
      <w:r w:rsidR="00E962DA" w:rsidRPr="00B67269">
        <w:rPr>
          <w:rFonts w:ascii="Arial" w:hAnsi="Arial" w:cs="Arial"/>
          <w:sz w:val="20"/>
          <w:szCs w:val="20"/>
        </w:rPr>
        <w:t>. В</w:t>
      </w:r>
      <w:r w:rsidRPr="00B67269">
        <w:rPr>
          <w:rFonts w:ascii="Arial" w:hAnsi="Arial" w:cs="Arial"/>
          <w:sz w:val="20"/>
          <w:szCs w:val="20"/>
        </w:rPr>
        <w:t>недрен 1 АПВГК на автодорог</w:t>
      </w:r>
      <w:r w:rsidR="00E962DA" w:rsidRPr="00B67269">
        <w:rPr>
          <w:rFonts w:ascii="Arial" w:hAnsi="Arial" w:cs="Arial"/>
          <w:sz w:val="20"/>
          <w:szCs w:val="20"/>
        </w:rPr>
        <w:t>е Никольское – Ядрин – Калинино</w:t>
      </w:r>
      <w:r w:rsidRPr="00B67269">
        <w:rPr>
          <w:rFonts w:ascii="Arial" w:hAnsi="Arial" w:cs="Arial"/>
          <w:sz w:val="20"/>
          <w:szCs w:val="20"/>
        </w:rPr>
        <w:t>;</w:t>
      </w:r>
    </w:p>
    <w:p w:rsidR="00F07E00" w:rsidRPr="00B67269" w:rsidRDefault="00F07E00" w:rsidP="00E962DA">
      <w:pPr>
        <w:widowControl w:val="0"/>
        <w:autoSpaceDE w:val="0"/>
        <w:autoSpaceDN w:val="0"/>
        <w:adjustRightInd w:val="0"/>
        <w:spacing w:after="0" w:line="240" w:lineRule="auto"/>
        <w:ind w:right="-1" w:firstLine="708"/>
        <w:jc w:val="both"/>
        <w:rPr>
          <w:rFonts w:ascii="Arial" w:hAnsi="Arial" w:cs="Arial"/>
          <w:sz w:val="20"/>
          <w:szCs w:val="20"/>
        </w:rPr>
      </w:pPr>
      <w:r w:rsidRPr="00B67269">
        <w:rPr>
          <w:rFonts w:ascii="Arial" w:hAnsi="Arial" w:cs="Arial"/>
          <w:sz w:val="20"/>
          <w:szCs w:val="20"/>
        </w:rPr>
        <w:t xml:space="preserve">- на внедрение камер фотовидеофиксации – 144,2 млн. рублей, касса – 103,2 </w:t>
      </w:r>
      <w:proofErr w:type="spellStart"/>
      <w:r w:rsidRPr="00B67269">
        <w:rPr>
          <w:rFonts w:ascii="Arial" w:hAnsi="Arial" w:cs="Arial"/>
          <w:sz w:val="20"/>
          <w:szCs w:val="20"/>
        </w:rPr>
        <w:t>млн</w:t>
      </w:r>
      <w:proofErr w:type="gramStart"/>
      <w:r w:rsidRPr="00B67269">
        <w:rPr>
          <w:rFonts w:ascii="Arial" w:hAnsi="Arial" w:cs="Arial"/>
          <w:sz w:val="20"/>
          <w:szCs w:val="20"/>
        </w:rPr>
        <w:t>.р</w:t>
      </w:r>
      <w:proofErr w:type="gramEnd"/>
      <w:r w:rsidRPr="00B67269">
        <w:rPr>
          <w:rFonts w:ascii="Arial" w:hAnsi="Arial" w:cs="Arial"/>
          <w:sz w:val="20"/>
          <w:szCs w:val="20"/>
        </w:rPr>
        <w:t>ублей</w:t>
      </w:r>
      <w:proofErr w:type="spellEnd"/>
      <w:r w:rsidRPr="00B67269">
        <w:rPr>
          <w:rFonts w:ascii="Arial" w:hAnsi="Arial" w:cs="Arial"/>
          <w:sz w:val="20"/>
          <w:szCs w:val="20"/>
        </w:rPr>
        <w:t xml:space="preserve"> или 71,6%</w:t>
      </w:r>
      <w:r w:rsidR="00E962DA" w:rsidRPr="00B67269">
        <w:rPr>
          <w:rFonts w:ascii="Arial" w:hAnsi="Arial" w:cs="Arial"/>
          <w:sz w:val="20"/>
          <w:szCs w:val="20"/>
        </w:rPr>
        <w:t>. В 2021 году</w:t>
      </w:r>
      <w:r w:rsidRPr="00B67269">
        <w:rPr>
          <w:rFonts w:ascii="Arial" w:hAnsi="Arial" w:cs="Arial"/>
          <w:sz w:val="20"/>
          <w:szCs w:val="20"/>
        </w:rPr>
        <w:t xml:space="preserve"> ввиду недобросовестного исполнения  подрядной организацией обязательств, предусмотренных </w:t>
      </w:r>
      <w:r w:rsidR="00E962DA" w:rsidRPr="00B67269">
        <w:rPr>
          <w:rFonts w:ascii="Arial" w:hAnsi="Arial" w:cs="Arial"/>
          <w:sz w:val="20"/>
          <w:szCs w:val="20"/>
        </w:rPr>
        <w:t>контрактом, не были установлены 27 камер фото-</w:t>
      </w:r>
      <w:proofErr w:type="spellStart"/>
      <w:r w:rsidR="00E962DA" w:rsidRPr="00B67269">
        <w:rPr>
          <w:rFonts w:ascii="Arial" w:hAnsi="Arial" w:cs="Arial"/>
          <w:sz w:val="20"/>
          <w:szCs w:val="20"/>
        </w:rPr>
        <w:t>видеофиксации</w:t>
      </w:r>
      <w:proofErr w:type="spellEnd"/>
      <w:r w:rsidR="00E962DA" w:rsidRPr="00B67269">
        <w:rPr>
          <w:rFonts w:ascii="Arial" w:hAnsi="Arial" w:cs="Arial"/>
          <w:sz w:val="20"/>
          <w:szCs w:val="20"/>
        </w:rPr>
        <w:t xml:space="preserve">. </w:t>
      </w:r>
    </w:p>
    <w:p w:rsidR="00F07E00" w:rsidRPr="00B67269" w:rsidRDefault="00F07E00" w:rsidP="007F6344">
      <w:pPr>
        <w:jc w:val="both"/>
        <w:rPr>
          <w:rFonts w:ascii="Arial" w:hAnsi="Arial" w:cs="Arial"/>
          <w:sz w:val="20"/>
          <w:szCs w:val="20"/>
        </w:rPr>
      </w:pPr>
    </w:p>
    <w:p w:rsidR="00E34B0F" w:rsidRPr="00B67269" w:rsidRDefault="00E34B0F" w:rsidP="007F6344">
      <w:pPr>
        <w:jc w:val="both"/>
        <w:rPr>
          <w:rFonts w:ascii="Arial" w:hAnsi="Arial" w:cs="Arial"/>
          <w:sz w:val="20"/>
          <w:szCs w:val="20"/>
        </w:rPr>
      </w:pPr>
    </w:p>
    <w:p w:rsidR="00E536B4" w:rsidRPr="00B67269" w:rsidRDefault="00A042AD" w:rsidP="00E536B4">
      <w:pPr>
        <w:ind w:firstLine="567"/>
        <w:jc w:val="both"/>
        <w:rPr>
          <w:rFonts w:ascii="Arial" w:hAnsi="Arial" w:cs="Arial"/>
          <w:b/>
          <w:sz w:val="20"/>
          <w:szCs w:val="20"/>
        </w:rPr>
      </w:pPr>
      <w:r w:rsidRPr="00B67269">
        <w:rPr>
          <w:rFonts w:ascii="Arial" w:hAnsi="Arial" w:cs="Arial"/>
          <w:b/>
          <w:sz w:val="20"/>
          <w:szCs w:val="20"/>
          <w:u w:val="single"/>
        </w:rPr>
        <w:lastRenderedPageBreak/>
        <w:t xml:space="preserve">Еще один </w:t>
      </w:r>
      <w:proofErr w:type="spellStart"/>
      <w:r w:rsidRPr="00B67269">
        <w:rPr>
          <w:rFonts w:ascii="Arial" w:hAnsi="Arial" w:cs="Arial"/>
          <w:b/>
          <w:sz w:val="20"/>
          <w:szCs w:val="20"/>
          <w:u w:val="single"/>
        </w:rPr>
        <w:t>подпроект</w:t>
      </w:r>
      <w:proofErr w:type="spellEnd"/>
      <w:r w:rsidRPr="00B67269">
        <w:rPr>
          <w:rFonts w:ascii="Arial" w:hAnsi="Arial" w:cs="Arial"/>
          <w:b/>
          <w:sz w:val="20"/>
          <w:szCs w:val="20"/>
          <w:u w:val="single"/>
        </w:rPr>
        <w:t xml:space="preserve">, </w:t>
      </w:r>
      <w:r w:rsidRPr="00B67269">
        <w:rPr>
          <w:rFonts w:ascii="Arial" w:hAnsi="Arial" w:cs="Arial"/>
          <w:b/>
          <w:sz w:val="20"/>
          <w:szCs w:val="20"/>
        </w:rPr>
        <w:t xml:space="preserve">которые реализуется в рамках дорожного нацпроекта, это </w:t>
      </w:r>
      <w:r w:rsidR="00E536B4" w:rsidRPr="00B67269">
        <w:rPr>
          <w:rFonts w:ascii="Arial" w:hAnsi="Arial" w:cs="Arial"/>
          <w:b/>
          <w:sz w:val="20"/>
          <w:szCs w:val="20"/>
        </w:rPr>
        <w:t>Безопасность дорожного движения</w:t>
      </w:r>
      <w:r w:rsidRPr="00B67269">
        <w:rPr>
          <w:rFonts w:ascii="Arial" w:hAnsi="Arial" w:cs="Arial"/>
          <w:b/>
          <w:sz w:val="20"/>
          <w:szCs w:val="20"/>
        </w:rPr>
        <w:t xml:space="preserve">, предусматривает мероприятия по повышению безопасности дорожного движения, предупреждению </w:t>
      </w:r>
      <w:r w:rsidR="000F488B" w:rsidRPr="00B67269">
        <w:rPr>
          <w:rFonts w:ascii="Arial" w:hAnsi="Arial" w:cs="Arial"/>
          <w:b/>
          <w:sz w:val="20"/>
          <w:szCs w:val="20"/>
        </w:rPr>
        <w:t>дорожно-транспортных происшествий, детского травматизма. Для достижений целей проекта в республике реализуется целый комплекс мер, включающие различные инженерно-</w:t>
      </w:r>
      <w:proofErr w:type="spellStart"/>
      <w:r w:rsidR="000F488B" w:rsidRPr="00B67269">
        <w:rPr>
          <w:rFonts w:ascii="Arial" w:hAnsi="Arial" w:cs="Arial"/>
          <w:b/>
          <w:sz w:val="20"/>
          <w:szCs w:val="20"/>
        </w:rPr>
        <w:t>техническите</w:t>
      </w:r>
      <w:proofErr w:type="spellEnd"/>
      <w:r w:rsidR="000F488B" w:rsidRPr="00B67269">
        <w:rPr>
          <w:rFonts w:ascii="Arial" w:hAnsi="Arial" w:cs="Arial"/>
          <w:b/>
          <w:sz w:val="20"/>
          <w:szCs w:val="20"/>
        </w:rPr>
        <w:t xml:space="preserve"> решения, так и информационно-профилактическую работу.   </w:t>
      </w:r>
    </w:p>
    <w:p w:rsidR="00F97742" w:rsidRPr="00B67269" w:rsidRDefault="006625EB" w:rsidP="00F97742">
      <w:pPr>
        <w:pStyle w:val="a3"/>
        <w:shd w:val="clear" w:color="auto" w:fill="FFFFFF"/>
        <w:spacing w:before="0" w:beforeAutospacing="0" w:after="0" w:afterAutospacing="0"/>
        <w:ind w:firstLine="709"/>
        <w:jc w:val="both"/>
        <w:rPr>
          <w:rFonts w:ascii="Arial" w:eastAsia="Calibri" w:hAnsi="Arial" w:cs="Arial"/>
          <w:sz w:val="20"/>
          <w:szCs w:val="20"/>
          <w:lang w:eastAsia="en-US"/>
        </w:rPr>
      </w:pPr>
      <w:r w:rsidRPr="00B67269">
        <w:rPr>
          <w:rFonts w:ascii="Arial" w:eastAsia="Calibri" w:hAnsi="Arial" w:cs="Arial"/>
          <w:sz w:val="20"/>
          <w:szCs w:val="20"/>
          <w:lang w:eastAsia="en-US"/>
        </w:rPr>
        <w:t>В последние годы на территории республики отслеживается устойчивая тенденция сокращения количества ДТП. </w:t>
      </w:r>
      <w:r w:rsidRPr="00B67269">
        <w:rPr>
          <w:rFonts w:ascii="Arial" w:eastAsia="Calibri" w:hAnsi="Arial" w:cs="Arial"/>
          <w:b/>
          <w:bCs/>
          <w:sz w:val="20"/>
          <w:szCs w:val="20"/>
          <w:lang w:eastAsia="en-US"/>
        </w:rPr>
        <w:t>Так, по итогам 2021 года по сравнению с 2020 годом количество ДТП сократилось на 8,3%, число раненых в них людей – на 11,2%</w:t>
      </w:r>
      <w:r w:rsidRPr="00B67269">
        <w:rPr>
          <w:rFonts w:ascii="Arial" w:eastAsia="Calibri" w:hAnsi="Arial" w:cs="Arial"/>
          <w:i/>
          <w:iCs/>
          <w:sz w:val="20"/>
          <w:szCs w:val="20"/>
          <w:lang w:eastAsia="en-US"/>
        </w:rPr>
        <w:t>.</w:t>
      </w:r>
      <w:r w:rsidRPr="00B67269">
        <w:rPr>
          <w:rFonts w:ascii="Arial" w:eastAsia="Calibri" w:hAnsi="Arial" w:cs="Arial"/>
          <w:sz w:val="20"/>
          <w:szCs w:val="20"/>
          <w:lang w:eastAsia="en-US"/>
        </w:rPr>
        <w:t> Но в то же время количество лиц, погибших в результате ДТП, возросло со 123 до 125.</w:t>
      </w:r>
    </w:p>
    <w:p w:rsidR="007F6344" w:rsidRPr="00B67269" w:rsidRDefault="006625EB" w:rsidP="002A51FD">
      <w:pPr>
        <w:pStyle w:val="a3"/>
        <w:shd w:val="clear" w:color="auto" w:fill="FFFFFF"/>
        <w:spacing w:before="0" w:beforeAutospacing="0" w:after="0" w:afterAutospacing="0"/>
        <w:ind w:firstLine="709"/>
        <w:jc w:val="both"/>
        <w:rPr>
          <w:rFonts w:ascii="Arial" w:hAnsi="Arial" w:cs="Arial"/>
          <w:sz w:val="20"/>
          <w:szCs w:val="20"/>
        </w:rPr>
      </w:pPr>
      <w:r w:rsidRPr="00B67269">
        <w:rPr>
          <w:rFonts w:ascii="Arial" w:hAnsi="Arial" w:cs="Arial"/>
          <w:sz w:val="20"/>
          <w:szCs w:val="20"/>
        </w:rPr>
        <w:t xml:space="preserve">Основными </w:t>
      </w:r>
      <w:r w:rsidR="00F97742" w:rsidRPr="00B67269">
        <w:rPr>
          <w:rFonts w:ascii="Arial" w:hAnsi="Arial" w:cs="Arial"/>
          <w:sz w:val="20"/>
          <w:szCs w:val="20"/>
        </w:rPr>
        <w:t>причинами дорожно-транспортных происшествий и</w:t>
      </w:r>
      <w:r w:rsidRPr="00B67269">
        <w:rPr>
          <w:rFonts w:ascii="Arial" w:hAnsi="Arial" w:cs="Arial"/>
          <w:sz w:val="20"/>
          <w:szCs w:val="20"/>
        </w:rPr>
        <w:t xml:space="preserve"> аварийности остаются</w:t>
      </w:r>
      <w:r w:rsidR="00F97742" w:rsidRPr="00B67269">
        <w:rPr>
          <w:rFonts w:ascii="Arial" w:hAnsi="Arial" w:cs="Arial"/>
          <w:sz w:val="20"/>
          <w:szCs w:val="20"/>
        </w:rPr>
        <w:t>:</w:t>
      </w:r>
      <w:r w:rsidRPr="00B67269">
        <w:rPr>
          <w:rFonts w:ascii="Arial" w:hAnsi="Arial" w:cs="Arial"/>
          <w:sz w:val="20"/>
          <w:szCs w:val="20"/>
        </w:rPr>
        <w:t xml:space="preserve"> несоблюдени</w:t>
      </w:r>
      <w:r w:rsidR="00F97742" w:rsidRPr="00B67269">
        <w:rPr>
          <w:rFonts w:ascii="Arial" w:hAnsi="Arial" w:cs="Arial"/>
          <w:sz w:val="20"/>
          <w:szCs w:val="20"/>
        </w:rPr>
        <w:t>е</w:t>
      </w:r>
      <w:r w:rsidRPr="00B67269">
        <w:rPr>
          <w:rFonts w:ascii="Arial" w:hAnsi="Arial" w:cs="Arial"/>
          <w:sz w:val="20"/>
          <w:szCs w:val="20"/>
        </w:rPr>
        <w:t xml:space="preserve"> ПДД участниками дорожного движения, выезд на встречную полосу движения, превышение скоростного режима, управление транспортным средством в нетрезвом виде, несоответствие дорожных условий преимущественно на автомобильных дорогах местного значения.</w:t>
      </w:r>
    </w:p>
    <w:p w:rsidR="002A51FD" w:rsidRPr="00B67269" w:rsidRDefault="002A51FD" w:rsidP="002A51FD">
      <w:pPr>
        <w:pStyle w:val="a3"/>
        <w:shd w:val="clear" w:color="auto" w:fill="FFFFFF"/>
        <w:spacing w:before="0" w:beforeAutospacing="0" w:after="0" w:afterAutospacing="0"/>
        <w:ind w:firstLine="709"/>
        <w:jc w:val="both"/>
        <w:rPr>
          <w:rFonts w:ascii="Arial" w:eastAsia="Calibri" w:hAnsi="Arial" w:cs="Arial"/>
          <w:sz w:val="20"/>
          <w:szCs w:val="20"/>
          <w:lang w:eastAsia="en-US"/>
        </w:rPr>
      </w:pPr>
    </w:p>
    <w:p w:rsidR="007F6344" w:rsidRPr="00B67269" w:rsidRDefault="007F6344" w:rsidP="007F6344">
      <w:pPr>
        <w:suppressAutoHyphens/>
        <w:spacing w:after="0" w:line="240" w:lineRule="auto"/>
        <w:ind w:firstLine="567"/>
        <w:jc w:val="center"/>
        <w:rPr>
          <w:rFonts w:ascii="Arial" w:hAnsi="Arial" w:cs="Arial"/>
          <w:b/>
          <w:sz w:val="20"/>
          <w:szCs w:val="20"/>
          <w:u w:val="single"/>
        </w:rPr>
      </w:pPr>
      <w:r w:rsidRPr="00B67269">
        <w:rPr>
          <w:rFonts w:ascii="Arial" w:hAnsi="Arial" w:cs="Arial"/>
          <w:b/>
          <w:sz w:val="20"/>
          <w:szCs w:val="20"/>
          <w:u w:val="single"/>
        </w:rPr>
        <w:t>О программе дорожных работ в 2022 году</w:t>
      </w:r>
    </w:p>
    <w:p w:rsidR="007F6344" w:rsidRPr="00B67269" w:rsidRDefault="007F6344" w:rsidP="007F6344">
      <w:pPr>
        <w:pStyle w:val="a3"/>
        <w:shd w:val="clear" w:color="auto" w:fill="FFFFFF"/>
        <w:spacing w:before="0" w:beforeAutospacing="0" w:after="360" w:afterAutospacing="0"/>
        <w:jc w:val="both"/>
        <w:rPr>
          <w:rFonts w:ascii="Arial" w:eastAsia="Calibri" w:hAnsi="Arial" w:cs="Arial"/>
          <w:b/>
          <w:bCs/>
          <w:sz w:val="20"/>
          <w:szCs w:val="20"/>
          <w:lang w:eastAsia="en-US"/>
        </w:rPr>
      </w:pPr>
    </w:p>
    <w:p w:rsidR="000F488B" w:rsidRPr="00B67269" w:rsidRDefault="000F488B" w:rsidP="00F07E00">
      <w:pPr>
        <w:pStyle w:val="a3"/>
        <w:shd w:val="clear" w:color="auto" w:fill="FFFFFF"/>
        <w:spacing w:before="0" w:beforeAutospacing="0" w:after="360" w:afterAutospacing="0"/>
        <w:ind w:firstLine="709"/>
        <w:jc w:val="both"/>
        <w:rPr>
          <w:rFonts w:ascii="Arial" w:eastAsia="Calibri" w:hAnsi="Arial" w:cs="Arial"/>
          <w:b/>
          <w:bCs/>
          <w:sz w:val="20"/>
          <w:szCs w:val="20"/>
          <w:lang w:eastAsia="en-US"/>
        </w:rPr>
      </w:pPr>
      <w:r w:rsidRPr="00B67269">
        <w:rPr>
          <w:rFonts w:ascii="Arial" w:eastAsia="Calibri" w:hAnsi="Arial" w:cs="Arial"/>
          <w:b/>
          <w:bCs/>
          <w:sz w:val="20"/>
          <w:szCs w:val="20"/>
          <w:lang w:eastAsia="en-US"/>
        </w:rPr>
        <w:t xml:space="preserve">Уважаемые коллеги, развитие и модернизация дорожной сети является одной из приоритетных задач Правительства региона. </w:t>
      </w:r>
    </w:p>
    <w:p w:rsidR="007F6344" w:rsidRPr="00B67269" w:rsidRDefault="000F488B" w:rsidP="00F07E00">
      <w:pPr>
        <w:pStyle w:val="a3"/>
        <w:shd w:val="clear" w:color="auto" w:fill="FFFFFF"/>
        <w:spacing w:before="0" w:beforeAutospacing="0" w:after="360" w:afterAutospacing="0"/>
        <w:ind w:firstLine="709"/>
        <w:jc w:val="both"/>
        <w:rPr>
          <w:rFonts w:ascii="Arial" w:eastAsia="Calibri" w:hAnsi="Arial" w:cs="Arial"/>
          <w:sz w:val="20"/>
          <w:szCs w:val="20"/>
          <w:lang w:eastAsia="en-US"/>
        </w:rPr>
      </w:pPr>
      <w:r w:rsidRPr="00B67269">
        <w:rPr>
          <w:rFonts w:ascii="Arial" w:eastAsia="Calibri" w:hAnsi="Arial" w:cs="Arial"/>
          <w:b/>
          <w:bCs/>
          <w:sz w:val="20"/>
          <w:szCs w:val="20"/>
          <w:lang w:eastAsia="en-US"/>
        </w:rPr>
        <w:t>При поддержке регионального Правительства в 2022 году р</w:t>
      </w:r>
      <w:r w:rsidR="007F6344" w:rsidRPr="00B67269">
        <w:rPr>
          <w:rFonts w:ascii="Arial" w:eastAsia="Calibri" w:hAnsi="Arial" w:cs="Arial"/>
          <w:b/>
          <w:bCs/>
          <w:sz w:val="20"/>
          <w:szCs w:val="20"/>
          <w:lang w:eastAsia="en-US"/>
        </w:rPr>
        <w:t>азмер дорожного фонда Чувашии с планируемых на начал</w:t>
      </w:r>
      <w:r w:rsidR="00F97742" w:rsidRPr="00B67269">
        <w:rPr>
          <w:rFonts w:ascii="Arial" w:eastAsia="Calibri" w:hAnsi="Arial" w:cs="Arial"/>
          <w:b/>
          <w:bCs/>
          <w:sz w:val="20"/>
          <w:szCs w:val="20"/>
          <w:lang w:eastAsia="en-US"/>
        </w:rPr>
        <w:t>о года 5,5 млрд. рублей увеличил</w:t>
      </w:r>
      <w:r w:rsidR="007F6344" w:rsidRPr="00B67269">
        <w:rPr>
          <w:rFonts w:ascii="Arial" w:eastAsia="Calibri" w:hAnsi="Arial" w:cs="Arial"/>
          <w:b/>
          <w:bCs/>
          <w:sz w:val="20"/>
          <w:szCs w:val="20"/>
          <w:lang w:eastAsia="en-US"/>
        </w:rPr>
        <w:t xml:space="preserve">ся на 1,6 </w:t>
      </w:r>
      <w:proofErr w:type="gramStart"/>
      <w:r w:rsidR="007F6344" w:rsidRPr="00B67269">
        <w:rPr>
          <w:rFonts w:ascii="Arial" w:eastAsia="Calibri" w:hAnsi="Arial" w:cs="Arial"/>
          <w:b/>
          <w:bCs/>
          <w:sz w:val="20"/>
          <w:szCs w:val="20"/>
          <w:lang w:eastAsia="en-US"/>
        </w:rPr>
        <w:t>млрд</w:t>
      </w:r>
      <w:proofErr w:type="gramEnd"/>
      <w:r w:rsidR="007F6344" w:rsidRPr="00B67269">
        <w:rPr>
          <w:rFonts w:ascii="Arial" w:eastAsia="Calibri" w:hAnsi="Arial" w:cs="Arial"/>
          <w:b/>
          <w:bCs/>
          <w:sz w:val="20"/>
          <w:szCs w:val="20"/>
          <w:lang w:eastAsia="en-US"/>
        </w:rPr>
        <w:t xml:space="preserve"> рублей и </w:t>
      </w:r>
      <w:r w:rsidR="00F97742" w:rsidRPr="00B67269">
        <w:rPr>
          <w:rFonts w:ascii="Arial" w:eastAsia="Calibri" w:hAnsi="Arial" w:cs="Arial"/>
          <w:b/>
          <w:bCs/>
          <w:sz w:val="20"/>
          <w:szCs w:val="20"/>
          <w:lang w:eastAsia="en-US"/>
        </w:rPr>
        <w:t xml:space="preserve">достиг </w:t>
      </w:r>
      <w:r w:rsidR="007F6344" w:rsidRPr="00B67269">
        <w:rPr>
          <w:rFonts w:ascii="Arial" w:eastAsia="Calibri" w:hAnsi="Arial" w:cs="Arial"/>
          <w:b/>
          <w:bCs/>
          <w:sz w:val="20"/>
          <w:szCs w:val="20"/>
          <w:lang w:eastAsia="en-US"/>
        </w:rPr>
        <w:t>7,1 млрд рублей.</w:t>
      </w:r>
    </w:p>
    <w:p w:rsidR="007F6344" w:rsidRPr="00B67269" w:rsidRDefault="007F6344" w:rsidP="007F6344">
      <w:pPr>
        <w:pStyle w:val="a3"/>
        <w:shd w:val="clear" w:color="auto" w:fill="FFFFFF"/>
        <w:spacing w:before="0" w:beforeAutospacing="0" w:after="360" w:afterAutospacing="0"/>
        <w:ind w:firstLine="709"/>
        <w:jc w:val="both"/>
        <w:rPr>
          <w:rFonts w:ascii="Arial" w:eastAsia="Calibri" w:hAnsi="Arial" w:cs="Arial"/>
          <w:sz w:val="20"/>
          <w:szCs w:val="20"/>
          <w:lang w:eastAsia="en-US"/>
        </w:rPr>
      </w:pPr>
      <w:r w:rsidRPr="00B67269">
        <w:rPr>
          <w:rFonts w:ascii="Arial" w:eastAsia="Calibri" w:hAnsi="Arial" w:cs="Arial"/>
          <w:sz w:val="20"/>
          <w:szCs w:val="20"/>
          <w:lang w:eastAsia="en-US"/>
        </w:rPr>
        <w:t xml:space="preserve">Увеличение стало возможным благодаря дополнительным доходам в сумме 88,3 млн. рублей, целевых остатков – 205, 7 млн. рублей, средств инфраструктурного бюджетного кредита – 753, 3 млн. рублей, а также межбюджетным трансфертам из Федерального бюджета – порядка </w:t>
      </w:r>
      <w:r w:rsidR="00F97742" w:rsidRPr="00B67269">
        <w:rPr>
          <w:rFonts w:ascii="Arial" w:eastAsia="Calibri" w:hAnsi="Arial" w:cs="Arial"/>
          <w:sz w:val="20"/>
          <w:szCs w:val="20"/>
          <w:lang w:eastAsia="en-US"/>
        </w:rPr>
        <w:t>666,8</w:t>
      </w:r>
      <w:r w:rsidRPr="00B67269">
        <w:rPr>
          <w:rFonts w:ascii="Arial" w:eastAsia="Calibri" w:hAnsi="Arial" w:cs="Arial"/>
          <w:sz w:val="20"/>
          <w:szCs w:val="20"/>
          <w:lang w:eastAsia="en-US"/>
        </w:rPr>
        <w:t xml:space="preserve"> млн. рублей.</w:t>
      </w:r>
    </w:p>
    <w:p w:rsidR="007F6344" w:rsidRPr="00B67269" w:rsidRDefault="007F6344" w:rsidP="007F6344">
      <w:pPr>
        <w:pStyle w:val="a3"/>
        <w:shd w:val="clear" w:color="auto" w:fill="FFFFFF"/>
        <w:spacing w:before="0" w:beforeAutospacing="0" w:after="360" w:afterAutospacing="0"/>
        <w:ind w:firstLine="709"/>
        <w:jc w:val="both"/>
        <w:rPr>
          <w:rFonts w:ascii="Arial" w:eastAsia="Calibri" w:hAnsi="Arial" w:cs="Arial"/>
          <w:sz w:val="20"/>
          <w:szCs w:val="20"/>
          <w:lang w:eastAsia="en-US"/>
        </w:rPr>
      </w:pPr>
      <w:r w:rsidRPr="00B67269">
        <w:rPr>
          <w:rFonts w:ascii="Arial" w:eastAsia="Calibri" w:hAnsi="Arial" w:cs="Arial"/>
          <w:sz w:val="20"/>
          <w:szCs w:val="20"/>
          <w:lang w:eastAsia="en-US"/>
        </w:rPr>
        <w:t xml:space="preserve">В текущем году планируется отремонтировать порядка </w:t>
      </w:r>
      <w:r w:rsidR="00F97742" w:rsidRPr="00B67269">
        <w:rPr>
          <w:rFonts w:ascii="Arial" w:eastAsia="Calibri" w:hAnsi="Arial" w:cs="Arial"/>
          <w:sz w:val="20"/>
          <w:szCs w:val="20"/>
          <w:lang w:eastAsia="en-US"/>
        </w:rPr>
        <w:t>481,5</w:t>
      </w:r>
      <w:r w:rsidRPr="00B67269">
        <w:rPr>
          <w:rFonts w:ascii="Arial" w:eastAsia="Calibri" w:hAnsi="Arial" w:cs="Arial"/>
          <w:sz w:val="20"/>
          <w:szCs w:val="20"/>
          <w:lang w:eastAsia="en-US"/>
        </w:rPr>
        <w:t xml:space="preserve"> км</w:t>
      </w:r>
      <w:r w:rsidR="00946E92" w:rsidRPr="00B67269">
        <w:rPr>
          <w:rFonts w:ascii="Arial" w:eastAsia="Calibri" w:hAnsi="Arial" w:cs="Arial"/>
          <w:sz w:val="20"/>
          <w:szCs w:val="20"/>
          <w:lang w:eastAsia="en-US"/>
        </w:rPr>
        <w:t xml:space="preserve"> автодорог (173,7 км с асфальтобетонным покрытием и 307,7 с грунтовым покрытием)</w:t>
      </w:r>
      <w:r w:rsidRPr="00B67269">
        <w:rPr>
          <w:rFonts w:ascii="Arial" w:eastAsia="Calibri" w:hAnsi="Arial" w:cs="Arial"/>
          <w:sz w:val="20"/>
          <w:szCs w:val="20"/>
          <w:lang w:eastAsia="en-US"/>
        </w:rPr>
        <w:t xml:space="preserve"> и построить 1</w:t>
      </w:r>
      <w:r w:rsidR="00F97742" w:rsidRPr="00B67269">
        <w:rPr>
          <w:rFonts w:ascii="Arial" w:eastAsia="Calibri" w:hAnsi="Arial" w:cs="Arial"/>
          <w:sz w:val="20"/>
          <w:szCs w:val="20"/>
          <w:lang w:eastAsia="en-US"/>
        </w:rPr>
        <w:t>8</w:t>
      </w:r>
      <w:r w:rsidRPr="00B67269">
        <w:rPr>
          <w:rFonts w:ascii="Arial" w:eastAsia="Calibri" w:hAnsi="Arial" w:cs="Arial"/>
          <w:sz w:val="20"/>
          <w:szCs w:val="20"/>
          <w:lang w:eastAsia="en-US"/>
        </w:rPr>
        <w:t>,</w:t>
      </w:r>
      <w:r w:rsidR="00F97742" w:rsidRPr="00B67269">
        <w:rPr>
          <w:rFonts w:ascii="Arial" w:eastAsia="Calibri" w:hAnsi="Arial" w:cs="Arial"/>
          <w:sz w:val="20"/>
          <w:szCs w:val="20"/>
          <w:lang w:eastAsia="en-US"/>
        </w:rPr>
        <w:t>023</w:t>
      </w:r>
      <w:r w:rsidRPr="00B67269">
        <w:rPr>
          <w:rFonts w:ascii="Arial" w:eastAsia="Calibri" w:hAnsi="Arial" w:cs="Arial"/>
          <w:sz w:val="20"/>
          <w:szCs w:val="20"/>
          <w:lang w:eastAsia="en-US"/>
        </w:rPr>
        <w:t xml:space="preserve">  км новых дорог</w:t>
      </w:r>
      <w:r w:rsidR="00946E92" w:rsidRPr="00B67269">
        <w:rPr>
          <w:rFonts w:ascii="Arial" w:eastAsia="Calibri" w:hAnsi="Arial" w:cs="Arial"/>
          <w:sz w:val="20"/>
          <w:szCs w:val="20"/>
          <w:lang w:eastAsia="en-US"/>
        </w:rPr>
        <w:t xml:space="preserve"> и 15 км наружного освещения</w:t>
      </w:r>
      <w:r w:rsidRPr="00B67269">
        <w:rPr>
          <w:rFonts w:ascii="Arial" w:eastAsia="Calibri" w:hAnsi="Arial" w:cs="Arial"/>
          <w:sz w:val="20"/>
          <w:szCs w:val="20"/>
          <w:lang w:eastAsia="en-US"/>
        </w:rPr>
        <w:t xml:space="preserve">. </w:t>
      </w:r>
    </w:p>
    <w:p w:rsidR="00DE25E0" w:rsidRPr="00B67269" w:rsidRDefault="00DE25E0" w:rsidP="00DE25E0">
      <w:pPr>
        <w:pStyle w:val="a3"/>
        <w:shd w:val="clear" w:color="auto" w:fill="FFFFFF"/>
        <w:spacing w:before="240" w:beforeAutospacing="0" w:after="0" w:afterAutospacing="0"/>
        <w:ind w:firstLine="709"/>
        <w:jc w:val="both"/>
        <w:rPr>
          <w:rFonts w:ascii="Arial" w:eastAsia="Calibri" w:hAnsi="Arial" w:cs="Arial"/>
          <w:sz w:val="20"/>
          <w:szCs w:val="20"/>
          <w:lang w:eastAsia="en-US"/>
        </w:rPr>
      </w:pPr>
      <w:r w:rsidRPr="00B67269">
        <w:rPr>
          <w:rFonts w:ascii="Arial" w:eastAsia="Calibri" w:hAnsi="Arial" w:cs="Arial"/>
          <w:sz w:val="20"/>
          <w:szCs w:val="20"/>
          <w:lang w:eastAsia="en-US"/>
        </w:rPr>
        <w:t>В этом году приступили к реализации проекта по ликвидации грунтовых разрывов. Начинаем  строительство автодороги, соединяющей Мариинско-Посадский и Козловский районы (Подрядная организация – ООО «Воддорстрой»).</w:t>
      </w:r>
    </w:p>
    <w:p w:rsidR="007F6344" w:rsidRPr="00B67269" w:rsidRDefault="007F6344" w:rsidP="00DE25E0">
      <w:pPr>
        <w:pStyle w:val="a3"/>
        <w:shd w:val="clear" w:color="auto" w:fill="FFFFFF"/>
        <w:spacing w:before="240" w:beforeAutospacing="0" w:after="360" w:afterAutospacing="0"/>
        <w:ind w:firstLine="709"/>
        <w:jc w:val="both"/>
        <w:rPr>
          <w:rFonts w:ascii="Arial" w:eastAsia="Calibri" w:hAnsi="Arial" w:cs="Arial"/>
          <w:sz w:val="20"/>
          <w:szCs w:val="20"/>
          <w:lang w:eastAsia="en-US"/>
        </w:rPr>
      </w:pPr>
      <w:r w:rsidRPr="00B67269">
        <w:rPr>
          <w:rFonts w:ascii="Arial" w:eastAsia="Calibri" w:hAnsi="Arial" w:cs="Arial"/>
          <w:sz w:val="20"/>
          <w:szCs w:val="20"/>
          <w:lang w:eastAsia="en-US"/>
        </w:rPr>
        <w:t>В рамках реализации нацпроекта «Безопасные качественные дороги» в Чувашии запланировано отремонтировать 39 объект</w:t>
      </w:r>
      <w:r w:rsidR="00946E92" w:rsidRPr="00B67269">
        <w:rPr>
          <w:rFonts w:ascii="Arial" w:eastAsia="Calibri" w:hAnsi="Arial" w:cs="Arial"/>
          <w:sz w:val="20"/>
          <w:szCs w:val="20"/>
          <w:lang w:eastAsia="en-US"/>
        </w:rPr>
        <w:t>ов</w:t>
      </w:r>
      <w:r w:rsidRPr="00B67269">
        <w:rPr>
          <w:rFonts w:ascii="Arial" w:eastAsia="Calibri" w:hAnsi="Arial" w:cs="Arial"/>
          <w:sz w:val="20"/>
          <w:szCs w:val="20"/>
          <w:lang w:eastAsia="en-US"/>
        </w:rPr>
        <w:t xml:space="preserve"> протяженностью порядка </w:t>
      </w:r>
      <w:r w:rsidR="00E34B0F" w:rsidRPr="00B67269">
        <w:rPr>
          <w:rFonts w:ascii="Arial" w:eastAsia="Calibri" w:hAnsi="Arial" w:cs="Arial"/>
          <w:sz w:val="20"/>
          <w:szCs w:val="20"/>
          <w:lang w:eastAsia="en-US"/>
        </w:rPr>
        <w:t>74</w:t>
      </w:r>
      <w:r w:rsidRPr="00B67269">
        <w:rPr>
          <w:rFonts w:ascii="Arial" w:eastAsia="Calibri" w:hAnsi="Arial" w:cs="Arial"/>
          <w:sz w:val="20"/>
          <w:szCs w:val="20"/>
          <w:lang w:eastAsia="en-US"/>
        </w:rPr>
        <w:t xml:space="preserve"> км и  привести в нормативное состояние 44,84% региональной сети и 77%  дорог Чебоксарской агломерации. На эти цели выделено 3,07</w:t>
      </w:r>
      <w:r w:rsidR="00946E92" w:rsidRPr="00B67269">
        <w:rPr>
          <w:rFonts w:ascii="Arial" w:eastAsia="Calibri" w:hAnsi="Arial" w:cs="Arial"/>
          <w:sz w:val="20"/>
          <w:szCs w:val="20"/>
          <w:lang w:eastAsia="en-US"/>
        </w:rPr>
        <w:t>3</w:t>
      </w:r>
      <w:r w:rsidRPr="00B67269">
        <w:rPr>
          <w:rFonts w:ascii="Arial" w:eastAsia="Calibri" w:hAnsi="Arial" w:cs="Arial"/>
          <w:sz w:val="20"/>
          <w:szCs w:val="20"/>
          <w:lang w:eastAsia="en-US"/>
        </w:rPr>
        <w:t xml:space="preserve"> </w:t>
      </w:r>
      <w:proofErr w:type="gramStart"/>
      <w:r w:rsidRPr="00B67269">
        <w:rPr>
          <w:rFonts w:ascii="Arial" w:eastAsia="Calibri" w:hAnsi="Arial" w:cs="Arial"/>
          <w:sz w:val="20"/>
          <w:szCs w:val="20"/>
          <w:lang w:eastAsia="en-US"/>
        </w:rPr>
        <w:t>млрд</w:t>
      </w:r>
      <w:proofErr w:type="gramEnd"/>
      <w:r w:rsidRPr="00B67269">
        <w:rPr>
          <w:rFonts w:ascii="Arial" w:eastAsia="Calibri" w:hAnsi="Arial" w:cs="Arial"/>
          <w:sz w:val="20"/>
          <w:szCs w:val="20"/>
          <w:lang w:eastAsia="en-US"/>
        </w:rPr>
        <w:t xml:space="preserve"> рублей.</w:t>
      </w:r>
    </w:p>
    <w:p w:rsidR="007F6344" w:rsidRPr="00B67269" w:rsidRDefault="007F6344" w:rsidP="007F6344">
      <w:pPr>
        <w:pStyle w:val="a3"/>
        <w:shd w:val="clear" w:color="auto" w:fill="FFFFFF"/>
        <w:spacing w:before="0" w:beforeAutospacing="0" w:after="360" w:afterAutospacing="0"/>
        <w:ind w:firstLine="709"/>
        <w:jc w:val="both"/>
        <w:rPr>
          <w:rFonts w:ascii="Arial" w:eastAsia="Calibri" w:hAnsi="Arial" w:cs="Arial"/>
          <w:sz w:val="20"/>
          <w:szCs w:val="20"/>
          <w:lang w:eastAsia="en-US"/>
        </w:rPr>
      </w:pPr>
      <w:r w:rsidRPr="00B67269">
        <w:rPr>
          <w:rFonts w:ascii="Arial" w:eastAsia="Calibri" w:hAnsi="Arial" w:cs="Arial"/>
          <w:sz w:val="20"/>
          <w:szCs w:val="20"/>
          <w:lang w:eastAsia="en-US"/>
        </w:rPr>
        <w:t xml:space="preserve">В рамках нацпроекта в текущем году необходимо завершить реконструкцию автодороги по ул. </w:t>
      </w:r>
      <w:proofErr w:type="gramStart"/>
      <w:r w:rsidRPr="00B67269">
        <w:rPr>
          <w:rFonts w:ascii="Arial" w:eastAsia="Calibri" w:hAnsi="Arial" w:cs="Arial"/>
          <w:sz w:val="20"/>
          <w:szCs w:val="20"/>
          <w:lang w:eastAsia="en-US"/>
        </w:rPr>
        <w:t>Гражданская</w:t>
      </w:r>
      <w:proofErr w:type="gramEnd"/>
      <w:r w:rsidRPr="00B67269">
        <w:rPr>
          <w:rFonts w:ascii="Arial" w:eastAsia="Calibri" w:hAnsi="Arial" w:cs="Arial"/>
          <w:sz w:val="20"/>
          <w:szCs w:val="20"/>
          <w:lang w:eastAsia="en-US"/>
        </w:rPr>
        <w:t xml:space="preserve"> г. Чебоксары. </w:t>
      </w:r>
    </w:p>
    <w:p w:rsidR="00DE25E0" w:rsidRPr="00B67269" w:rsidRDefault="00DE25E0" w:rsidP="00DE25E0">
      <w:pPr>
        <w:pStyle w:val="a3"/>
        <w:shd w:val="clear" w:color="auto" w:fill="FFFFFF"/>
        <w:spacing w:before="0" w:beforeAutospacing="0" w:after="360" w:afterAutospacing="0"/>
        <w:ind w:firstLine="709"/>
        <w:jc w:val="both"/>
        <w:rPr>
          <w:rFonts w:ascii="Arial" w:eastAsia="Calibri" w:hAnsi="Arial" w:cs="Arial"/>
          <w:sz w:val="20"/>
          <w:szCs w:val="20"/>
          <w:lang w:eastAsia="en-US"/>
        </w:rPr>
      </w:pPr>
      <w:r w:rsidRPr="00B67269">
        <w:rPr>
          <w:rFonts w:ascii="Arial" w:eastAsia="Calibri" w:hAnsi="Arial" w:cs="Arial"/>
          <w:sz w:val="20"/>
          <w:szCs w:val="20"/>
          <w:lang w:eastAsia="en-US"/>
        </w:rPr>
        <w:t xml:space="preserve">На региональной сети автодорог в рамках программы по приведению в нормативное состояние мостов и путепроводов осуществляется выполнение работ на 4 единицах искусственных сооружений. Выполняются работы по капитальному ремонту и ремонту: моста через </w:t>
      </w:r>
      <w:proofErr w:type="spellStart"/>
      <w:r w:rsidRPr="00B67269">
        <w:rPr>
          <w:rFonts w:ascii="Arial" w:eastAsia="Calibri" w:hAnsi="Arial" w:cs="Arial"/>
          <w:sz w:val="20"/>
          <w:szCs w:val="20"/>
          <w:lang w:eastAsia="en-US"/>
        </w:rPr>
        <w:t>р</w:t>
      </w:r>
      <w:proofErr w:type="gramStart"/>
      <w:r w:rsidRPr="00B67269">
        <w:rPr>
          <w:rFonts w:ascii="Arial" w:eastAsia="Calibri" w:hAnsi="Arial" w:cs="Arial"/>
          <w:sz w:val="20"/>
          <w:szCs w:val="20"/>
          <w:lang w:eastAsia="en-US"/>
        </w:rPr>
        <w:t>.А</w:t>
      </w:r>
      <w:proofErr w:type="gramEnd"/>
      <w:r w:rsidRPr="00B67269">
        <w:rPr>
          <w:rFonts w:ascii="Arial" w:eastAsia="Calibri" w:hAnsi="Arial" w:cs="Arial"/>
          <w:sz w:val="20"/>
          <w:szCs w:val="20"/>
          <w:lang w:eastAsia="en-US"/>
        </w:rPr>
        <w:t>латырь</w:t>
      </w:r>
      <w:proofErr w:type="spellEnd"/>
      <w:r w:rsidRPr="00B67269">
        <w:rPr>
          <w:rFonts w:ascii="Arial" w:eastAsia="Calibri" w:hAnsi="Arial" w:cs="Arial"/>
          <w:sz w:val="20"/>
          <w:szCs w:val="20"/>
          <w:lang w:eastAsia="en-US"/>
        </w:rPr>
        <w:t xml:space="preserve"> на а.д. Чебоксары-Сурское в Алатырском районе; моста через </w:t>
      </w:r>
      <w:proofErr w:type="spellStart"/>
      <w:r w:rsidRPr="00B67269">
        <w:rPr>
          <w:rFonts w:ascii="Arial" w:eastAsia="Calibri" w:hAnsi="Arial" w:cs="Arial"/>
          <w:sz w:val="20"/>
          <w:szCs w:val="20"/>
          <w:lang w:eastAsia="en-US"/>
        </w:rPr>
        <w:t>р</w:t>
      </w:r>
      <w:proofErr w:type="gramStart"/>
      <w:r w:rsidRPr="00B67269">
        <w:rPr>
          <w:rFonts w:ascii="Arial" w:eastAsia="Calibri" w:hAnsi="Arial" w:cs="Arial"/>
          <w:sz w:val="20"/>
          <w:szCs w:val="20"/>
          <w:lang w:eastAsia="en-US"/>
        </w:rPr>
        <w:t>.С</w:t>
      </w:r>
      <w:proofErr w:type="gramEnd"/>
      <w:r w:rsidRPr="00B67269">
        <w:rPr>
          <w:rFonts w:ascii="Arial" w:eastAsia="Calibri" w:hAnsi="Arial" w:cs="Arial"/>
          <w:sz w:val="20"/>
          <w:szCs w:val="20"/>
          <w:lang w:eastAsia="en-US"/>
        </w:rPr>
        <w:t>ура</w:t>
      </w:r>
      <w:proofErr w:type="spellEnd"/>
      <w:r w:rsidRPr="00B67269">
        <w:rPr>
          <w:rFonts w:ascii="Arial" w:eastAsia="Calibri" w:hAnsi="Arial" w:cs="Arial"/>
          <w:sz w:val="20"/>
          <w:szCs w:val="20"/>
          <w:lang w:eastAsia="en-US"/>
        </w:rPr>
        <w:t xml:space="preserve"> на а.д. «Аниш» в Алатырском районе; моста через реку Б. Аниш на автомобильной дороге «Волга» – Марпосад – Октябрьское – Козловка  в Мариинско-Посадском районе, также работы по ремонту путепровода </w:t>
      </w:r>
      <w:proofErr w:type="gramStart"/>
      <w:r w:rsidRPr="00B67269">
        <w:rPr>
          <w:rFonts w:ascii="Arial" w:eastAsia="Calibri" w:hAnsi="Arial" w:cs="Arial"/>
          <w:sz w:val="20"/>
          <w:szCs w:val="20"/>
          <w:lang w:eastAsia="en-US"/>
        </w:rPr>
        <w:t xml:space="preserve">через </w:t>
      </w:r>
      <w:proofErr w:type="spellStart"/>
      <w:r w:rsidRPr="00B67269">
        <w:rPr>
          <w:rFonts w:ascii="Arial" w:eastAsia="Calibri" w:hAnsi="Arial" w:cs="Arial"/>
          <w:sz w:val="20"/>
          <w:szCs w:val="20"/>
          <w:lang w:eastAsia="en-US"/>
        </w:rPr>
        <w:t>ж</w:t>
      </w:r>
      <w:proofErr w:type="gramEnd"/>
      <w:r w:rsidRPr="00B67269">
        <w:rPr>
          <w:rFonts w:ascii="Arial" w:eastAsia="Calibri" w:hAnsi="Arial" w:cs="Arial"/>
          <w:sz w:val="20"/>
          <w:szCs w:val="20"/>
          <w:lang w:eastAsia="en-US"/>
        </w:rPr>
        <w:t>.д</w:t>
      </w:r>
      <w:proofErr w:type="spellEnd"/>
      <w:r w:rsidRPr="00B67269">
        <w:rPr>
          <w:rFonts w:ascii="Arial" w:eastAsia="Calibri" w:hAnsi="Arial" w:cs="Arial"/>
          <w:sz w:val="20"/>
          <w:szCs w:val="20"/>
          <w:lang w:eastAsia="en-US"/>
        </w:rPr>
        <w:t>. на автомобильной дороге «Сура» в Шумерлинском районе.</w:t>
      </w:r>
      <w:r w:rsidR="007F6344" w:rsidRPr="00B67269">
        <w:rPr>
          <w:rFonts w:ascii="Arial" w:eastAsia="Calibri" w:hAnsi="Arial" w:cs="Arial"/>
          <w:sz w:val="20"/>
          <w:szCs w:val="20"/>
          <w:lang w:eastAsia="en-US"/>
        </w:rPr>
        <w:t xml:space="preserve"> </w:t>
      </w:r>
    </w:p>
    <w:p w:rsidR="00756D76" w:rsidRPr="00B67269" w:rsidRDefault="000F488B" w:rsidP="00756D76">
      <w:pPr>
        <w:ind w:firstLine="567"/>
        <w:jc w:val="both"/>
        <w:rPr>
          <w:rFonts w:ascii="Arial" w:hAnsi="Arial" w:cs="Arial"/>
          <w:b/>
          <w:sz w:val="20"/>
          <w:szCs w:val="20"/>
          <w:u w:val="single"/>
        </w:rPr>
      </w:pPr>
      <w:r w:rsidRPr="00B67269">
        <w:rPr>
          <w:rFonts w:ascii="Arial" w:hAnsi="Arial" w:cs="Arial"/>
          <w:b/>
          <w:sz w:val="20"/>
          <w:szCs w:val="20"/>
          <w:u w:val="single"/>
        </w:rPr>
        <w:t xml:space="preserve">В рамках регионального проекта </w:t>
      </w:r>
      <w:r w:rsidR="00756D76" w:rsidRPr="00B67269">
        <w:rPr>
          <w:rFonts w:ascii="Arial" w:hAnsi="Arial" w:cs="Arial"/>
          <w:b/>
          <w:sz w:val="20"/>
          <w:szCs w:val="20"/>
          <w:u w:val="single"/>
        </w:rPr>
        <w:t>Общесистемные меры развития дорожного хозяйства</w:t>
      </w:r>
      <w:r w:rsidR="00667AE7" w:rsidRPr="00B67269">
        <w:rPr>
          <w:rFonts w:ascii="Arial" w:hAnsi="Arial" w:cs="Arial"/>
          <w:b/>
          <w:sz w:val="20"/>
          <w:szCs w:val="20"/>
          <w:u w:val="single"/>
        </w:rPr>
        <w:t xml:space="preserve"> будут проводиться мероприятия:</w:t>
      </w:r>
    </w:p>
    <w:p w:rsidR="00756D76" w:rsidRPr="00B67269" w:rsidRDefault="00756D76" w:rsidP="00756D76">
      <w:pPr>
        <w:widowControl w:val="0"/>
        <w:autoSpaceDE w:val="0"/>
        <w:autoSpaceDN w:val="0"/>
        <w:adjustRightInd w:val="0"/>
        <w:spacing w:after="0" w:line="240" w:lineRule="auto"/>
        <w:ind w:right="-1" w:firstLine="708"/>
        <w:jc w:val="both"/>
        <w:rPr>
          <w:rFonts w:ascii="Arial" w:hAnsi="Arial" w:cs="Arial"/>
          <w:sz w:val="20"/>
          <w:szCs w:val="20"/>
        </w:rPr>
      </w:pPr>
      <w:r w:rsidRPr="00B67269">
        <w:rPr>
          <w:rFonts w:ascii="Arial" w:hAnsi="Arial" w:cs="Arial"/>
          <w:sz w:val="20"/>
          <w:szCs w:val="20"/>
        </w:rPr>
        <w:t xml:space="preserve">- </w:t>
      </w:r>
      <w:r w:rsidR="00667AE7" w:rsidRPr="00B67269">
        <w:rPr>
          <w:rFonts w:ascii="Arial" w:hAnsi="Arial" w:cs="Arial"/>
          <w:sz w:val="20"/>
          <w:szCs w:val="20"/>
        </w:rPr>
        <w:t>по</w:t>
      </w:r>
      <w:r w:rsidRPr="00B67269">
        <w:rPr>
          <w:rFonts w:ascii="Arial" w:hAnsi="Arial" w:cs="Arial"/>
          <w:sz w:val="20"/>
          <w:szCs w:val="20"/>
        </w:rPr>
        <w:t xml:space="preserve"> внедрени</w:t>
      </w:r>
      <w:r w:rsidR="00667AE7" w:rsidRPr="00B67269">
        <w:rPr>
          <w:rFonts w:ascii="Arial" w:hAnsi="Arial" w:cs="Arial"/>
          <w:sz w:val="20"/>
          <w:szCs w:val="20"/>
        </w:rPr>
        <w:t>ю</w:t>
      </w:r>
      <w:r w:rsidRPr="00B67269">
        <w:rPr>
          <w:rFonts w:ascii="Arial" w:hAnsi="Arial" w:cs="Arial"/>
          <w:sz w:val="20"/>
          <w:szCs w:val="20"/>
        </w:rPr>
        <w:t xml:space="preserve"> автоматических пунктов весового и габаритного контроля – 69,7 млн. рублей;</w:t>
      </w:r>
    </w:p>
    <w:p w:rsidR="00E34B0F" w:rsidRPr="00B67269" w:rsidRDefault="00756D76" w:rsidP="00756D76">
      <w:pPr>
        <w:widowControl w:val="0"/>
        <w:autoSpaceDE w:val="0"/>
        <w:autoSpaceDN w:val="0"/>
        <w:adjustRightInd w:val="0"/>
        <w:spacing w:after="0" w:line="240" w:lineRule="auto"/>
        <w:ind w:right="-1" w:firstLine="708"/>
        <w:jc w:val="both"/>
        <w:rPr>
          <w:rFonts w:ascii="Arial" w:hAnsi="Arial" w:cs="Arial"/>
          <w:sz w:val="20"/>
          <w:szCs w:val="20"/>
        </w:rPr>
      </w:pPr>
      <w:r w:rsidRPr="00B67269">
        <w:rPr>
          <w:rFonts w:ascii="Arial" w:hAnsi="Arial" w:cs="Arial"/>
          <w:sz w:val="20"/>
          <w:szCs w:val="20"/>
        </w:rPr>
        <w:t xml:space="preserve">- </w:t>
      </w:r>
      <w:r w:rsidR="00667AE7" w:rsidRPr="00B67269">
        <w:rPr>
          <w:rFonts w:ascii="Arial" w:hAnsi="Arial" w:cs="Arial"/>
          <w:sz w:val="20"/>
          <w:szCs w:val="20"/>
        </w:rPr>
        <w:t>по</w:t>
      </w:r>
      <w:r w:rsidRPr="00B67269">
        <w:rPr>
          <w:rFonts w:ascii="Arial" w:hAnsi="Arial" w:cs="Arial"/>
          <w:sz w:val="20"/>
          <w:szCs w:val="20"/>
        </w:rPr>
        <w:t xml:space="preserve"> внедрени</w:t>
      </w:r>
      <w:r w:rsidR="00667AE7" w:rsidRPr="00B67269">
        <w:rPr>
          <w:rFonts w:ascii="Arial" w:hAnsi="Arial" w:cs="Arial"/>
          <w:sz w:val="20"/>
          <w:szCs w:val="20"/>
        </w:rPr>
        <w:t>ю</w:t>
      </w:r>
      <w:r w:rsidRPr="00B67269">
        <w:rPr>
          <w:rFonts w:ascii="Arial" w:hAnsi="Arial" w:cs="Arial"/>
          <w:sz w:val="20"/>
          <w:szCs w:val="20"/>
        </w:rPr>
        <w:t xml:space="preserve"> камер фотовидеофиксации – 192,8 млн. рублей</w:t>
      </w:r>
      <w:r w:rsidR="00E34B0F" w:rsidRPr="00B67269">
        <w:rPr>
          <w:rFonts w:ascii="Arial" w:hAnsi="Arial" w:cs="Arial"/>
          <w:sz w:val="20"/>
          <w:szCs w:val="20"/>
        </w:rPr>
        <w:t>;</w:t>
      </w:r>
    </w:p>
    <w:p w:rsidR="00756D76" w:rsidRPr="00B67269" w:rsidRDefault="00E34B0F" w:rsidP="00756D76">
      <w:pPr>
        <w:widowControl w:val="0"/>
        <w:autoSpaceDE w:val="0"/>
        <w:autoSpaceDN w:val="0"/>
        <w:adjustRightInd w:val="0"/>
        <w:spacing w:after="0" w:line="240" w:lineRule="auto"/>
        <w:ind w:right="-1" w:firstLine="708"/>
        <w:jc w:val="both"/>
        <w:rPr>
          <w:rFonts w:ascii="Arial" w:hAnsi="Arial" w:cs="Arial"/>
          <w:sz w:val="20"/>
          <w:szCs w:val="20"/>
        </w:rPr>
      </w:pPr>
      <w:r w:rsidRPr="00B67269">
        <w:rPr>
          <w:rFonts w:ascii="Arial" w:hAnsi="Arial" w:cs="Arial"/>
          <w:sz w:val="20"/>
          <w:szCs w:val="20"/>
        </w:rPr>
        <w:t>- по внедрению интеллектуальных транспортных систем – 117,3 млн. рублей</w:t>
      </w:r>
      <w:r w:rsidR="00756D76" w:rsidRPr="00B67269">
        <w:rPr>
          <w:rFonts w:ascii="Arial" w:hAnsi="Arial" w:cs="Arial"/>
          <w:sz w:val="20"/>
          <w:szCs w:val="20"/>
        </w:rPr>
        <w:t>.</w:t>
      </w:r>
    </w:p>
    <w:p w:rsidR="00667AE7" w:rsidRPr="00B67269" w:rsidRDefault="00667AE7" w:rsidP="00667AE7">
      <w:pPr>
        <w:widowControl w:val="0"/>
        <w:autoSpaceDE w:val="0"/>
        <w:autoSpaceDN w:val="0"/>
        <w:adjustRightInd w:val="0"/>
        <w:spacing w:after="0" w:line="240" w:lineRule="auto"/>
        <w:ind w:right="-1" w:firstLine="708"/>
        <w:jc w:val="both"/>
        <w:rPr>
          <w:rFonts w:ascii="Arial" w:hAnsi="Arial" w:cs="Arial"/>
          <w:sz w:val="20"/>
          <w:szCs w:val="20"/>
        </w:rPr>
      </w:pPr>
      <w:r w:rsidRPr="00B67269">
        <w:rPr>
          <w:rFonts w:ascii="Arial" w:hAnsi="Arial" w:cs="Arial"/>
          <w:sz w:val="20"/>
          <w:szCs w:val="20"/>
        </w:rPr>
        <w:t xml:space="preserve">В 2022 году объем средств составляет </w:t>
      </w:r>
      <w:r w:rsidR="00E34B0F" w:rsidRPr="00B67269">
        <w:rPr>
          <w:rFonts w:ascii="Arial" w:hAnsi="Arial" w:cs="Arial"/>
          <w:sz w:val="20"/>
          <w:szCs w:val="20"/>
        </w:rPr>
        <w:t>379</w:t>
      </w:r>
      <w:r w:rsidRPr="00B67269">
        <w:rPr>
          <w:rFonts w:ascii="Arial" w:hAnsi="Arial" w:cs="Arial"/>
          <w:sz w:val="20"/>
          <w:szCs w:val="20"/>
        </w:rPr>
        <w:t>,</w:t>
      </w:r>
      <w:r w:rsidR="00E34B0F" w:rsidRPr="00B67269">
        <w:rPr>
          <w:rFonts w:ascii="Arial" w:hAnsi="Arial" w:cs="Arial"/>
          <w:sz w:val="20"/>
          <w:szCs w:val="20"/>
        </w:rPr>
        <w:t>8</w:t>
      </w:r>
      <w:r w:rsidRPr="00B67269">
        <w:rPr>
          <w:rFonts w:ascii="Arial" w:hAnsi="Arial" w:cs="Arial"/>
          <w:sz w:val="20"/>
          <w:szCs w:val="20"/>
        </w:rPr>
        <w:t xml:space="preserve"> млн. рублей.</w:t>
      </w:r>
    </w:p>
    <w:p w:rsidR="007F6344" w:rsidRPr="00B67269" w:rsidRDefault="007F6344" w:rsidP="007F6344">
      <w:pPr>
        <w:jc w:val="both"/>
        <w:rPr>
          <w:rFonts w:ascii="Arial" w:hAnsi="Arial" w:cs="Arial"/>
          <w:sz w:val="20"/>
          <w:szCs w:val="20"/>
        </w:rPr>
      </w:pPr>
    </w:p>
    <w:p w:rsidR="007F6344" w:rsidRPr="00B67269" w:rsidRDefault="00D913B0" w:rsidP="00756D76">
      <w:pPr>
        <w:ind w:firstLine="567"/>
        <w:jc w:val="both"/>
        <w:rPr>
          <w:rFonts w:ascii="Arial" w:hAnsi="Arial" w:cs="Arial"/>
          <w:b/>
          <w:sz w:val="20"/>
          <w:szCs w:val="20"/>
          <w:u w:val="single"/>
        </w:rPr>
      </w:pPr>
      <w:r w:rsidRPr="00B67269">
        <w:rPr>
          <w:rFonts w:ascii="Arial" w:hAnsi="Arial" w:cs="Arial"/>
          <w:b/>
          <w:sz w:val="20"/>
          <w:szCs w:val="20"/>
          <w:u w:val="single"/>
        </w:rPr>
        <w:t>Безопасность дорожного движения</w:t>
      </w:r>
    </w:p>
    <w:p w:rsidR="00D913B0" w:rsidRPr="00B67269" w:rsidRDefault="00D913B0" w:rsidP="006013CA">
      <w:pPr>
        <w:ind w:firstLine="567"/>
        <w:jc w:val="both"/>
        <w:rPr>
          <w:rFonts w:ascii="Arial" w:hAnsi="Arial" w:cs="Arial"/>
          <w:sz w:val="20"/>
          <w:szCs w:val="20"/>
        </w:rPr>
      </w:pPr>
      <w:proofErr w:type="gramStart"/>
      <w:r w:rsidRPr="00B67269">
        <w:rPr>
          <w:rFonts w:ascii="Arial" w:hAnsi="Arial" w:cs="Arial"/>
          <w:sz w:val="20"/>
          <w:szCs w:val="20"/>
        </w:rPr>
        <w:t xml:space="preserve">В 2022 году объем предусмотренных средств на реализацию проекта </w:t>
      </w:r>
      <w:r w:rsidR="006013CA" w:rsidRPr="00B67269">
        <w:rPr>
          <w:rFonts w:ascii="Arial" w:hAnsi="Arial" w:cs="Arial"/>
          <w:b/>
          <w:sz w:val="20"/>
          <w:szCs w:val="20"/>
          <w:u w:val="single"/>
        </w:rPr>
        <w:t xml:space="preserve">Безопасность дорожного движения </w:t>
      </w:r>
      <w:r w:rsidRPr="00B67269">
        <w:rPr>
          <w:rFonts w:ascii="Arial" w:hAnsi="Arial" w:cs="Arial"/>
          <w:sz w:val="20"/>
          <w:szCs w:val="20"/>
        </w:rPr>
        <w:t xml:space="preserve">составляет 4,333 млн. рублей, данные средства будут направлены на приобретение электронной техники и оборудования для обучения детей разных возрастных категорий безопасному поведению на дороге, 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w:t>
      </w:r>
      <w:proofErr w:type="spellStart"/>
      <w:r w:rsidRPr="00B67269">
        <w:rPr>
          <w:rFonts w:ascii="Arial" w:hAnsi="Arial" w:cs="Arial"/>
          <w:sz w:val="20"/>
          <w:szCs w:val="20"/>
        </w:rPr>
        <w:t>световозвращающими</w:t>
      </w:r>
      <w:proofErr w:type="spellEnd"/>
      <w:r w:rsidRPr="00B67269">
        <w:rPr>
          <w:rFonts w:ascii="Arial" w:hAnsi="Arial" w:cs="Arial"/>
          <w:sz w:val="20"/>
          <w:szCs w:val="20"/>
        </w:rPr>
        <w:t xml:space="preserve"> элементами, а также на</w:t>
      </w:r>
      <w:proofErr w:type="gramEnd"/>
      <w:r w:rsidRPr="00B67269">
        <w:rPr>
          <w:rFonts w:ascii="Arial" w:hAnsi="Arial" w:cs="Arial"/>
          <w:sz w:val="20"/>
          <w:szCs w:val="20"/>
        </w:rPr>
        <w:t xml:space="preserve"> ежегодное проведение конкурсов, мероприятий, направленных на повышение безопасности дорожного движения и культуры поведения детей на дороге.</w:t>
      </w:r>
    </w:p>
    <w:p w:rsidR="00D913B0" w:rsidRPr="00B67269" w:rsidRDefault="00D913B0" w:rsidP="00D913B0">
      <w:pPr>
        <w:spacing w:line="240" w:lineRule="auto"/>
        <w:ind w:firstLine="709"/>
        <w:jc w:val="both"/>
        <w:rPr>
          <w:rFonts w:ascii="Arial" w:hAnsi="Arial" w:cs="Arial"/>
          <w:sz w:val="20"/>
          <w:szCs w:val="20"/>
        </w:rPr>
      </w:pPr>
      <w:r w:rsidRPr="00B67269">
        <w:rPr>
          <w:rFonts w:ascii="Arial" w:hAnsi="Arial" w:cs="Arial"/>
          <w:sz w:val="20"/>
          <w:szCs w:val="20"/>
        </w:rPr>
        <w:t xml:space="preserve">Целевым показателем проекта в 2022 году является снижение количества погибших в дорожно-транспортных происшествиях до 9,61 человека на 100 тыс. населения (при базовом значении на 31.12.2017 года 13,0 человек). </w:t>
      </w:r>
    </w:p>
    <w:p w:rsidR="00D913B0" w:rsidRPr="00B67269" w:rsidRDefault="00D913B0" w:rsidP="00D913B0">
      <w:pPr>
        <w:spacing w:line="240" w:lineRule="auto"/>
        <w:ind w:firstLine="709"/>
        <w:jc w:val="both"/>
        <w:rPr>
          <w:rFonts w:ascii="Arial" w:hAnsi="Arial" w:cs="Arial"/>
          <w:sz w:val="20"/>
          <w:szCs w:val="20"/>
        </w:rPr>
      </w:pPr>
      <w:r w:rsidRPr="00B67269">
        <w:rPr>
          <w:rFonts w:ascii="Arial" w:hAnsi="Arial" w:cs="Arial"/>
          <w:sz w:val="20"/>
          <w:szCs w:val="20"/>
        </w:rPr>
        <w:t xml:space="preserve">В целях выполнения данного показателя количество погибших в                                        дорожно-транспортных происшествиях на 31.12.2022 не должно превышать </w:t>
      </w:r>
      <w:r w:rsidRPr="00B67269">
        <w:rPr>
          <w:rFonts w:ascii="Arial" w:hAnsi="Arial" w:cs="Arial"/>
          <w:sz w:val="20"/>
          <w:szCs w:val="20"/>
        </w:rPr>
        <w:br/>
        <w:t xml:space="preserve">116 человек. </w:t>
      </w:r>
      <w:r w:rsidR="00B73855" w:rsidRPr="00B67269">
        <w:rPr>
          <w:rFonts w:ascii="Arial" w:hAnsi="Arial" w:cs="Arial"/>
          <w:sz w:val="20"/>
          <w:szCs w:val="20"/>
        </w:rPr>
        <w:t>Дополнительно для снижения</w:t>
      </w:r>
      <w:r w:rsidR="00756D76" w:rsidRPr="00B67269">
        <w:rPr>
          <w:rFonts w:ascii="Arial" w:hAnsi="Arial" w:cs="Arial"/>
          <w:sz w:val="20"/>
          <w:szCs w:val="20"/>
        </w:rPr>
        <w:t xml:space="preserve"> уровня</w:t>
      </w:r>
      <w:r w:rsidR="00B73855" w:rsidRPr="00B67269">
        <w:rPr>
          <w:rFonts w:ascii="Arial" w:hAnsi="Arial" w:cs="Arial"/>
          <w:sz w:val="20"/>
          <w:szCs w:val="20"/>
        </w:rPr>
        <w:t xml:space="preserve"> аварийно</w:t>
      </w:r>
      <w:r w:rsidR="00756D76" w:rsidRPr="00B67269">
        <w:rPr>
          <w:rFonts w:ascii="Arial" w:hAnsi="Arial" w:cs="Arial"/>
          <w:sz w:val="20"/>
          <w:szCs w:val="20"/>
        </w:rPr>
        <w:t>сти увеличен</w:t>
      </w:r>
      <w:r w:rsidR="00B73855" w:rsidRPr="00B67269">
        <w:rPr>
          <w:rFonts w:ascii="Arial" w:hAnsi="Arial" w:cs="Arial"/>
          <w:sz w:val="20"/>
          <w:szCs w:val="20"/>
        </w:rPr>
        <w:t xml:space="preserve"> </w:t>
      </w:r>
      <w:r w:rsidR="00756D76" w:rsidRPr="00B67269">
        <w:rPr>
          <w:rFonts w:ascii="Arial" w:hAnsi="Arial" w:cs="Arial"/>
          <w:sz w:val="20"/>
          <w:szCs w:val="20"/>
        </w:rPr>
        <w:t>объем</w:t>
      </w:r>
      <w:r w:rsidR="00B73855" w:rsidRPr="00B67269">
        <w:rPr>
          <w:rFonts w:ascii="Arial" w:hAnsi="Arial" w:cs="Arial"/>
          <w:sz w:val="20"/>
          <w:szCs w:val="20"/>
        </w:rPr>
        <w:t xml:space="preserve"> субсидий на приведение в нормативн</w:t>
      </w:r>
      <w:r w:rsidR="00BD434D" w:rsidRPr="00B67269">
        <w:rPr>
          <w:rFonts w:ascii="Arial" w:hAnsi="Arial" w:cs="Arial"/>
          <w:sz w:val="20"/>
          <w:szCs w:val="20"/>
        </w:rPr>
        <w:t>ое состояние местной сети дорог.</w:t>
      </w:r>
    </w:p>
    <w:p w:rsidR="00F64A6B" w:rsidRPr="00B67269" w:rsidRDefault="00F64A6B" w:rsidP="00F64A6B">
      <w:pPr>
        <w:ind w:firstLine="567"/>
        <w:jc w:val="both"/>
        <w:rPr>
          <w:rFonts w:ascii="Arial" w:hAnsi="Arial" w:cs="Arial"/>
          <w:b/>
          <w:sz w:val="20"/>
          <w:szCs w:val="20"/>
          <w:u w:val="single"/>
        </w:rPr>
      </w:pPr>
    </w:p>
    <w:p w:rsidR="003F546A" w:rsidRPr="00B67269" w:rsidRDefault="00F64A6B" w:rsidP="00F64A6B">
      <w:pPr>
        <w:ind w:firstLine="709"/>
        <w:jc w:val="both"/>
        <w:rPr>
          <w:rFonts w:ascii="Arial" w:hAnsi="Arial" w:cs="Arial"/>
          <w:b/>
          <w:sz w:val="20"/>
          <w:szCs w:val="20"/>
          <w:u w:val="single"/>
        </w:rPr>
      </w:pPr>
      <w:r w:rsidRPr="00B67269">
        <w:rPr>
          <w:rFonts w:ascii="Arial" w:hAnsi="Arial" w:cs="Arial"/>
          <w:b/>
          <w:sz w:val="20"/>
          <w:szCs w:val="20"/>
          <w:u w:val="single"/>
        </w:rPr>
        <w:t>Строительство автодороги Москва – Нижний Новгород – Казань (М-12)</w:t>
      </w:r>
    </w:p>
    <w:p w:rsidR="006625EB" w:rsidRPr="00B67269" w:rsidRDefault="006625EB" w:rsidP="006625EB">
      <w:pPr>
        <w:pStyle w:val="a6"/>
        <w:ind w:firstLine="709"/>
        <w:jc w:val="both"/>
        <w:rPr>
          <w:rFonts w:ascii="Arial" w:eastAsia="Calibri" w:hAnsi="Arial" w:cs="Arial"/>
          <w:sz w:val="20"/>
          <w:szCs w:val="20"/>
        </w:rPr>
      </w:pPr>
      <w:r w:rsidRPr="00B67269">
        <w:rPr>
          <w:rFonts w:ascii="Arial" w:eastAsia="Calibri" w:hAnsi="Arial" w:cs="Arial"/>
          <w:sz w:val="20"/>
          <w:szCs w:val="20"/>
        </w:rPr>
        <w:t xml:space="preserve">Одним из крупнейших инвестиционных проектов, начатых в 2021 году на территории Чувашской Республики, является строительство скоростной автомобильной дороги Москва – Нижний Новгород – Казань (М-12). Протяженность объекта по Чувашии составит 94 км. Строительство дороги М-12 придаст серьезный импульс к развитию промышленного производства в республике. </w:t>
      </w:r>
    </w:p>
    <w:p w:rsidR="00F64A6B" w:rsidRPr="00B67269" w:rsidRDefault="00F64A6B" w:rsidP="00F64A6B">
      <w:pPr>
        <w:pStyle w:val="a6"/>
        <w:ind w:firstLine="709"/>
        <w:jc w:val="both"/>
        <w:rPr>
          <w:rFonts w:ascii="Arial" w:eastAsia="Calibri" w:hAnsi="Arial" w:cs="Arial"/>
          <w:sz w:val="20"/>
          <w:szCs w:val="20"/>
        </w:rPr>
      </w:pPr>
      <w:r w:rsidRPr="00B67269">
        <w:rPr>
          <w:rFonts w:ascii="Arial" w:eastAsia="Calibri" w:hAnsi="Arial" w:cs="Arial"/>
          <w:sz w:val="20"/>
          <w:szCs w:val="20"/>
        </w:rPr>
        <w:t>На объекте трудятся более 350 жителей Чувашской Республики и задействовано порядка 1 тыс. единиц техники. Средний уровень заработной платы составляет 70 тыс. рублей.</w:t>
      </w:r>
    </w:p>
    <w:p w:rsidR="00F64A6B" w:rsidRPr="00B67269" w:rsidRDefault="00F64A6B" w:rsidP="00F64A6B">
      <w:pPr>
        <w:pStyle w:val="a6"/>
        <w:ind w:firstLine="709"/>
        <w:jc w:val="both"/>
        <w:rPr>
          <w:rFonts w:ascii="Arial" w:eastAsia="Calibri" w:hAnsi="Arial" w:cs="Arial"/>
          <w:sz w:val="20"/>
          <w:szCs w:val="20"/>
        </w:rPr>
      </w:pPr>
      <w:r w:rsidRPr="00B67269">
        <w:rPr>
          <w:rFonts w:ascii="Arial" w:eastAsia="Calibri" w:hAnsi="Arial" w:cs="Arial"/>
          <w:sz w:val="20"/>
          <w:szCs w:val="20"/>
        </w:rPr>
        <w:t xml:space="preserve">Под строительство вахтовых поселков, баз строительной техники предоставлены необходимые площади в полном объеме в двух муниципальных районах: в Шумерлинском и </w:t>
      </w:r>
      <w:proofErr w:type="spellStart"/>
      <w:r w:rsidRPr="00B67269">
        <w:rPr>
          <w:rFonts w:ascii="Arial" w:eastAsia="Calibri" w:hAnsi="Arial" w:cs="Arial"/>
          <w:sz w:val="20"/>
          <w:szCs w:val="20"/>
        </w:rPr>
        <w:t>Ибресинском</w:t>
      </w:r>
      <w:proofErr w:type="spellEnd"/>
      <w:r w:rsidRPr="00B67269">
        <w:rPr>
          <w:rFonts w:ascii="Arial" w:eastAsia="Calibri" w:hAnsi="Arial" w:cs="Arial"/>
          <w:sz w:val="20"/>
          <w:szCs w:val="20"/>
        </w:rPr>
        <w:t>. Базы обустроены.</w:t>
      </w:r>
    </w:p>
    <w:p w:rsidR="00F64A6B" w:rsidRPr="00B67269" w:rsidRDefault="001056CF" w:rsidP="00F64A6B">
      <w:pPr>
        <w:pStyle w:val="a6"/>
        <w:ind w:firstLine="709"/>
        <w:jc w:val="both"/>
        <w:rPr>
          <w:rFonts w:ascii="Arial" w:eastAsia="Calibri" w:hAnsi="Arial" w:cs="Arial"/>
          <w:sz w:val="20"/>
          <w:szCs w:val="20"/>
        </w:rPr>
      </w:pPr>
      <w:r w:rsidRPr="00B67269">
        <w:rPr>
          <w:rFonts w:ascii="Arial" w:eastAsia="Calibri" w:hAnsi="Arial" w:cs="Arial"/>
          <w:sz w:val="20"/>
          <w:szCs w:val="20"/>
        </w:rPr>
        <w:t>Одновременно прослеживаются побочные результаты строительства данного объекта, в виде разрушающихся дорог регионального и местного значения.</w:t>
      </w:r>
    </w:p>
    <w:p w:rsidR="00F64A6B" w:rsidRPr="00B67269" w:rsidRDefault="001056CF" w:rsidP="00F64A6B">
      <w:pPr>
        <w:pStyle w:val="a6"/>
        <w:ind w:firstLine="709"/>
        <w:jc w:val="both"/>
        <w:rPr>
          <w:rFonts w:ascii="Arial" w:eastAsia="Calibri" w:hAnsi="Arial" w:cs="Arial"/>
          <w:sz w:val="20"/>
          <w:szCs w:val="20"/>
        </w:rPr>
      </w:pPr>
      <w:r w:rsidRPr="00B67269">
        <w:rPr>
          <w:rFonts w:ascii="Arial" w:eastAsia="Calibri" w:hAnsi="Arial" w:cs="Arial"/>
          <w:sz w:val="20"/>
          <w:szCs w:val="20"/>
        </w:rPr>
        <w:t xml:space="preserve">Восстановлению республиканских и местных дорог уделяется </w:t>
      </w:r>
      <w:r w:rsidR="00F64A6B" w:rsidRPr="00B67269">
        <w:rPr>
          <w:rFonts w:ascii="Arial" w:eastAsia="Calibri" w:hAnsi="Arial" w:cs="Arial"/>
          <w:sz w:val="20"/>
          <w:szCs w:val="20"/>
        </w:rPr>
        <w:t>особое внимание. Минтрансом Чувашии согласован перечень участков автомобильных дорог подлежащих привидению в нормативное состояние, как во время строительства, так и после завершения их эксплуатации.</w:t>
      </w:r>
    </w:p>
    <w:p w:rsidR="00F64A6B" w:rsidRPr="00B67269" w:rsidRDefault="00F64A6B" w:rsidP="00F64A6B">
      <w:pPr>
        <w:pStyle w:val="a6"/>
        <w:ind w:firstLine="709"/>
        <w:jc w:val="both"/>
        <w:rPr>
          <w:rFonts w:ascii="Arial" w:eastAsia="Calibri" w:hAnsi="Arial" w:cs="Arial"/>
          <w:sz w:val="20"/>
          <w:szCs w:val="20"/>
        </w:rPr>
      </w:pPr>
      <w:r w:rsidRPr="00B67269">
        <w:rPr>
          <w:rFonts w:ascii="Arial" w:eastAsia="Calibri" w:hAnsi="Arial" w:cs="Arial"/>
          <w:sz w:val="20"/>
          <w:szCs w:val="20"/>
        </w:rPr>
        <w:t xml:space="preserve">Согласно утвержденному перечню, 227,651 км дорог потребуют восстановления и поддержания в нормативном состоянии, из них 167,001 км автомобильные дороги регионального и межмуниципального значения и 60,650 км автомобильные дороги местного значения.  </w:t>
      </w:r>
    </w:p>
    <w:p w:rsidR="00F64A6B" w:rsidRPr="00B67269" w:rsidRDefault="00F64A6B" w:rsidP="00F64A6B">
      <w:pPr>
        <w:pStyle w:val="a6"/>
        <w:ind w:firstLine="709"/>
        <w:jc w:val="both"/>
        <w:rPr>
          <w:rFonts w:ascii="Arial" w:eastAsia="Calibri" w:hAnsi="Arial" w:cs="Arial"/>
          <w:sz w:val="20"/>
          <w:szCs w:val="20"/>
        </w:rPr>
      </w:pPr>
      <w:r w:rsidRPr="00B67269">
        <w:rPr>
          <w:rFonts w:ascii="Arial" w:eastAsia="Calibri" w:hAnsi="Arial" w:cs="Arial"/>
          <w:sz w:val="20"/>
          <w:szCs w:val="20"/>
        </w:rPr>
        <w:t xml:space="preserve"> В целях поддержания участков дорог в безопасном состоянии для проезда транспортных средств, задействованных при строительстве скоростной автомобильной дороги М-12 в течение всего периода строительства, будет проводиться текущий ремонт силами подрядных организаций ООО «СК Автодор» и АО «ДСК «АВТОБАН».</w:t>
      </w:r>
    </w:p>
    <w:p w:rsidR="00F64A6B" w:rsidRPr="00B67269" w:rsidRDefault="00F64A6B" w:rsidP="00F64A6B">
      <w:pPr>
        <w:pStyle w:val="a6"/>
        <w:ind w:firstLine="709"/>
        <w:jc w:val="both"/>
        <w:rPr>
          <w:rFonts w:ascii="Arial" w:eastAsia="Calibri" w:hAnsi="Arial" w:cs="Arial"/>
          <w:sz w:val="20"/>
          <w:szCs w:val="20"/>
        </w:rPr>
      </w:pPr>
      <w:r w:rsidRPr="00B67269">
        <w:rPr>
          <w:rFonts w:ascii="Arial" w:eastAsia="Calibri" w:hAnsi="Arial" w:cs="Arial"/>
          <w:sz w:val="20"/>
          <w:szCs w:val="20"/>
        </w:rPr>
        <w:t xml:space="preserve">На сегодняшний день согласован перечень объектов и участков работ на автомобильных дорогах общего пользования регионального, межмуниципального и местного значения совместно с представителями ГК «Автодор», АО «ДСК «АВТОБАН» и КУ «Чувашупрдор» Минтранса Чувашии. Объем проведения восстановительных работ на автомобильных </w:t>
      </w:r>
      <w:proofErr w:type="gramStart"/>
      <w:r w:rsidRPr="00B67269">
        <w:rPr>
          <w:rFonts w:ascii="Arial" w:eastAsia="Calibri" w:hAnsi="Arial" w:cs="Arial"/>
          <w:sz w:val="20"/>
          <w:szCs w:val="20"/>
        </w:rPr>
        <w:t>дорогах</w:t>
      </w:r>
      <w:proofErr w:type="gramEnd"/>
      <w:r w:rsidRPr="00B67269">
        <w:rPr>
          <w:rFonts w:ascii="Arial" w:eastAsia="Calibri" w:hAnsi="Arial" w:cs="Arial"/>
          <w:sz w:val="20"/>
          <w:szCs w:val="20"/>
        </w:rPr>
        <w:t xml:space="preserve"> задействованных при реализации проекта М-12 «Москва – Нижний Новгород – Казань» составляет </w:t>
      </w:r>
      <w:r w:rsidR="00DE25E0" w:rsidRPr="00B67269">
        <w:rPr>
          <w:rFonts w:ascii="Arial" w:eastAsia="Calibri" w:hAnsi="Arial" w:cs="Arial"/>
          <w:b/>
          <w:sz w:val="20"/>
          <w:szCs w:val="20"/>
        </w:rPr>
        <w:t>375</w:t>
      </w:r>
      <w:r w:rsidRPr="00B67269">
        <w:rPr>
          <w:rFonts w:ascii="Arial" w:eastAsia="Calibri" w:hAnsi="Arial" w:cs="Arial"/>
          <w:b/>
          <w:sz w:val="20"/>
          <w:szCs w:val="20"/>
        </w:rPr>
        <w:t xml:space="preserve"> 000 квадратных метров.</w:t>
      </w:r>
      <w:r w:rsidRPr="00B67269">
        <w:rPr>
          <w:rFonts w:ascii="Arial" w:eastAsia="Calibri" w:hAnsi="Arial" w:cs="Arial"/>
          <w:sz w:val="20"/>
          <w:szCs w:val="20"/>
        </w:rPr>
        <w:t xml:space="preserve"> </w:t>
      </w:r>
    </w:p>
    <w:p w:rsidR="00F64A6B" w:rsidRPr="00B67269" w:rsidRDefault="00F64A6B" w:rsidP="006625EB">
      <w:pPr>
        <w:pStyle w:val="a6"/>
        <w:ind w:firstLine="709"/>
        <w:jc w:val="both"/>
        <w:rPr>
          <w:rFonts w:ascii="Arial" w:eastAsia="Calibri" w:hAnsi="Arial" w:cs="Arial"/>
          <w:sz w:val="20"/>
          <w:szCs w:val="20"/>
        </w:rPr>
      </w:pPr>
    </w:p>
    <w:p w:rsidR="006625EB" w:rsidRPr="00B67269" w:rsidRDefault="006625EB" w:rsidP="003F7E5F">
      <w:pPr>
        <w:spacing w:after="0" w:line="240" w:lineRule="auto"/>
        <w:ind w:firstLine="709"/>
        <w:jc w:val="center"/>
        <w:rPr>
          <w:rFonts w:ascii="Arial" w:hAnsi="Arial" w:cs="Arial"/>
          <w:b/>
          <w:sz w:val="20"/>
          <w:szCs w:val="20"/>
          <w:u w:val="single"/>
        </w:rPr>
      </w:pPr>
    </w:p>
    <w:p w:rsidR="00B67269" w:rsidRPr="00B67269" w:rsidRDefault="00B67269" w:rsidP="00B67269">
      <w:pPr>
        <w:widowControl w:val="0"/>
        <w:autoSpaceDE w:val="0"/>
        <w:autoSpaceDN w:val="0"/>
        <w:adjustRightInd w:val="0"/>
        <w:spacing w:after="0" w:line="240" w:lineRule="auto"/>
        <w:ind w:right="231"/>
        <w:jc w:val="center"/>
        <w:rPr>
          <w:rFonts w:ascii="Arial" w:hAnsi="Arial" w:cs="Arial"/>
          <w:b/>
          <w:bCs/>
          <w:sz w:val="20"/>
          <w:szCs w:val="20"/>
          <w:lang w:eastAsia="ru-RU"/>
        </w:rPr>
      </w:pPr>
      <w:r w:rsidRPr="00B67269">
        <w:rPr>
          <w:rFonts w:ascii="Arial" w:hAnsi="Arial" w:cs="Arial"/>
          <w:b/>
          <w:bCs/>
          <w:sz w:val="20"/>
          <w:szCs w:val="20"/>
          <w:lang w:eastAsia="ru-RU"/>
        </w:rPr>
        <w:t>Об итогах деятельности транспортного комплекса за 2021 год</w:t>
      </w:r>
    </w:p>
    <w:p w:rsidR="00B67269" w:rsidRPr="00B67269" w:rsidRDefault="00B67269" w:rsidP="00B67269">
      <w:pPr>
        <w:widowControl w:val="0"/>
        <w:autoSpaceDE w:val="0"/>
        <w:autoSpaceDN w:val="0"/>
        <w:adjustRightInd w:val="0"/>
        <w:spacing w:after="0" w:line="240" w:lineRule="auto"/>
        <w:ind w:right="231"/>
        <w:jc w:val="center"/>
        <w:rPr>
          <w:rFonts w:ascii="Arial" w:hAnsi="Arial" w:cs="Arial"/>
          <w:b/>
          <w:bCs/>
          <w:sz w:val="20"/>
          <w:szCs w:val="20"/>
          <w:lang w:eastAsia="ru-RU"/>
        </w:rPr>
      </w:pPr>
      <w:r w:rsidRPr="00B67269">
        <w:rPr>
          <w:rFonts w:ascii="Arial" w:hAnsi="Arial" w:cs="Arial"/>
          <w:b/>
          <w:bCs/>
          <w:sz w:val="20"/>
          <w:szCs w:val="20"/>
          <w:lang w:eastAsia="ru-RU"/>
        </w:rPr>
        <w:t xml:space="preserve">и основных </w:t>
      </w:r>
      <w:proofErr w:type="gramStart"/>
      <w:r w:rsidRPr="00B67269">
        <w:rPr>
          <w:rFonts w:ascii="Arial" w:hAnsi="Arial" w:cs="Arial"/>
          <w:b/>
          <w:bCs/>
          <w:sz w:val="20"/>
          <w:szCs w:val="20"/>
          <w:lang w:eastAsia="ru-RU"/>
        </w:rPr>
        <w:t>задачах</w:t>
      </w:r>
      <w:proofErr w:type="gramEnd"/>
      <w:r w:rsidRPr="00B67269">
        <w:rPr>
          <w:rFonts w:ascii="Arial" w:hAnsi="Arial" w:cs="Arial"/>
          <w:b/>
          <w:bCs/>
          <w:sz w:val="20"/>
          <w:szCs w:val="20"/>
          <w:lang w:eastAsia="ru-RU"/>
        </w:rPr>
        <w:t xml:space="preserve"> на 2022 год</w:t>
      </w:r>
    </w:p>
    <w:p w:rsidR="00B67269" w:rsidRPr="00B67269" w:rsidRDefault="00B67269" w:rsidP="00B67269">
      <w:pPr>
        <w:suppressAutoHyphens/>
        <w:spacing w:after="0" w:line="240" w:lineRule="auto"/>
        <w:ind w:firstLine="567"/>
        <w:jc w:val="center"/>
        <w:rPr>
          <w:rFonts w:ascii="Arial" w:hAnsi="Arial" w:cs="Arial"/>
          <w:b/>
          <w:sz w:val="20"/>
          <w:szCs w:val="20"/>
          <w:u w:val="single"/>
        </w:rPr>
      </w:pPr>
    </w:p>
    <w:p w:rsidR="00B67269" w:rsidRPr="00B67269" w:rsidRDefault="00B67269" w:rsidP="00B67269">
      <w:pPr>
        <w:suppressAutoHyphens/>
        <w:spacing w:after="0" w:line="240" w:lineRule="auto"/>
        <w:ind w:firstLine="567"/>
        <w:rPr>
          <w:rFonts w:ascii="Arial" w:hAnsi="Arial" w:cs="Arial"/>
          <w:b/>
          <w:sz w:val="20"/>
          <w:szCs w:val="20"/>
          <w:u w:val="single"/>
        </w:rPr>
      </w:pPr>
      <w:r w:rsidRPr="00B67269">
        <w:rPr>
          <w:rFonts w:ascii="Arial" w:hAnsi="Arial" w:cs="Arial"/>
          <w:b/>
          <w:sz w:val="20"/>
          <w:szCs w:val="20"/>
          <w:u w:val="single"/>
        </w:rPr>
        <w:t>Автомобильный и городской наземный электрический транспорт.</w:t>
      </w:r>
    </w:p>
    <w:p w:rsidR="00B67269" w:rsidRPr="00B67269" w:rsidRDefault="00B67269" w:rsidP="00B67269">
      <w:pPr>
        <w:spacing w:after="0" w:line="240" w:lineRule="auto"/>
        <w:ind w:firstLine="709"/>
        <w:jc w:val="both"/>
        <w:rPr>
          <w:rFonts w:ascii="Arial" w:hAnsi="Arial" w:cs="Arial"/>
          <w:sz w:val="20"/>
          <w:szCs w:val="20"/>
        </w:rPr>
      </w:pP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За 2021 год автомобильным транспортом общего пользования перевезено 103,2 млн. человек, в 2020 году – 80,7 млн. человек.</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Перевозки пассажиров общественным транспортом в 2021 году осуществлялись по 445 маршрутам регулярных перевозок, из них 99 по регулируемым тарифам, что составляет 22%.</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Всего в перевозках пассажиров общественным транспортом участвует 1405 транспортных средств, из них 1184 автобуса и 221 троллейбус.</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lastRenderedPageBreak/>
        <w:t xml:space="preserve">Чувашская Республика – один из немногих субъектов Российской Федерации, в </w:t>
      </w:r>
      <w:proofErr w:type="gramStart"/>
      <w:r w:rsidRPr="00B67269">
        <w:rPr>
          <w:rFonts w:ascii="Arial" w:hAnsi="Arial" w:cs="Arial"/>
          <w:sz w:val="20"/>
          <w:szCs w:val="20"/>
        </w:rPr>
        <w:t>котором</w:t>
      </w:r>
      <w:proofErr w:type="gramEnd"/>
      <w:r w:rsidRPr="00B67269">
        <w:rPr>
          <w:rFonts w:ascii="Arial" w:hAnsi="Arial" w:cs="Arial"/>
          <w:sz w:val="20"/>
          <w:szCs w:val="20"/>
        </w:rPr>
        <w:t xml:space="preserve"> сохранен такой экологически чистый вид транспорта, как троллейбус. Троллейбусное сообщение в городах Чебоксары и Новочебоксарск организовано по 21 маршруту. </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В 2021 г. в республику поступили 68 троллейбусов, 16 из которых на увеличенном автономном ходу. Данная техника распределена между Чебоксарским и Новочебоксарским троллейбусными управлениями.</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За 2021 год троллейбусами перевезено 47,55 млн. человек (в 2020 году – 43,1 млн. человек).</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До настоящего времени остается большое количество нареканий пассажиров по вопросам качества работы общественного транспорта. Остается непростой ситуация по транспортному обслуживанию населения на межмуниципальных маршрутах в сельской местности, а также в сообщении Чебоксары – Новочебоксарск. Минтрансом Чувашии проводится работа по разработке Комплексной программы модернизации общественного транспорта Чувашской Республики, в том числе Чебоксарской агломерации. По результатам этой работы будут приниматься решения по оптимизации маршрутной сети, изменению количества подвижного состава на маршрутах, увеличению его вместимости. Проводится работа по увеличению вместимости подвижного состава. На маршрутах 101, 101с, 262 подвижной состав уже заменен на средний класс. На маршруты 220, 234 и 270 итоги конкурса подведены 27 апреля 2022 г. Победители конкурса заявили для осуществления перевозок по маршрутам автобусы среднего класса. В соответствии с требованиями федерального законодательства победители должны представить заявленные для участия в конкурсе автобусы в течение 60 дней. На маршруте № 331 изменение подвижного состава с малого класса на средний должно произойти до 28 декабря 2022 г. Перевозчик, осуществляющий перевозки по маршруту, обещает заменить подвижной состав в меньшие сроки.</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Одной из серьёзных проблем транспортного обслуживания населения являются нелегальные перевозки. Поэтому борьба с нелегальными перевозками выступает одним из приоритетных направлений деятельности Минтранса Чувашии.</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Отделом контрольно-надзорной деятельности и безопасности дорожного движения Минтранса Чувашии регулярно проводятся выездные проверочные мероприятия.</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За 2021 год Минтрансом Чувашии совместно с УГИБДД МВД по Чувашской Республике проведено 12 совместных выездных мероприятий, по результатам которых привлечено к административной ответственности 15 водителей, 6 транспортных средств изъяты и перемещены на ближайшую специализированную стоянку до вынесения решения судебными органами.</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 xml:space="preserve">В первом квартале 2022 года  Минтрансом Чувашии совместно с УГИБДД МВД по Чувашской Республике проведено 4 </w:t>
      </w:r>
      <w:proofErr w:type="gramStart"/>
      <w:r w:rsidRPr="00B67269">
        <w:rPr>
          <w:rFonts w:ascii="Arial" w:hAnsi="Arial" w:cs="Arial"/>
          <w:sz w:val="20"/>
          <w:szCs w:val="20"/>
        </w:rPr>
        <w:t>совместных</w:t>
      </w:r>
      <w:proofErr w:type="gramEnd"/>
      <w:r w:rsidRPr="00B67269">
        <w:rPr>
          <w:rFonts w:ascii="Arial" w:hAnsi="Arial" w:cs="Arial"/>
          <w:sz w:val="20"/>
          <w:szCs w:val="20"/>
        </w:rPr>
        <w:t xml:space="preserve"> выездных мероприятия, привлечено 3 водителя, 3 транспортных средства изъяты и перемещены на ближайшую специализированную стоянку.</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 xml:space="preserve">В рамках выездных мероприятий к административной ответственности привлекаются лица, не имеющие официального разрешения на перевозку пассажиров и багажа по ч. 2 статьи 14.1. «Осуществление предпринимательской деятельности без государственной регистрации или без специального разрешения (лицензии)» КоАП РФ, предусматривающей наложение административного штрафа в размере двух тысяч рублей. </w:t>
      </w:r>
    </w:p>
    <w:p w:rsidR="00B67269" w:rsidRPr="00B67269" w:rsidRDefault="00B67269" w:rsidP="00B67269">
      <w:pPr>
        <w:spacing w:after="0" w:line="240" w:lineRule="auto"/>
        <w:ind w:firstLine="709"/>
        <w:jc w:val="both"/>
        <w:rPr>
          <w:rFonts w:ascii="Arial" w:hAnsi="Arial" w:cs="Arial"/>
          <w:sz w:val="20"/>
          <w:szCs w:val="20"/>
        </w:rPr>
      </w:pP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В рамках мероприятий по цифровизации предоставления государственных и муниципальных услуг в июле 2022 г. запланирован перевод услуги по выдаче разрешений на перевозку пассажиров легковым такси полностью в электронный формат.</w:t>
      </w:r>
    </w:p>
    <w:p w:rsidR="00B67269" w:rsidRPr="00B67269" w:rsidRDefault="00B67269" w:rsidP="00B67269">
      <w:pPr>
        <w:spacing w:after="0" w:line="240" w:lineRule="auto"/>
        <w:ind w:firstLine="709"/>
        <w:jc w:val="both"/>
        <w:rPr>
          <w:rFonts w:ascii="Arial" w:hAnsi="Arial" w:cs="Arial"/>
          <w:sz w:val="20"/>
          <w:szCs w:val="20"/>
        </w:rPr>
      </w:pP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 xml:space="preserve">В республике действует программа субсидирования переоборудования автомобильного транспорта на использование компримированного природного газа в качестве моторного топлива. В программе участвуют легковые, грузовые автомобили, магистральные тягачи, автобусы. На финансирование в 2021 г. переоборудования транспортных средств было направлено 11,4 млн. рублей бюджетных средств. Количество переоборудованных транспортных средств составило 133 единицы. В 2022 году объем бюджетных средств, направляемых на переоборудование транспортных средств, составляет 17,5 млн. рублей.  </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Продолжается реализация мероприятий по субсидированию инвестиционных проектов по строительству объектов заправки транспортных средств компримированным природным газом в рамках подпрограммы «Расширение использования природного газа в качестве моторного топлива» Госпрограммы Чувашии «Развитие транспортной системы Чувашской Республики». Объем субсидирования строительства объектов в 2022 году составляет 106 млн. рублей. На указанные средства в течение года будут построены 3 автомобильные газонаполнительные компрессорные станции.</w:t>
      </w:r>
    </w:p>
    <w:p w:rsidR="00B67269" w:rsidRPr="00B67269" w:rsidRDefault="00B67269" w:rsidP="00B67269">
      <w:pPr>
        <w:spacing w:after="0" w:line="240" w:lineRule="auto"/>
        <w:ind w:firstLine="709"/>
        <w:jc w:val="both"/>
        <w:rPr>
          <w:rFonts w:ascii="Arial" w:hAnsi="Arial" w:cs="Arial"/>
          <w:sz w:val="20"/>
          <w:szCs w:val="20"/>
        </w:rPr>
      </w:pPr>
    </w:p>
    <w:p w:rsidR="00B67269" w:rsidRPr="00B67269" w:rsidRDefault="00B67269" w:rsidP="00B67269">
      <w:pPr>
        <w:autoSpaceDE w:val="0"/>
        <w:autoSpaceDN w:val="0"/>
        <w:adjustRightInd w:val="0"/>
        <w:spacing w:after="0" w:line="240" w:lineRule="auto"/>
        <w:ind w:firstLine="709"/>
        <w:jc w:val="both"/>
        <w:rPr>
          <w:rFonts w:ascii="Arial" w:hAnsi="Arial" w:cs="Arial"/>
          <w:b/>
          <w:sz w:val="20"/>
          <w:szCs w:val="20"/>
          <w:u w:val="single"/>
        </w:rPr>
      </w:pPr>
      <w:r w:rsidRPr="00B67269">
        <w:rPr>
          <w:rFonts w:ascii="Arial" w:hAnsi="Arial" w:cs="Arial"/>
          <w:b/>
          <w:sz w:val="20"/>
          <w:szCs w:val="20"/>
          <w:u w:val="single"/>
        </w:rPr>
        <w:t>Железнодорожный транспорт</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Железнодорожные перевозки в пригородном сообщении на территории Чувашской Республики осуществляются по 6 маршрутам.</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На компенсацию затрат перевозчика в 2021 году из республиканского бюджета Чувашской Республики было предусмотрено 79,1 млн. руб. На 2022 год на эти цели в республиканском бюджете предусмотрено 83,9 млн. рублей.</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 xml:space="preserve">Количество пассажиров, перевезенных железнодорожным транспортом в пригородном сообщении, за 2021 год составило 495,6 тыс. человек (в 2020 году 458,7 тыс. человек). </w:t>
      </w:r>
    </w:p>
    <w:p w:rsidR="00B67269" w:rsidRPr="00B67269" w:rsidRDefault="00B67269" w:rsidP="00B67269">
      <w:pPr>
        <w:spacing w:after="0" w:line="240" w:lineRule="auto"/>
        <w:ind w:firstLine="709"/>
        <w:jc w:val="both"/>
        <w:rPr>
          <w:rFonts w:ascii="Arial" w:hAnsi="Arial" w:cs="Arial"/>
          <w:sz w:val="20"/>
          <w:szCs w:val="20"/>
        </w:rPr>
      </w:pPr>
    </w:p>
    <w:p w:rsidR="00B67269" w:rsidRPr="00B67269" w:rsidRDefault="00B67269" w:rsidP="00B67269">
      <w:pPr>
        <w:autoSpaceDE w:val="0"/>
        <w:autoSpaceDN w:val="0"/>
        <w:adjustRightInd w:val="0"/>
        <w:spacing w:after="0" w:line="240" w:lineRule="auto"/>
        <w:ind w:firstLine="709"/>
        <w:jc w:val="both"/>
        <w:rPr>
          <w:rFonts w:ascii="Arial" w:hAnsi="Arial" w:cs="Arial"/>
          <w:sz w:val="20"/>
          <w:szCs w:val="20"/>
        </w:rPr>
      </w:pPr>
      <w:r w:rsidRPr="00B67269">
        <w:rPr>
          <w:rFonts w:ascii="Arial" w:hAnsi="Arial" w:cs="Arial"/>
          <w:b/>
          <w:sz w:val="20"/>
          <w:szCs w:val="20"/>
          <w:u w:val="single"/>
        </w:rPr>
        <w:t>Воздушный транспорт</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lastRenderedPageBreak/>
        <w:t>Аэропорт г. Чебоксары имеет статус международного аэропорта. Указом Президента Российской Федерации от 31 мая 2019 г. № 246 «О присвоен</w:t>
      </w:r>
      <w:proofErr w:type="gramStart"/>
      <w:r w:rsidRPr="00B67269">
        <w:rPr>
          <w:rFonts w:ascii="Arial" w:hAnsi="Arial" w:cs="Arial"/>
          <w:sz w:val="20"/>
          <w:szCs w:val="20"/>
        </w:rPr>
        <w:t>ии аэ</w:t>
      </w:r>
      <w:proofErr w:type="gramEnd"/>
      <w:r w:rsidRPr="00B67269">
        <w:rPr>
          <w:rFonts w:ascii="Arial" w:hAnsi="Arial" w:cs="Arial"/>
          <w:sz w:val="20"/>
          <w:szCs w:val="20"/>
        </w:rPr>
        <w:t xml:space="preserve">ропортам имен лиц, имеющих особые заслуги перед Отечеством» аэропорту г. Чебоксары присвоено имя А.Г. Николаева. </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 xml:space="preserve">Из аэропорта Чебоксары традиционно осуществляются рейсы в Москву, Санкт-Петербург, в летний период  - в  Сочи и Симферополь. В 2021 году через аэропорт г. Чебоксары выполнены полеты в аэропорты гг. Москвы, Санкт-Петербурга, Сочи, Симферополя. </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Минтрансом Чувашии ведется активная работа по расширению маршрутной сети воздушного транспорта. В 2021 году в рамках господдержки региональной авиации организованы перелеты в города Краснодар, Минеральные Воды, Новый Уренгой, Екатеринбург. На эти цели в 2021 году из республиканского бюджета Чувашской Республики выделено 50,95 млн. рублей.</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Аэропортом в 2021 году обслужено 460,3 тыс. пассажиров (в 2020 году – 283,9 тыс. пассажиров).</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В 2022 году через аэропорт г. Чебоксары осуществляются авиаперевозки в гг. Краснодар, Минеральные Воды, Новый Уренгой, Ростов-на-Дону. На эти цели в республиканском бюджете Чувашской Республики предусмотрены субсидии в сумме 62,8 млн. рублей. В летний период запланированы рейсы в Сочи и Симферополь.</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 xml:space="preserve">В 2021 году началась реконструкция здания аэровокзала международного аэропорта «Чебоксары». Осуществляются работы по реконструкции 1 и 2 этажей здания, кровли, реконструкции фасадов здания и благоустройство территории. Проектом предусмотрена установка нового современного досмотрового и технологического оборудования, багажных «каруселей», лифтов для маломобильных пассажиров, открытие кафе, буфета и </w:t>
      </w:r>
      <w:proofErr w:type="spellStart"/>
      <w:r w:rsidRPr="00B67269">
        <w:rPr>
          <w:rFonts w:ascii="Arial" w:hAnsi="Arial" w:cs="Arial"/>
          <w:sz w:val="20"/>
          <w:szCs w:val="20"/>
        </w:rPr>
        <w:t>тд</w:t>
      </w:r>
      <w:proofErr w:type="spellEnd"/>
      <w:r w:rsidRPr="00B67269">
        <w:rPr>
          <w:rFonts w:ascii="Arial" w:hAnsi="Arial" w:cs="Arial"/>
          <w:sz w:val="20"/>
          <w:szCs w:val="20"/>
        </w:rPr>
        <w:t>. Здание оснастят современными средствами связи, аэронавигации, вид</w:t>
      </w:r>
      <w:proofErr w:type="gramStart"/>
      <w:r w:rsidRPr="00B67269">
        <w:rPr>
          <w:rFonts w:ascii="Arial" w:hAnsi="Arial" w:cs="Arial"/>
          <w:sz w:val="20"/>
          <w:szCs w:val="20"/>
        </w:rPr>
        <w:t>ео и ау</w:t>
      </w:r>
      <w:proofErr w:type="gramEnd"/>
      <w:r w:rsidRPr="00B67269">
        <w:rPr>
          <w:rFonts w:ascii="Arial" w:hAnsi="Arial" w:cs="Arial"/>
          <w:sz w:val="20"/>
          <w:szCs w:val="20"/>
        </w:rPr>
        <w:t>дио контроля. Реализация проекта позволит увеличить пропускную способность аэропорта до 700 тыс. пассажиров в год.</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 xml:space="preserve">Завершение реконструкции здания аэровокзала планируется в конце 2022 года. Даже в наше непростое время мы сохраняем уверенность, что работы будут завершены своевременно. </w:t>
      </w:r>
    </w:p>
    <w:p w:rsidR="00B67269" w:rsidRPr="00B67269" w:rsidRDefault="00B67269" w:rsidP="00B67269">
      <w:pPr>
        <w:spacing w:after="0" w:line="240" w:lineRule="auto"/>
        <w:ind w:firstLine="709"/>
        <w:jc w:val="both"/>
        <w:rPr>
          <w:rFonts w:ascii="Arial" w:hAnsi="Arial" w:cs="Arial"/>
          <w:sz w:val="20"/>
          <w:szCs w:val="20"/>
        </w:rPr>
      </w:pPr>
    </w:p>
    <w:p w:rsidR="00B67269" w:rsidRPr="00B67269" w:rsidRDefault="00B67269" w:rsidP="00B67269">
      <w:pPr>
        <w:autoSpaceDE w:val="0"/>
        <w:autoSpaceDN w:val="0"/>
        <w:adjustRightInd w:val="0"/>
        <w:spacing w:after="0" w:line="240" w:lineRule="auto"/>
        <w:ind w:firstLine="709"/>
        <w:jc w:val="both"/>
        <w:rPr>
          <w:rFonts w:ascii="Arial" w:hAnsi="Arial" w:cs="Arial"/>
          <w:b/>
          <w:sz w:val="20"/>
          <w:szCs w:val="20"/>
          <w:u w:val="single"/>
        </w:rPr>
      </w:pPr>
      <w:r w:rsidRPr="00B67269">
        <w:rPr>
          <w:rFonts w:ascii="Arial" w:hAnsi="Arial" w:cs="Arial"/>
          <w:b/>
          <w:sz w:val="20"/>
          <w:szCs w:val="20"/>
          <w:u w:val="single"/>
        </w:rPr>
        <w:t>Внутренний водный транспорт</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 xml:space="preserve">В 2021 году за счет средств резервного фонда Правительства Российской Федерации для нужд Чувашской Республики приобретено три пассажирских судна на подводных крыльях СПК «Валдай – 45Р». В навигацию 2022 года указанными судами планируется осуществлять регулярные перевозки в сообщении Чебоксары – Казань, Чебоксары – Нижний Новгород, рассматриваются варианты организации речных маршрутов в сообщении Чебоксары – Козьмодемьянск – Макарьево, Чебоксары – </w:t>
      </w:r>
      <w:proofErr w:type="gramStart"/>
      <w:r w:rsidRPr="00B67269">
        <w:rPr>
          <w:rFonts w:ascii="Arial" w:hAnsi="Arial" w:cs="Arial"/>
          <w:sz w:val="20"/>
          <w:szCs w:val="20"/>
        </w:rPr>
        <w:t>Юрино</w:t>
      </w:r>
      <w:proofErr w:type="gramEnd"/>
      <w:r w:rsidRPr="00B67269">
        <w:rPr>
          <w:rFonts w:ascii="Arial" w:hAnsi="Arial" w:cs="Arial"/>
          <w:sz w:val="20"/>
          <w:szCs w:val="20"/>
        </w:rPr>
        <w:t>, Чебоксары – Мариинский Посад. В республиканском бюджете Чувашской Республики на указанные цели предусмотрено 27,5 млн. рублей.</w:t>
      </w:r>
    </w:p>
    <w:p w:rsidR="00B67269" w:rsidRPr="00B67269" w:rsidRDefault="00B67269" w:rsidP="00B67269">
      <w:pPr>
        <w:spacing w:after="0" w:line="240" w:lineRule="auto"/>
        <w:ind w:firstLine="709"/>
        <w:jc w:val="both"/>
        <w:rPr>
          <w:rFonts w:ascii="Arial" w:hAnsi="Arial" w:cs="Arial"/>
          <w:sz w:val="20"/>
          <w:szCs w:val="20"/>
        </w:rPr>
      </w:pPr>
      <w:r w:rsidRPr="00B67269">
        <w:rPr>
          <w:rFonts w:ascii="Arial" w:hAnsi="Arial" w:cs="Arial"/>
          <w:sz w:val="20"/>
          <w:szCs w:val="20"/>
        </w:rPr>
        <w:t>Кроме того, перевозки внутренним водным транспортом в текущем году будут организованы по маршрутам  «Чебоксары — Левый берег», «Чебоксары —  Сосновка». Планируется выполнение часовых прогулочных рейсов. Из бюджета г. Чебоксары на данные цели предусмотрено 6,45 млн. рублей. За 2021 год внутренним водным транспортом перевезено 85,5 тыс. человек (в 2020 году – 54,7 тыс. человек).</w:t>
      </w:r>
    </w:p>
    <w:p w:rsidR="00B67269" w:rsidRPr="00B67269" w:rsidRDefault="00B67269" w:rsidP="00B67269">
      <w:pPr>
        <w:spacing w:after="0" w:line="240" w:lineRule="auto"/>
        <w:ind w:firstLine="709"/>
        <w:jc w:val="both"/>
        <w:rPr>
          <w:rFonts w:ascii="Arial" w:hAnsi="Arial" w:cs="Arial"/>
          <w:sz w:val="20"/>
          <w:szCs w:val="20"/>
        </w:rPr>
      </w:pPr>
    </w:p>
    <w:p w:rsidR="00B67269" w:rsidRDefault="00B67269" w:rsidP="00B67269">
      <w:pPr>
        <w:pStyle w:val="a6"/>
        <w:jc w:val="both"/>
        <w:rPr>
          <w:rFonts w:ascii="Arial" w:hAnsi="Arial" w:cs="Arial"/>
          <w:sz w:val="20"/>
          <w:szCs w:val="20"/>
          <w:shd w:val="clear" w:color="auto" w:fill="FFFFFF"/>
        </w:rPr>
      </w:pPr>
      <w:r w:rsidRPr="00B67269">
        <w:rPr>
          <w:rFonts w:ascii="Arial" w:hAnsi="Arial" w:cs="Arial"/>
          <w:sz w:val="20"/>
          <w:szCs w:val="20"/>
          <w:shd w:val="clear" w:color="auto" w:fill="FFFFFF"/>
        </w:rPr>
        <w:t> </w:t>
      </w:r>
      <w:r w:rsidRPr="00B67269">
        <w:rPr>
          <w:rFonts w:ascii="Arial" w:hAnsi="Arial" w:cs="Arial"/>
          <w:b/>
          <w:sz w:val="20"/>
          <w:szCs w:val="20"/>
          <w:u w:val="single"/>
          <w:shd w:val="clear" w:color="auto" w:fill="FFFFFF"/>
        </w:rPr>
        <w:t>Уважаемые коллеги,</w:t>
      </w:r>
      <w:r w:rsidRPr="00B67269">
        <w:rPr>
          <w:rFonts w:ascii="Arial" w:hAnsi="Arial" w:cs="Arial"/>
          <w:sz w:val="20"/>
          <w:szCs w:val="20"/>
          <w:shd w:val="clear" w:color="auto" w:fill="FFFFFF"/>
        </w:rPr>
        <w:t xml:space="preserve"> завершая доклад, хочу обратить внимание, на то, что состояние дорог и транспортной инфраструктуры имеет приоритетное значение для качества жизни населения. Поэтому нам необходимо усиленно и слаженно работать над достижением главной цели, поставленной перед дорожниками главой государства, — создать качественную и надежную транспортную инфраструктуру, соответствующей нормативным требованиям. </w:t>
      </w:r>
    </w:p>
    <w:p w:rsidR="00B67269" w:rsidRPr="00B67269" w:rsidRDefault="00B67269" w:rsidP="00B67269">
      <w:pPr>
        <w:pStyle w:val="a6"/>
        <w:jc w:val="both"/>
        <w:rPr>
          <w:rFonts w:ascii="Arial" w:hAnsi="Arial" w:cs="Arial"/>
          <w:sz w:val="20"/>
          <w:szCs w:val="20"/>
          <w:shd w:val="clear" w:color="auto" w:fill="FFFFFF"/>
        </w:rPr>
      </w:pPr>
      <w:bookmarkStart w:id="0" w:name="_GoBack"/>
      <w:bookmarkEnd w:id="0"/>
    </w:p>
    <w:p w:rsidR="00B67269" w:rsidRPr="00B67269" w:rsidRDefault="00B67269" w:rsidP="00B67269">
      <w:pPr>
        <w:jc w:val="both"/>
        <w:rPr>
          <w:rFonts w:ascii="Arial" w:hAnsi="Arial" w:cs="Arial"/>
          <w:color w:val="262626"/>
          <w:sz w:val="20"/>
          <w:szCs w:val="20"/>
          <w:shd w:val="clear" w:color="auto" w:fill="FFFFFF"/>
        </w:rPr>
      </w:pPr>
      <w:r>
        <w:rPr>
          <w:rFonts w:ascii="Arial" w:hAnsi="Arial" w:cs="Arial"/>
          <w:color w:val="262626"/>
          <w:sz w:val="20"/>
          <w:szCs w:val="20"/>
          <w:shd w:val="clear" w:color="auto" w:fill="FFFFFF"/>
        </w:rPr>
        <w:t>О</w:t>
      </w:r>
      <w:r w:rsidRPr="00B67269">
        <w:rPr>
          <w:rFonts w:ascii="Arial" w:hAnsi="Arial" w:cs="Arial"/>
          <w:color w:val="262626"/>
          <w:sz w:val="20"/>
          <w:szCs w:val="20"/>
          <w:shd w:val="clear" w:color="auto" w:fill="FFFFFF"/>
        </w:rPr>
        <w:t xml:space="preserve">бщественный транспорт и пассажирские перевозки требуют полной перезагрузки, уважаемые коллеги. В этой связи запущена работа по транспортному планированию, что должно стать основой реформирования данной сферы. Мы должны завершить разработку стратегии пассажирских перевозок в республике и начать активно ее реализовывать.  </w:t>
      </w:r>
    </w:p>
    <w:p w:rsidR="00B67269" w:rsidRPr="00B67269" w:rsidRDefault="00B67269" w:rsidP="00B67269">
      <w:pPr>
        <w:pStyle w:val="a3"/>
        <w:shd w:val="clear" w:color="auto" w:fill="FFFFFF"/>
        <w:spacing w:before="0" w:beforeAutospacing="0" w:after="360" w:afterAutospacing="0"/>
        <w:rPr>
          <w:rFonts w:ascii="Arial" w:hAnsi="Arial" w:cs="Arial"/>
          <w:color w:val="262626"/>
          <w:sz w:val="20"/>
          <w:szCs w:val="20"/>
          <w:shd w:val="clear" w:color="auto" w:fill="FFFFFF"/>
        </w:rPr>
      </w:pPr>
      <w:r w:rsidRPr="00B67269">
        <w:rPr>
          <w:rFonts w:ascii="Arial" w:hAnsi="Arial" w:cs="Arial"/>
          <w:color w:val="262626"/>
          <w:sz w:val="20"/>
          <w:szCs w:val="20"/>
        </w:rPr>
        <w:t xml:space="preserve">Уважаемые коллеги! </w:t>
      </w:r>
      <w:r w:rsidRPr="00B67269">
        <w:rPr>
          <w:rFonts w:ascii="Arial" w:hAnsi="Arial" w:cs="Arial"/>
          <w:color w:val="262626"/>
          <w:sz w:val="20"/>
          <w:szCs w:val="20"/>
          <w:shd w:val="clear" w:color="auto" w:fill="FFFFFF"/>
        </w:rPr>
        <w:t xml:space="preserve">Все возможно, если слаженно работать, объединить усилия для достижения намеченных целей. </w:t>
      </w:r>
    </w:p>
    <w:p w:rsidR="00B67269" w:rsidRPr="00B67269" w:rsidRDefault="00B67269" w:rsidP="00B67269">
      <w:pPr>
        <w:pStyle w:val="a3"/>
        <w:shd w:val="clear" w:color="auto" w:fill="FFFFFF"/>
        <w:spacing w:before="0" w:beforeAutospacing="0" w:after="360" w:afterAutospacing="0"/>
        <w:rPr>
          <w:rFonts w:ascii="Arial" w:hAnsi="Arial" w:cs="Arial"/>
          <w:color w:val="262626"/>
          <w:sz w:val="20"/>
          <w:szCs w:val="20"/>
        </w:rPr>
      </w:pPr>
      <w:r w:rsidRPr="00B67269">
        <w:rPr>
          <w:rFonts w:ascii="Arial" w:hAnsi="Arial" w:cs="Arial"/>
          <w:color w:val="262626"/>
          <w:sz w:val="20"/>
          <w:szCs w:val="20"/>
        </w:rPr>
        <w:t>Спасибо за внимание!</w:t>
      </w:r>
    </w:p>
    <w:p w:rsidR="00F64A6B" w:rsidRPr="00B67269" w:rsidRDefault="00F64A6B" w:rsidP="003F7E5F">
      <w:pPr>
        <w:spacing w:after="0" w:line="240" w:lineRule="auto"/>
        <w:ind w:firstLine="709"/>
        <w:jc w:val="center"/>
        <w:rPr>
          <w:rFonts w:ascii="Arial" w:hAnsi="Arial" w:cs="Arial"/>
          <w:b/>
          <w:sz w:val="20"/>
          <w:szCs w:val="20"/>
          <w:u w:val="single"/>
        </w:rPr>
      </w:pPr>
    </w:p>
    <w:p w:rsidR="00F64A6B" w:rsidRPr="00B67269" w:rsidRDefault="00F64A6B" w:rsidP="003F7E5F">
      <w:pPr>
        <w:spacing w:after="0" w:line="240" w:lineRule="auto"/>
        <w:ind w:firstLine="709"/>
        <w:jc w:val="center"/>
        <w:rPr>
          <w:rFonts w:ascii="Arial" w:hAnsi="Arial" w:cs="Arial"/>
          <w:b/>
          <w:sz w:val="20"/>
          <w:szCs w:val="20"/>
          <w:u w:val="single"/>
        </w:rPr>
      </w:pPr>
    </w:p>
    <w:p w:rsidR="00F64A6B" w:rsidRDefault="00F64A6B" w:rsidP="003F7E5F">
      <w:pPr>
        <w:spacing w:after="0" w:line="240" w:lineRule="auto"/>
        <w:ind w:firstLine="709"/>
        <w:jc w:val="center"/>
        <w:rPr>
          <w:rFonts w:ascii="Arial" w:hAnsi="Arial" w:cs="Arial"/>
          <w:b/>
          <w:sz w:val="20"/>
          <w:szCs w:val="20"/>
          <w:u w:val="single"/>
        </w:rPr>
      </w:pPr>
    </w:p>
    <w:sectPr w:rsidR="00F64A6B" w:rsidSect="00CE205F">
      <w:pgSz w:w="11906" w:h="16838"/>
      <w:pgMar w:top="426" w:right="851" w:bottom="28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F2E45"/>
    <w:multiLevelType w:val="multilevel"/>
    <w:tmpl w:val="AE6CEEB2"/>
    <w:lvl w:ilvl="0">
      <w:start w:val="1"/>
      <w:numFmt w:val="upperRoman"/>
      <w:lvlText w:val="%1."/>
      <w:lvlJc w:val="left"/>
      <w:pPr>
        <w:ind w:left="1080" w:hanging="720"/>
      </w:pPr>
    </w:lvl>
    <w:lvl w:ilvl="1">
      <w:start w:val="3"/>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6D"/>
    <w:rsid w:val="000E7509"/>
    <w:rsid w:val="000F488B"/>
    <w:rsid w:val="001056CF"/>
    <w:rsid w:val="001830A7"/>
    <w:rsid w:val="001B536A"/>
    <w:rsid w:val="00274C7E"/>
    <w:rsid w:val="002A51FD"/>
    <w:rsid w:val="00334642"/>
    <w:rsid w:val="003F546A"/>
    <w:rsid w:val="003F7E5F"/>
    <w:rsid w:val="005E45AD"/>
    <w:rsid w:val="006013CA"/>
    <w:rsid w:val="00654CA3"/>
    <w:rsid w:val="006625EB"/>
    <w:rsid w:val="00667AE7"/>
    <w:rsid w:val="006D7AA5"/>
    <w:rsid w:val="00714B6D"/>
    <w:rsid w:val="00756D76"/>
    <w:rsid w:val="007F6344"/>
    <w:rsid w:val="00946E92"/>
    <w:rsid w:val="00A042AD"/>
    <w:rsid w:val="00A6382E"/>
    <w:rsid w:val="00B67269"/>
    <w:rsid w:val="00B73855"/>
    <w:rsid w:val="00B779BD"/>
    <w:rsid w:val="00BD434D"/>
    <w:rsid w:val="00CE5220"/>
    <w:rsid w:val="00D35F88"/>
    <w:rsid w:val="00D913B0"/>
    <w:rsid w:val="00DE25E0"/>
    <w:rsid w:val="00E34B0F"/>
    <w:rsid w:val="00E536B4"/>
    <w:rsid w:val="00E962DA"/>
    <w:rsid w:val="00F07E00"/>
    <w:rsid w:val="00F22D44"/>
    <w:rsid w:val="00F64A6B"/>
    <w:rsid w:val="00F97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B6D"/>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6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6344"/>
    <w:rPr>
      <w:b/>
      <w:bCs/>
    </w:rPr>
  </w:style>
  <w:style w:type="character" w:styleId="a5">
    <w:name w:val="Emphasis"/>
    <w:basedOn w:val="a0"/>
    <w:uiPriority w:val="20"/>
    <w:qFormat/>
    <w:rsid w:val="007F6344"/>
    <w:rPr>
      <w:i/>
      <w:iCs/>
    </w:rPr>
  </w:style>
  <w:style w:type="paragraph" w:styleId="a6">
    <w:name w:val="No Spacing"/>
    <w:uiPriority w:val="1"/>
    <w:qFormat/>
    <w:rsid w:val="007F6344"/>
    <w:pPr>
      <w:spacing w:after="0" w:line="240" w:lineRule="auto"/>
    </w:pPr>
  </w:style>
  <w:style w:type="paragraph" w:styleId="a7">
    <w:name w:val="Balloon Text"/>
    <w:basedOn w:val="a"/>
    <w:link w:val="a8"/>
    <w:uiPriority w:val="99"/>
    <w:semiHidden/>
    <w:unhideWhenUsed/>
    <w:rsid w:val="00BD43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434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B6D"/>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6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6344"/>
    <w:rPr>
      <w:b/>
      <w:bCs/>
    </w:rPr>
  </w:style>
  <w:style w:type="character" w:styleId="a5">
    <w:name w:val="Emphasis"/>
    <w:basedOn w:val="a0"/>
    <w:uiPriority w:val="20"/>
    <w:qFormat/>
    <w:rsid w:val="007F6344"/>
    <w:rPr>
      <w:i/>
      <w:iCs/>
    </w:rPr>
  </w:style>
  <w:style w:type="paragraph" w:styleId="a6">
    <w:name w:val="No Spacing"/>
    <w:uiPriority w:val="1"/>
    <w:qFormat/>
    <w:rsid w:val="007F6344"/>
    <w:pPr>
      <w:spacing w:after="0" w:line="240" w:lineRule="auto"/>
    </w:pPr>
  </w:style>
  <w:style w:type="paragraph" w:styleId="a7">
    <w:name w:val="Balloon Text"/>
    <w:basedOn w:val="a"/>
    <w:link w:val="a8"/>
    <w:uiPriority w:val="99"/>
    <w:semiHidden/>
    <w:unhideWhenUsed/>
    <w:rsid w:val="00BD43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43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4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3018</Words>
  <Characters>17203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Минтранс ЧР Евгений Павлов</dc:creator>
  <cp:lastModifiedBy>Минтранс ЧР Петрова Наталия</cp:lastModifiedBy>
  <cp:revision>2</cp:revision>
  <cp:lastPrinted>2022-05-17T05:30:00Z</cp:lastPrinted>
  <dcterms:created xsi:type="dcterms:W3CDTF">2022-05-17T12:14:00Z</dcterms:created>
  <dcterms:modified xsi:type="dcterms:W3CDTF">2022-05-17T12:14:00Z</dcterms:modified>
</cp:coreProperties>
</file>