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73" w:rsidRPr="00DD4D95" w:rsidRDefault="007E5D73" w:rsidP="007E5D7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D4D95">
        <w:rPr>
          <w:b/>
          <w:sz w:val="26"/>
          <w:szCs w:val="26"/>
        </w:rPr>
        <w:t>План</w:t>
      </w:r>
    </w:p>
    <w:p w:rsidR="007E5D73" w:rsidRPr="007D770A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мероприятий по противодействию коррупции</w:t>
      </w:r>
    </w:p>
    <w:p w:rsidR="007E5D73" w:rsidRPr="007D770A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Министерства транспорта и дорожного хозяйства Чувашской Республики</w:t>
      </w:r>
    </w:p>
    <w:p w:rsidR="007E5D73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7D770A">
        <w:rPr>
          <w:b/>
          <w:sz w:val="26"/>
          <w:szCs w:val="26"/>
        </w:rPr>
        <w:t xml:space="preserve"> - 2024 годы</w:t>
      </w:r>
    </w:p>
    <w:p w:rsidR="007E5D73" w:rsidRDefault="007E5D73" w:rsidP="007E5D73">
      <w:pPr>
        <w:jc w:val="center"/>
        <w:rPr>
          <w:b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3260"/>
        <w:gridCol w:w="3686"/>
      </w:tblGrid>
      <w:tr w:rsidR="007E5D73" w:rsidRPr="00C749F7" w:rsidTr="0033109E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snapToGri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73" w:rsidRPr="00D04252" w:rsidRDefault="007E5D73" w:rsidP="0033109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Организационные меры по созданию механизма реализации антикоррупционной политики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Совершенствование нормативно-правовой базы </w:t>
            </w:r>
            <w:r>
              <w:rPr>
                <w:sz w:val="26"/>
                <w:szCs w:val="26"/>
              </w:rPr>
              <w:t xml:space="preserve">Министерства транспорта и дорожного хозяйства </w:t>
            </w:r>
            <w:r w:rsidRPr="00D04252">
              <w:rPr>
                <w:sz w:val="26"/>
                <w:szCs w:val="26"/>
              </w:rPr>
              <w:t>Чувашской Республики (далее – Министерство) по вопросам государственной гражданской службы Чувашской Республики (далее – гражданская служба) 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(должностное лицо, ответственное за взаимодействие в рамках Соглашения)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оценки коррупционных рисков, возникающих при реализации структурными подразделениями Министерства своих функций, и внесение уточнений в перечень должностей гражданской службы, замещение которых связано с коррупционными рисками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Управление Главы Чувашской Республики по вопросам противодействия коррупции (по согласованию), должностное лицо, ответственное за взаимодействие в рамках Соглашения,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Разработка плана мероприятий по противодействию коррупции в Министерстве на 2025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должностное лицо, ответственное за взаимодействие в рамках Соглашения,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и проектов нормативных правовых актов Чувашской Республики по направлениям деятельности Министерства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108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Обеспечение участия Общественного совета при Министерстве (далее - Общественный совет) и независимых экспертов в </w:t>
            </w:r>
            <w:r w:rsidRPr="00D04252">
              <w:rPr>
                <w:sz w:val="26"/>
                <w:szCs w:val="26"/>
              </w:rPr>
              <w:lastRenderedPageBreak/>
              <w:t>проведении антикоррупционной экспертизы проектов нормативных правовых актов Чувашской Республики по направлениям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590" w:right="-108" w:firstLine="567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lastRenderedPageBreak/>
              <w:t>Мониторинг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7E5D73" w:rsidRPr="00C749F7" w:rsidTr="0033109E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</w:t>
            </w:r>
            <w:r>
              <w:rPr>
                <w:sz w:val="26"/>
                <w:szCs w:val="26"/>
              </w:rPr>
              <w:t xml:space="preserve"> </w:t>
            </w:r>
            <w:r w:rsidRPr="00D0425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04252">
              <w:rPr>
                <w:sz w:val="26"/>
                <w:szCs w:val="26"/>
              </w:rPr>
              <w:t>гражданский служащий)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08"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пресс-секретарь министра</w:t>
            </w:r>
          </w:p>
        </w:tc>
      </w:tr>
      <w:tr w:rsidR="007E5D73" w:rsidRPr="00C749F7" w:rsidTr="0033109E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Обобщение и анализ поступившей информации о фактах обращений в целях склонения гражданских служащих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2022 г.,</w:t>
            </w: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2023 г.,</w:t>
            </w: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rPr>
          <w:trHeight w:val="479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Антикоррупционные мероприятия, проводимые в рамках осуществления государственных закупок</w:t>
            </w:r>
          </w:p>
        </w:tc>
      </w:tr>
      <w:tr w:rsidR="007E5D73" w:rsidRPr="00C749F7" w:rsidTr="0033109E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Экспертиза конкурсной документации, связанной с осуществлением государственных закупок товаров, работ, услуг для обеспечения нужд Чувашской Республики и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мониторинга цен товаров, работ, услуг, закупаемых для нужд Министерства и Чувашской Республики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Контроль эффективности бюджетных расходов при проведении закупок для обеспечения нужд Чувашской Республики и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контрактная служба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Проведение мероприятий по исключению случаев участия на </w:t>
            </w:r>
            <w:r w:rsidRPr="00D04252">
              <w:rPr>
                <w:sz w:val="26"/>
                <w:szCs w:val="26"/>
              </w:rPr>
              <w:lastRenderedPageBreak/>
              <w:t>стороне поставщиков продукции для нужд Министерства близких родственников гражданских служащих, а также лиц, которые могут оказать прямое влияние на процесс организации закупок для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Мониторинг и выявление коррупционных рисков, в том числе причин и условий коррупции, при проведении закупок для обеспечения нужд Министерства и Чувашской Республики и устранение выявленных коррупционных рисков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Антикоррупционные мероприятия в рамках реализации кадровой политики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соблюдения гражданскими служащими нормативных правовых актов в сфере противодействия коррупции; оказание гражданским служащим консультационной помощи, п</w:t>
            </w:r>
            <w:r w:rsidRPr="00D04252">
              <w:rPr>
                <w:iCs/>
                <w:sz w:val="26"/>
                <w:szCs w:val="26"/>
              </w:rPr>
              <w:t>роведение разъяснительной работы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Формирование на конкурсной основе кадрового резерва для замещения вакантных должностей гражданской службы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Управление государственной гражданской службы, кадровой политики и государственных наград (по согласованию),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 в связи с их должностным положением, а также в связи с исполнением ими служебных обязанностей, а также по недопущению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работы по антикоррупционному просвещению среди кандидатов на замещение вакантных должностей гражданской службы и включения в кадровый резерв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, Управление государственной гражданской службы, кадровой политики и государственных </w:t>
            </w:r>
            <w:r w:rsidRPr="00D04252">
              <w:rPr>
                <w:sz w:val="26"/>
                <w:szCs w:val="26"/>
              </w:rPr>
              <w:lastRenderedPageBreak/>
              <w:t>наград (по согласованию),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Министерстве, и гражданскими служащими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сведений о соблюдении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сведений о соблюдении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rPr>
          <w:trHeight w:val="2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Проверка достоверности и полноты сведений о доходах, представляемых гражданами, претендующими на замещение должностей гражданской службы,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при поступлении соответствующего сообщения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Осуществление контроля за расходами гражданских служащих, а также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проведения работы по выявлению, предупреждению, профилактике коррупции в организации, находящейся в ведении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 работы, </w:t>
            </w:r>
            <w:r w:rsidRPr="00D04252">
              <w:rPr>
                <w:sz w:val="26"/>
                <w:szCs w:val="26"/>
              </w:rPr>
              <w:t>должностное лицо, ответственное за взаимодействие в рамках Соглашения,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Взаимодействие с Общественным советом по вопросам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г.</w:t>
            </w:r>
          </w:p>
          <w:p w:rsidR="007E5D73" w:rsidRPr="00D04252" w:rsidRDefault="007E5D73" w:rsidP="0033109E">
            <w:pPr>
              <w:rPr>
                <w:sz w:val="26"/>
                <w:szCs w:val="26"/>
              </w:rPr>
            </w:pP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lastRenderedPageBreak/>
              <w:t>Внутренний контроль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Контроль за соблюдением гражданскими служащими общих принципов служебного поведения, ограничений, предусмотренных законодательством о государственной гражданской службе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Проверка персональных данных, предоставляемых кандидатами при поступлении на гражданскую службу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проверки на причастность кандидатов при поступлении на гражданскую службу, гражданских служащих к осуществлению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работы «телефона доверия» для обращений граждан о злоупотреблениях должностных лиц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взаимодействия Министерства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Размещение в средствах массовой информации, на Портале органов власти Чувашской Республики в информационно-телекоммуникационной сети «Интернет» информации о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структурные подразделения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D04252">
              <w:rPr>
                <w:sz w:val="26"/>
                <w:szCs w:val="26"/>
              </w:rPr>
              <w:t>совместно с пресс-секретарем министра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Актуализация раздела «Противодействие коррупции» на </w:t>
            </w:r>
            <w:r w:rsidRPr="00D04252">
              <w:rPr>
                <w:iCs/>
                <w:sz w:val="26"/>
                <w:szCs w:val="26"/>
              </w:rPr>
              <w:t xml:space="preserve">официальном сайте </w:t>
            </w:r>
            <w:r w:rsidRPr="00D04252">
              <w:rPr>
                <w:sz w:val="26"/>
                <w:szCs w:val="26"/>
              </w:rPr>
              <w:t>Министерства</w:t>
            </w:r>
            <w:r w:rsidRPr="00D04252">
              <w:rPr>
                <w:iCs/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должностное лицо, ответственное за вза</w:t>
            </w:r>
            <w:r>
              <w:rPr>
                <w:sz w:val="26"/>
                <w:szCs w:val="26"/>
              </w:rPr>
              <w:t xml:space="preserve">имодействие в рамках </w:t>
            </w:r>
            <w:r>
              <w:rPr>
                <w:sz w:val="26"/>
                <w:szCs w:val="26"/>
              </w:rPr>
              <w:lastRenderedPageBreak/>
              <w:t>Соглашения</w:t>
            </w:r>
            <w:r w:rsidRPr="00D0425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пресс-секретарь министра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keepNext/>
              <w:keepLines/>
              <w:suppressLineNumbers/>
              <w:jc w:val="both"/>
              <w:rPr>
                <w:iCs/>
                <w:sz w:val="26"/>
                <w:szCs w:val="26"/>
              </w:rPr>
            </w:pPr>
            <w:r w:rsidRPr="00D04252">
              <w:rPr>
                <w:iCs/>
                <w:sz w:val="26"/>
                <w:szCs w:val="26"/>
              </w:rPr>
              <w:t xml:space="preserve">Размещение на официальном сайте </w:t>
            </w:r>
            <w:r w:rsidRPr="00D04252">
              <w:rPr>
                <w:sz w:val="26"/>
                <w:szCs w:val="26"/>
              </w:rPr>
              <w:t>Министерства</w:t>
            </w:r>
            <w:r w:rsidRPr="00D04252">
              <w:rPr>
                <w:iCs/>
                <w:sz w:val="26"/>
                <w:szCs w:val="26"/>
              </w:rPr>
              <w:t xml:space="preserve"> в информационно-телекоммуникационной сети «Интернет» с</w:t>
            </w:r>
            <w:r w:rsidRPr="00D04252">
              <w:rPr>
                <w:sz w:val="26"/>
                <w:szCs w:val="26"/>
                <w:lang w:eastAsia="en-US"/>
              </w:rPr>
              <w:t>ведений о доходах и расходах, представленных гражданскими служащими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adjustRightIn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keepNext/>
              <w:keepLines/>
              <w:suppressLineNumbers/>
              <w:jc w:val="both"/>
              <w:rPr>
                <w:iCs/>
                <w:sz w:val="26"/>
                <w:szCs w:val="26"/>
              </w:rPr>
            </w:pPr>
            <w:r w:rsidRPr="00D04252">
              <w:rPr>
                <w:iCs/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запросам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adjustRightIn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</w:tbl>
    <w:p w:rsidR="007E5D73" w:rsidRDefault="007E5D73" w:rsidP="007E5D73">
      <w:pPr>
        <w:jc w:val="center"/>
        <w:rPr>
          <w:b/>
          <w:sz w:val="26"/>
          <w:szCs w:val="26"/>
        </w:rPr>
      </w:pPr>
    </w:p>
    <w:p w:rsidR="00886BFC" w:rsidRDefault="00886BFC"/>
    <w:sectPr w:rsidR="00886BFC" w:rsidSect="00C63D16">
      <w:headerReference w:type="even" r:id="rId7"/>
      <w:headerReference w:type="default" r:id="rId8"/>
      <w:pgSz w:w="16838" w:h="11906" w:orient="landscape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31B">
      <w:r>
        <w:separator/>
      </w:r>
    </w:p>
  </w:endnote>
  <w:endnote w:type="continuationSeparator" w:id="0">
    <w:p w:rsidR="00000000" w:rsidRDefault="001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31B">
      <w:r>
        <w:separator/>
      </w:r>
    </w:p>
  </w:footnote>
  <w:footnote w:type="continuationSeparator" w:id="0">
    <w:p w:rsidR="00000000" w:rsidRDefault="001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6" w:rsidRDefault="005625F7" w:rsidP="00C63D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16" w:rsidRDefault="001A7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6" w:rsidRDefault="005625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731B">
      <w:rPr>
        <w:noProof/>
      </w:rPr>
      <w:t>2</w:t>
    </w:r>
    <w:r>
      <w:fldChar w:fldCharType="end"/>
    </w:r>
  </w:p>
  <w:p w:rsidR="00C63D16" w:rsidRDefault="001A7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3"/>
    <w:rsid w:val="001A731B"/>
    <w:rsid w:val="005625F7"/>
    <w:rsid w:val="007E5D73"/>
    <w:rsid w:val="00886BFC"/>
    <w:rsid w:val="00B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E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E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Елена Матулене</cp:lastModifiedBy>
  <cp:revision>2</cp:revision>
  <dcterms:created xsi:type="dcterms:W3CDTF">2023-02-10T06:18:00Z</dcterms:created>
  <dcterms:modified xsi:type="dcterms:W3CDTF">2023-02-10T06:18:00Z</dcterms:modified>
</cp:coreProperties>
</file>