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23" w:rsidRPr="00C27923" w:rsidRDefault="00C27923" w:rsidP="00C27923">
      <w:pPr>
        <w:pStyle w:val="1"/>
        <w:tabs>
          <w:tab w:val="left" w:pos="180"/>
        </w:tabs>
        <w:spacing w:before="0" w:beforeAutospacing="0" w:after="0" w:afterAutospacing="0"/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C27923">
        <w:rPr>
          <w:rFonts w:ascii="Arial" w:hAnsi="Arial" w:cs="Arial"/>
          <w:b/>
          <w:sz w:val="24"/>
          <w:szCs w:val="24"/>
        </w:rPr>
        <w:t>ДОКЛАД</w:t>
      </w:r>
    </w:p>
    <w:p w:rsidR="00C27923" w:rsidRPr="00C27923" w:rsidRDefault="00C27923" w:rsidP="009B16BA">
      <w:pPr>
        <w:pStyle w:val="1"/>
        <w:tabs>
          <w:tab w:val="left" w:pos="180"/>
        </w:tabs>
        <w:spacing w:before="0" w:beforeAutospacing="0" w:after="0" w:afterAutospacing="0"/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C27923">
        <w:rPr>
          <w:rFonts w:ascii="Arial" w:hAnsi="Arial" w:cs="Arial"/>
          <w:b/>
          <w:sz w:val="24"/>
          <w:szCs w:val="24"/>
        </w:rPr>
        <w:t>министра физической культуры и спорта Чувашской Республики В.В. Петрова на тему: «</w:t>
      </w:r>
      <w:r w:rsidR="009B16BA">
        <w:rPr>
          <w:rFonts w:ascii="Arial" w:hAnsi="Arial" w:cs="Arial"/>
          <w:b/>
          <w:sz w:val="24"/>
          <w:szCs w:val="24"/>
        </w:rPr>
        <w:t xml:space="preserve">О развитии адаптивного спорта </w:t>
      </w:r>
      <w:r w:rsidR="009B16BA" w:rsidRPr="009B16BA">
        <w:rPr>
          <w:rFonts w:ascii="Arial" w:hAnsi="Arial" w:cs="Arial"/>
          <w:b/>
          <w:sz w:val="24"/>
          <w:szCs w:val="24"/>
        </w:rPr>
        <w:t>в Чувашской Республике</w:t>
      </w:r>
      <w:r w:rsidRPr="00C27923">
        <w:rPr>
          <w:rFonts w:ascii="Arial" w:hAnsi="Arial" w:cs="Arial"/>
          <w:b/>
          <w:sz w:val="24"/>
          <w:szCs w:val="24"/>
        </w:rPr>
        <w:t>»</w:t>
      </w:r>
    </w:p>
    <w:p w:rsidR="00C27923" w:rsidRDefault="00C27923" w:rsidP="00C27923">
      <w:pPr>
        <w:pStyle w:val="a3"/>
        <w:rPr>
          <w:rFonts w:ascii="Arial" w:hAnsi="Arial" w:cs="Arial"/>
          <w:sz w:val="24"/>
          <w:szCs w:val="24"/>
        </w:rPr>
      </w:pPr>
    </w:p>
    <w:p w:rsidR="00C53405" w:rsidRPr="00C27923" w:rsidRDefault="00C53405" w:rsidP="00C2792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1.</w:t>
      </w:r>
      <w:r w:rsidR="00BB3F24">
        <w:rPr>
          <w:rFonts w:ascii="Arial" w:hAnsi="Arial" w:cs="Arial"/>
          <w:sz w:val="24"/>
          <w:szCs w:val="24"/>
        </w:rPr>
        <w:t xml:space="preserve"> Заставка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923" w:rsidTr="002626D7">
        <w:tc>
          <w:tcPr>
            <w:tcW w:w="9571" w:type="dxa"/>
          </w:tcPr>
          <w:p w:rsidR="00CD3FC4" w:rsidRDefault="00CD3FC4" w:rsidP="00797D2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923" w:rsidTr="002626D7">
        <w:tc>
          <w:tcPr>
            <w:tcW w:w="9571" w:type="dxa"/>
          </w:tcPr>
          <w:p w:rsidR="008E7E14" w:rsidRDefault="008E7E14" w:rsidP="00F24CE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E14" w:rsidRDefault="008E7E14" w:rsidP="00F24CE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E14" w:rsidRDefault="008E7E14" w:rsidP="008E7E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518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3315B4" wp14:editId="5DD46BE9">
                  <wp:extent cx="5239225" cy="2947066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515" cy="295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D0B" w:rsidRDefault="00515D0B" w:rsidP="00D6474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0B">
              <w:rPr>
                <w:rFonts w:ascii="Arial" w:hAnsi="Arial" w:cs="Arial"/>
                <w:b/>
                <w:sz w:val="24"/>
                <w:szCs w:val="24"/>
              </w:rPr>
              <w:t>Слайд 2.</w:t>
            </w:r>
            <w:r w:rsidRPr="00515D0B">
              <w:rPr>
                <w:rFonts w:ascii="Arial" w:hAnsi="Arial" w:cs="Arial"/>
                <w:sz w:val="24"/>
                <w:szCs w:val="24"/>
              </w:rPr>
              <w:t xml:space="preserve"> Добрый день, уважаемые коллеги, члены Межведомственной комиссии, приглашённые!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>Одним из важных показателей развития социальной политики региона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>является отношение к людям с ограниченными возможностями и инвалидам,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 xml:space="preserve">которых в республике проживает более </w:t>
            </w:r>
            <w:r w:rsidR="00F24CEF">
              <w:rPr>
                <w:rFonts w:ascii="Arial" w:hAnsi="Arial" w:cs="Arial"/>
                <w:sz w:val="24"/>
                <w:szCs w:val="24"/>
              </w:rPr>
              <w:t>86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 xml:space="preserve"> тыс. человек или </w:t>
            </w:r>
            <w:r w:rsidR="00E4639B">
              <w:rPr>
                <w:rFonts w:ascii="Arial" w:hAnsi="Arial" w:cs="Arial"/>
                <w:sz w:val="24"/>
                <w:szCs w:val="24"/>
              </w:rPr>
              <w:t>7,7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>% от населения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 xml:space="preserve">республики, из них около </w:t>
            </w:r>
            <w:r w:rsidR="00E4639B">
              <w:rPr>
                <w:rFonts w:ascii="Arial" w:hAnsi="Arial" w:cs="Arial"/>
                <w:sz w:val="24"/>
                <w:szCs w:val="24"/>
              </w:rPr>
              <w:t xml:space="preserve">17 тысяч </w:t>
            </w:r>
            <w:r w:rsidR="00F24CEF" w:rsidRPr="00F24CEF">
              <w:rPr>
                <w:rFonts w:ascii="Arial" w:hAnsi="Arial" w:cs="Arial"/>
                <w:sz w:val="24"/>
                <w:szCs w:val="24"/>
              </w:rPr>
              <w:t>– дети-</w:t>
            </w:r>
            <w:r w:rsidR="00C45EAB">
              <w:rPr>
                <w:rFonts w:ascii="Arial" w:hAnsi="Arial" w:cs="Arial"/>
                <w:sz w:val="24"/>
                <w:szCs w:val="24"/>
              </w:rPr>
              <w:t>инвалиды.</w:t>
            </w:r>
            <w:r w:rsidR="008E7E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474F" w:rsidRDefault="00F24CEF" w:rsidP="00D6474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4CEF">
              <w:rPr>
                <w:rFonts w:ascii="Arial" w:hAnsi="Arial" w:cs="Arial"/>
                <w:sz w:val="24"/>
                <w:szCs w:val="24"/>
              </w:rPr>
              <w:t>Благодаря возросшему вниманию к проблемам развития адаптивного спорта в</w:t>
            </w:r>
            <w:r w:rsidRPr="00F24C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CEF">
              <w:rPr>
                <w:rFonts w:ascii="Arial" w:hAnsi="Arial" w:cs="Arial"/>
                <w:sz w:val="24"/>
                <w:szCs w:val="24"/>
              </w:rPr>
              <w:t>республике количество инвалидов, вовлеченных в спорт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, за последние 3 года </w:t>
            </w:r>
            <w:r w:rsidRPr="00F24CEF">
              <w:rPr>
                <w:rFonts w:ascii="Arial" w:hAnsi="Arial" w:cs="Arial"/>
                <w:sz w:val="24"/>
                <w:szCs w:val="24"/>
              </w:rPr>
              <w:t xml:space="preserve"> выросло </w:t>
            </w:r>
            <w:r w:rsidR="00CD3FC4">
              <w:rPr>
                <w:rFonts w:ascii="Arial" w:hAnsi="Arial" w:cs="Arial"/>
                <w:sz w:val="24"/>
                <w:szCs w:val="24"/>
              </w:rPr>
              <w:t>более чем на 5,5 тысяч человек.</w:t>
            </w:r>
            <w:proofErr w:type="gramEnd"/>
            <w:r w:rsidR="00CD3F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74F">
              <w:rPr>
                <w:rFonts w:ascii="Arial" w:hAnsi="Arial" w:cs="Arial"/>
                <w:sz w:val="24"/>
                <w:szCs w:val="24"/>
              </w:rPr>
              <w:t xml:space="preserve">На сегодняшний день в Чувашии свыше 19,5 тысяч лиц с ограниченными возможностями здоровья вовлечены в систематические занятия физической культурой и спортом. </w:t>
            </w:r>
          </w:p>
          <w:p w:rsidR="00797D29" w:rsidRDefault="00797D29" w:rsidP="009B16BA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474F" w:rsidRDefault="00D6474F" w:rsidP="00C5340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00B2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CBB76" wp14:editId="69F07455">
                  <wp:extent cx="4640239" cy="2610134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490" cy="261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74F" w:rsidRDefault="00515D0B" w:rsidP="00D6474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474F">
              <w:rPr>
                <w:rFonts w:ascii="Arial" w:hAnsi="Arial" w:cs="Arial"/>
                <w:b/>
                <w:sz w:val="24"/>
                <w:szCs w:val="24"/>
              </w:rPr>
              <w:t>Слайд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Pr="00D6474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474F">
              <w:rPr>
                <w:rFonts w:ascii="Arial" w:hAnsi="Arial" w:cs="Arial"/>
                <w:sz w:val="24"/>
                <w:szCs w:val="24"/>
              </w:rPr>
              <w:t xml:space="preserve">Имеют государственную аккредитацию и успешно функционируют </w:t>
            </w:r>
            <w:r w:rsidR="00D6474F">
              <w:rPr>
                <w:rFonts w:ascii="Arial" w:hAnsi="Arial" w:cs="Arial"/>
                <w:sz w:val="24"/>
                <w:szCs w:val="24"/>
              </w:rPr>
              <w:t xml:space="preserve">региональные </w:t>
            </w:r>
            <w:r w:rsidR="00D6474F">
              <w:rPr>
                <w:rFonts w:ascii="Arial" w:hAnsi="Arial" w:cs="Arial"/>
                <w:sz w:val="24"/>
                <w:szCs w:val="24"/>
              </w:rPr>
              <w:t xml:space="preserve">федерации по спорту лиц с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6474F">
              <w:rPr>
                <w:rFonts w:ascii="Arial" w:hAnsi="Arial" w:cs="Arial"/>
                <w:sz w:val="24"/>
                <w:szCs w:val="24"/>
              </w:rPr>
              <w:t xml:space="preserve">оражением опорно-двигательного аппарата,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D6474F">
              <w:rPr>
                <w:rFonts w:ascii="Arial" w:hAnsi="Arial" w:cs="Arial"/>
                <w:sz w:val="24"/>
                <w:szCs w:val="24"/>
              </w:rPr>
              <w:t>порт</w:t>
            </w:r>
            <w:r w:rsidR="00D6474F">
              <w:rPr>
                <w:rFonts w:ascii="Arial" w:hAnsi="Arial" w:cs="Arial"/>
                <w:sz w:val="24"/>
                <w:szCs w:val="24"/>
              </w:rPr>
              <w:t>у</w:t>
            </w:r>
            <w:r w:rsidR="00D6474F">
              <w:rPr>
                <w:rFonts w:ascii="Arial" w:hAnsi="Arial" w:cs="Arial"/>
                <w:sz w:val="24"/>
                <w:szCs w:val="24"/>
              </w:rPr>
              <w:t xml:space="preserve"> глухих и спорт</w:t>
            </w:r>
            <w:r w:rsidR="00D6474F">
              <w:rPr>
                <w:rFonts w:ascii="Arial" w:hAnsi="Arial" w:cs="Arial"/>
                <w:sz w:val="24"/>
                <w:szCs w:val="24"/>
              </w:rPr>
              <w:t>у</w:t>
            </w:r>
            <w:r w:rsidR="00D6474F">
              <w:rPr>
                <w:rFonts w:ascii="Arial" w:hAnsi="Arial" w:cs="Arial"/>
                <w:sz w:val="24"/>
                <w:szCs w:val="24"/>
              </w:rPr>
              <w:t xml:space="preserve"> слепых. Все эти три вида спорта </w:t>
            </w:r>
            <w:proofErr w:type="spellStart"/>
            <w:r w:rsidR="00D6474F">
              <w:rPr>
                <w:rFonts w:ascii="Arial" w:hAnsi="Arial" w:cs="Arial"/>
                <w:sz w:val="24"/>
                <w:szCs w:val="24"/>
              </w:rPr>
              <w:t>Минспортом</w:t>
            </w:r>
            <w:proofErr w:type="spellEnd"/>
            <w:r w:rsidR="00D6474F">
              <w:rPr>
                <w:rFonts w:ascii="Arial" w:hAnsi="Arial" w:cs="Arial"/>
                <w:sz w:val="24"/>
                <w:szCs w:val="24"/>
              </w:rPr>
              <w:t xml:space="preserve"> России определены для Чувашии как базовые виды спорта. Процедуру аккредитации проходит сейчас </w:t>
            </w:r>
            <w:r w:rsidR="006044D7">
              <w:rPr>
                <w:rFonts w:ascii="Arial" w:hAnsi="Arial" w:cs="Arial"/>
                <w:sz w:val="24"/>
                <w:szCs w:val="24"/>
              </w:rPr>
              <w:t xml:space="preserve">региональная </w:t>
            </w:r>
            <w:r w:rsidR="00D6474F">
              <w:rPr>
                <w:rFonts w:ascii="Arial" w:hAnsi="Arial" w:cs="Arial"/>
                <w:sz w:val="24"/>
                <w:szCs w:val="24"/>
              </w:rPr>
              <w:t xml:space="preserve">федерация спорта лиц с интеллектуальными нарушениями. </w:t>
            </w:r>
          </w:p>
          <w:p w:rsidR="00BB3F24" w:rsidRDefault="00D6474F" w:rsidP="004F71C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Безусловно, главной кузницей подготовки спортивного резерва в республике </w:t>
            </w:r>
            <w:r w:rsidR="006044D7">
              <w:rPr>
                <w:rFonts w:ascii="Arial" w:hAnsi="Arial" w:cs="Arial"/>
                <w:sz w:val="24"/>
                <w:szCs w:val="24"/>
              </w:rPr>
              <w:t>является муниципальное бюджетное учреждение «</w:t>
            </w:r>
            <w:r w:rsidR="006044D7">
              <w:rPr>
                <w:rFonts w:ascii="Arial" w:hAnsi="Arial" w:cs="Arial"/>
                <w:sz w:val="24"/>
                <w:szCs w:val="24"/>
              </w:rPr>
              <w:t>Спортивная адаптивная школа</w:t>
            </w:r>
            <w:r w:rsidR="006044D7">
              <w:rPr>
                <w:rFonts w:ascii="Arial" w:hAnsi="Arial" w:cs="Arial"/>
                <w:sz w:val="24"/>
                <w:szCs w:val="24"/>
              </w:rPr>
              <w:t xml:space="preserve">» города Чебоксары. На ее базе сегодня тренируются и повышают своё спортивное мастерство 237 спортсменов. С ними работают 19 тренеров. </w:t>
            </w:r>
            <w:r w:rsidR="00CA467E">
              <w:rPr>
                <w:rFonts w:ascii="Arial" w:hAnsi="Arial" w:cs="Arial"/>
                <w:sz w:val="24"/>
                <w:szCs w:val="24"/>
              </w:rPr>
              <w:t xml:space="preserve">Из них </w:t>
            </w:r>
            <w:r w:rsidR="00CA467E" w:rsidRPr="006044D7">
              <w:rPr>
                <w:rFonts w:ascii="Arial" w:hAnsi="Arial" w:cs="Arial"/>
                <w:sz w:val="24"/>
                <w:szCs w:val="24"/>
              </w:rPr>
              <w:t xml:space="preserve">высшую квалификационную категорию имеют 14 человек, 5 тренеров </w:t>
            </w:r>
            <w:r w:rsidR="00CA467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A467E" w:rsidRPr="006044D7">
              <w:rPr>
                <w:rFonts w:ascii="Arial" w:hAnsi="Arial" w:cs="Arial"/>
                <w:sz w:val="24"/>
                <w:szCs w:val="24"/>
              </w:rPr>
              <w:t xml:space="preserve">вторую категорию. </w:t>
            </w:r>
            <w:r w:rsidR="00CA467E">
              <w:rPr>
                <w:rFonts w:ascii="Arial" w:hAnsi="Arial" w:cs="Arial"/>
                <w:sz w:val="24"/>
                <w:szCs w:val="24"/>
              </w:rPr>
              <w:t xml:space="preserve">Примечательно, что в </w:t>
            </w:r>
            <w:r w:rsidR="00CA467E" w:rsidRPr="006044D7">
              <w:rPr>
                <w:rFonts w:ascii="Arial" w:hAnsi="Arial" w:cs="Arial"/>
                <w:sz w:val="24"/>
                <w:szCs w:val="24"/>
              </w:rPr>
              <w:t>учреждении работают 11 заслуженных тренеров Чувашской Республики, 4 заслуженных тренера Российской Федерации.</w:t>
            </w:r>
            <w:r w:rsidR="004F71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71C7" w:rsidRDefault="004F71C7" w:rsidP="004F71C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рамках реализации федерального проекта «Спорт – норма жизни» национального проекта «Демография» в Чувашии ведется активная работа по повышению квалификации тренерского состава, в том числе по адаптивному спорту. Так, за два последних года </w:t>
            </w:r>
            <w:r w:rsidRPr="006044D7">
              <w:rPr>
                <w:rFonts w:ascii="Arial" w:hAnsi="Arial" w:cs="Arial"/>
                <w:sz w:val="24"/>
                <w:szCs w:val="24"/>
              </w:rPr>
              <w:t xml:space="preserve">24 специалиста республиканских и муниципальных спортивных </w:t>
            </w:r>
            <w:r>
              <w:rPr>
                <w:rFonts w:ascii="Arial" w:hAnsi="Arial" w:cs="Arial"/>
                <w:sz w:val="24"/>
                <w:szCs w:val="24"/>
              </w:rPr>
              <w:t xml:space="preserve">школ республики </w:t>
            </w:r>
            <w:r w:rsidRPr="006044D7">
              <w:rPr>
                <w:rFonts w:ascii="Arial" w:hAnsi="Arial" w:cs="Arial"/>
                <w:sz w:val="24"/>
                <w:szCs w:val="24"/>
              </w:rPr>
              <w:t xml:space="preserve">прошли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профессиональную переподготовку и </w:t>
            </w:r>
            <w:r w:rsidRPr="006044D7">
              <w:rPr>
                <w:rFonts w:ascii="Arial" w:hAnsi="Arial" w:cs="Arial"/>
                <w:sz w:val="24"/>
                <w:szCs w:val="24"/>
              </w:rPr>
              <w:t>курсы повышения квалификации по программам адаптивного спорта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базе Поволжской государственной Академии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азань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97D29" w:rsidRDefault="00797D29" w:rsidP="00797D2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На базе Спортивно - адаптивной школы работают отделения по шести дисциплинам спорта лиц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(это </w:t>
            </w:r>
            <w:r w:rsidRPr="006044D7">
              <w:rPr>
                <w:rFonts w:ascii="Arial" w:hAnsi="Arial" w:cs="Arial"/>
                <w:sz w:val="24"/>
                <w:szCs w:val="24"/>
              </w:rPr>
              <w:t xml:space="preserve">бадминтон, </w:t>
            </w:r>
            <w:proofErr w:type="spellStart"/>
            <w:r w:rsidRPr="006044D7">
              <w:rPr>
                <w:rFonts w:ascii="Arial" w:hAnsi="Arial" w:cs="Arial"/>
                <w:sz w:val="24"/>
                <w:szCs w:val="24"/>
              </w:rPr>
              <w:t>бочча</w:t>
            </w:r>
            <w:proofErr w:type="spellEnd"/>
            <w:r w:rsidRPr="006044D7">
              <w:rPr>
                <w:rFonts w:ascii="Arial" w:hAnsi="Arial" w:cs="Arial"/>
                <w:sz w:val="24"/>
                <w:szCs w:val="24"/>
              </w:rPr>
              <w:t xml:space="preserve">, легкая атлетика, пауэрлифтинг, стрельба из лука, плавание),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шести дисциплинам </w:t>
            </w:r>
            <w:r w:rsidRPr="006044D7">
              <w:rPr>
                <w:rFonts w:ascii="Arial" w:hAnsi="Arial" w:cs="Arial"/>
                <w:sz w:val="24"/>
                <w:szCs w:val="24"/>
              </w:rPr>
              <w:t>спорт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6044D7">
              <w:rPr>
                <w:rFonts w:ascii="Arial" w:hAnsi="Arial" w:cs="Arial"/>
                <w:sz w:val="24"/>
                <w:szCs w:val="24"/>
              </w:rPr>
              <w:t xml:space="preserve"> глухих (</w:t>
            </w:r>
            <w:r>
              <w:rPr>
                <w:rFonts w:ascii="Arial" w:hAnsi="Arial" w:cs="Arial"/>
                <w:sz w:val="24"/>
                <w:szCs w:val="24"/>
              </w:rPr>
              <w:t xml:space="preserve">это </w:t>
            </w:r>
            <w:r w:rsidRPr="006044D7">
              <w:rPr>
                <w:rFonts w:ascii="Arial" w:hAnsi="Arial" w:cs="Arial"/>
                <w:sz w:val="24"/>
                <w:szCs w:val="24"/>
              </w:rPr>
              <w:t xml:space="preserve">настольный теннис, легкая атлетика, </w:t>
            </w:r>
            <w:proofErr w:type="spellStart"/>
            <w:r w:rsidRPr="006044D7">
              <w:rPr>
                <w:rFonts w:ascii="Arial" w:hAnsi="Arial" w:cs="Arial"/>
                <w:sz w:val="24"/>
                <w:szCs w:val="24"/>
              </w:rPr>
              <w:t>армспорт</w:t>
            </w:r>
            <w:proofErr w:type="spellEnd"/>
            <w:r w:rsidRPr="006044D7">
              <w:rPr>
                <w:rFonts w:ascii="Arial" w:hAnsi="Arial" w:cs="Arial"/>
                <w:sz w:val="24"/>
                <w:szCs w:val="24"/>
              </w:rPr>
              <w:t xml:space="preserve">, бадминтон, дзюдо, пулевая стрельба),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четырём дисциплинам </w:t>
            </w:r>
            <w:r w:rsidRPr="006044D7">
              <w:rPr>
                <w:rFonts w:ascii="Arial" w:hAnsi="Arial" w:cs="Arial"/>
                <w:sz w:val="24"/>
                <w:szCs w:val="24"/>
              </w:rPr>
              <w:t>спорт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6044D7">
              <w:rPr>
                <w:rFonts w:ascii="Arial" w:hAnsi="Arial" w:cs="Arial"/>
                <w:sz w:val="24"/>
                <w:szCs w:val="24"/>
              </w:rPr>
              <w:t xml:space="preserve"> слепых (легкая атлетика, шашки, дзюдо, настольный теннис),</w:t>
            </w:r>
            <w:r>
              <w:rPr>
                <w:rFonts w:ascii="Arial" w:hAnsi="Arial" w:cs="Arial"/>
                <w:sz w:val="24"/>
                <w:szCs w:val="24"/>
              </w:rPr>
              <w:t xml:space="preserve"> и четырём дисциплинам </w:t>
            </w:r>
            <w:r w:rsidRPr="006044D7">
              <w:rPr>
                <w:rFonts w:ascii="Arial" w:hAnsi="Arial" w:cs="Arial"/>
                <w:sz w:val="24"/>
                <w:szCs w:val="24"/>
              </w:rPr>
              <w:t>спорт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6044D7">
              <w:rPr>
                <w:rFonts w:ascii="Arial" w:hAnsi="Arial" w:cs="Arial"/>
                <w:sz w:val="24"/>
                <w:szCs w:val="24"/>
              </w:rPr>
              <w:t xml:space="preserve"> лиц с интеллектуальными нарушениями (легкая атлетика</w:t>
            </w:r>
            <w:proofErr w:type="gramEnd"/>
            <w:r w:rsidRPr="006044D7">
              <w:rPr>
                <w:rFonts w:ascii="Arial" w:hAnsi="Arial" w:cs="Arial"/>
                <w:sz w:val="24"/>
                <w:szCs w:val="24"/>
              </w:rPr>
              <w:t>, настольный теннис, плавание, тхэквондо).</w:t>
            </w:r>
          </w:p>
          <w:p w:rsidR="004F71C7" w:rsidRDefault="003A4A1F" w:rsidP="00797D2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A1F">
              <w:rPr>
                <w:rFonts w:ascii="Arial" w:hAnsi="Arial" w:cs="Arial"/>
                <w:sz w:val="24"/>
                <w:szCs w:val="24"/>
              </w:rPr>
              <w:t xml:space="preserve">Одной из главных задач школы является подготовка </w:t>
            </w:r>
            <w:r>
              <w:rPr>
                <w:rFonts w:ascii="Arial" w:hAnsi="Arial" w:cs="Arial"/>
                <w:sz w:val="24"/>
                <w:szCs w:val="24"/>
              </w:rPr>
              <w:t xml:space="preserve">кандидатов в спортивные сборные команды Чувашской Республики и Российской Федерации.  В 2022 году </w:t>
            </w:r>
            <w:r w:rsidR="008E005E">
              <w:rPr>
                <w:rFonts w:ascii="Arial" w:hAnsi="Arial" w:cs="Arial"/>
                <w:sz w:val="24"/>
                <w:szCs w:val="24"/>
              </w:rPr>
              <w:t>по разным видам спорта в составе сборных команд России числился 31 спортсмен</w:t>
            </w:r>
            <w:r w:rsidR="004F71C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>из них – 4 спортсмен</w:t>
            </w:r>
            <w:r w:rsidR="004F71C7">
              <w:rPr>
                <w:rFonts w:ascii="Arial" w:hAnsi="Arial" w:cs="Arial"/>
                <w:sz w:val="24"/>
                <w:szCs w:val="24"/>
              </w:rPr>
              <w:t>а в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 спорт</w:t>
            </w:r>
            <w:r w:rsidR="004F71C7">
              <w:rPr>
                <w:rFonts w:ascii="Arial" w:hAnsi="Arial" w:cs="Arial"/>
                <w:sz w:val="24"/>
                <w:szCs w:val="24"/>
              </w:rPr>
              <w:t>е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 слепых, 13 спортсменов – </w:t>
            </w:r>
            <w:r w:rsidR="004F71C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>спорт</w:t>
            </w:r>
            <w:r w:rsidR="004F71C7">
              <w:rPr>
                <w:rFonts w:ascii="Arial" w:hAnsi="Arial" w:cs="Arial"/>
                <w:sz w:val="24"/>
                <w:szCs w:val="24"/>
              </w:rPr>
              <w:t>е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 лиц с </w:t>
            </w:r>
            <w:proofErr w:type="spellStart"/>
            <w:r w:rsidR="004F71C7">
              <w:rPr>
                <w:rFonts w:ascii="Arial" w:hAnsi="Arial" w:cs="Arial"/>
                <w:sz w:val="24"/>
                <w:szCs w:val="24"/>
              </w:rPr>
              <w:t>ПОДа</w:t>
            </w:r>
            <w:proofErr w:type="spellEnd"/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, 13 – </w:t>
            </w:r>
            <w:r w:rsidR="004F71C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>спорт</w:t>
            </w:r>
            <w:r w:rsidR="004F71C7">
              <w:rPr>
                <w:rFonts w:ascii="Arial" w:hAnsi="Arial" w:cs="Arial"/>
                <w:sz w:val="24"/>
                <w:szCs w:val="24"/>
              </w:rPr>
              <w:t>е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 глухих.</w:t>
            </w:r>
          </w:p>
          <w:p w:rsidR="00BB3F24" w:rsidRDefault="00BB3F24" w:rsidP="00797D2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</w:t>
            </w:r>
            <w:r w:rsidR="00B93E9B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х совершенствования мастерства </w:t>
            </w:r>
            <w:r w:rsidR="00C7528C">
              <w:rPr>
                <w:rFonts w:ascii="Arial" w:hAnsi="Arial" w:cs="Arial"/>
                <w:sz w:val="24"/>
                <w:szCs w:val="24"/>
              </w:rPr>
              <w:t xml:space="preserve">12 спортсменов были зачислены в Центр спортивной подготовки имени </w:t>
            </w:r>
            <w:proofErr w:type="spellStart"/>
            <w:r w:rsidR="00C7528C">
              <w:rPr>
                <w:rFonts w:ascii="Arial" w:hAnsi="Arial" w:cs="Arial"/>
                <w:sz w:val="24"/>
                <w:szCs w:val="24"/>
              </w:rPr>
              <w:t>А.В.Игнатьева</w:t>
            </w:r>
            <w:proofErr w:type="spellEnd"/>
            <w:r w:rsidR="00C7528C">
              <w:rPr>
                <w:rFonts w:ascii="Arial" w:hAnsi="Arial" w:cs="Arial"/>
                <w:sz w:val="24"/>
                <w:szCs w:val="24"/>
              </w:rPr>
              <w:t>.</w:t>
            </w:r>
            <w:r w:rsidR="004F71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4A1F" w:rsidRDefault="004F71C7" w:rsidP="00797D2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</w:t>
            </w:r>
            <w:r w:rsidR="00C7528C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7528C">
              <w:rPr>
                <w:rFonts w:ascii="Arial" w:hAnsi="Arial" w:cs="Arial"/>
                <w:sz w:val="24"/>
                <w:szCs w:val="24"/>
              </w:rPr>
              <w:t xml:space="preserve">вное звание Мастер спорта международного класса присвоено двум спортсменам, еще два спортсмена выполнили нормативы «Мастер спорта России». </w:t>
            </w:r>
          </w:p>
          <w:p w:rsidR="00C7528C" w:rsidRDefault="00C7528C" w:rsidP="00C7528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числе воспитанников Чебоксарской Спортивно - адаптивной школы - </w:t>
            </w:r>
            <w:r w:rsidRPr="00C7528C">
              <w:rPr>
                <w:rFonts w:ascii="Arial" w:hAnsi="Arial" w:cs="Arial"/>
                <w:sz w:val="24"/>
                <w:szCs w:val="24"/>
              </w:rPr>
              <w:t xml:space="preserve">бронзовый призер </w:t>
            </w:r>
            <w:proofErr w:type="spellStart"/>
            <w:r w:rsidRPr="00C7528C">
              <w:rPr>
                <w:rFonts w:ascii="Arial" w:hAnsi="Arial" w:cs="Arial"/>
                <w:sz w:val="24"/>
                <w:szCs w:val="24"/>
              </w:rPr>
              <w:t>Сурдлимпийских</w:t>
            </w:r>
            <w:proofErr w:type="spellEnd"/>
            <w:r w:rsidRPr="00C7528C">
              <w:rPr>
                <w:rFonts w:ascii="Arial" w:hAnsi="Arial" w:cs="Arial"/>
                <w:sz w:val="24"/>
                <w:szCs w:val="24"/>
              </w:rPr>
              <w:t xml:space="preserve"> игр</w:t>
            </w:r>
            <w:r w:rsidR="00BB3F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 метании копья</w:t>
            </w:r>
            <w:r w:rsidRPr="00C7528C">
              <w:rPr>
                <w:rFonts w:ascii="Arial" w:hAnsi="Arial" w:cs="Arial"/>
                <w:sz w:val="24"/>
                <w:szCs w:val="24"/>
              </w:rPr>
              <w:t xml:space="preserve">, чемпионка мира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Анастасия </w:t>
            </w:r>
            <w:proofErr w:type="spellStart"/>
            <w:r w:rsidRPr="00C7528C">
              <w:rPr>
                <w:rFonts w:ascii="Arial" w:hAnsi="Arial" w:cs="Arial"/>
                <w:sz w:val="24"/>
                <w:szCs w:val="24"/>
              </w:rPr>
              <w:t>Мамлина</w:t>
            </w:r>
            <w:proofErr w:type="spellEnd"/>
            <w:r w:rsidRPr="00C7528C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28C">
              <w:rPr>
                <w:rFonts w:ascii="Arial" w:hAnsi="Arial" w:cs="Arial"/>
                <w:sz w:val="24"/>
                <w:szCs w:val="24"/>
              </w:rPr>
              <w:t xml:space="preserve">призер </w:t>
            </w:r>
            <w:proofErr w:type="spellStart"/>
            <w:r w:rsidRPr="00C7528C">
              <w:rPr>
                <w:rFonts w:ascii="Arial" w:hAnsi="Arial" w:cs="Arial"/>
                <w:sz w:val="24"/>
                <w:szCs w:val="24"/>
              </w:rPr>
              <w:t>Сурдлимпийских</w:t>
            </w:r>
            <w:proofErr w:type="spellEnd"/>
            <w:r w:rsidRPr="00C7528C">
              <w:rPr>
                <w:rFonts w:ascii="Arial" w:hAnsi="Arial" w:cs="Arial"/>
                <w:sz w:val="24"/>
                <w:szCs w:val="24"/>
              </w:rPr>
              <w:t xml:space="preserve"> игр </w:t>
            </w:r>
            <w:r>
              <w:rPr>
                <w:rFonts w:ascii="Arial" w:hAnsi="Arial" w:cs="Arial"/>
                <w:sz w:val="24"/>
                <w:szCs w:val="24"/>
              </w:rPr>
              <w:t xml:space="preserve">в лёгкой атлетике Андрей </w:t>
            </w:r>
            <w:r w:rsidRPr="00C7528C">
              <w:rPr>
                <w:rFonts w:ascii="Arial" w:hAnsi="Arial" w:cs="Arial"/>
                <w:sz w:val="24"/>
                <w:szCs w:val="24"/>
              </w:rPr>
              <w:t xml:space="preserve">Андреев; </w:t>
            </w:r>
            <w:proofErr w:type="gramStart"/>
            <w:r w:rsidRPr="00C7528C">
              <w:rPr>
                <w:rFonts w:ascii="Arial" w:hAnsi="Arial" w:cs="Arial"/>
                <w:sz w:val="24"/>
                <w:szCs w:val="24"/>
              </w:rPr>
              <w:t>бронзовый призер чемпионата Европы по спорту лиц с ПОДА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в дисциплине бадминтон Илья </w:t>
            </w:r>
            <w:proofErr w:type="spellStart"/>
            <w:r w:rsidRPr="00C7528C">
              <w:rPr>
                <w:rFonts w:ascii="Arial" w:hAnsi="Arial" w:cs="Arial"/>
                <w:sz w:val="24"/>
                <w:szCs w:val="24"/>
              </w:rPr>
              <w:t>Паргеев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7528C">
              <w:rPr>
                <w:rFonts w:ascii="Arial" w:hAnsi="Arial" w:cs="Arial"/>
                <w:sz w:val="24"/>
                <w:szCs w:val="24"/>
              </w:rPr>
              <w:t xml:space="preserve">бронзовый призер чемпионатов Европы и мира по спорту лиц с ПОДА, бадминтон </w:t>
            </w:r>
            <w:r>
              <w:rPr>
                <w:rFonts w:ascii="Arial" w:hAnsi="Arial" w:cs="Arial"/>
                <w:sz w:val="24"/>
                <w:szCs w:val="24"/>
              </w:rPr>
              <w:t xml:space="preserve">Юрий Степанов, </w:t>
            </w:r>
            <w:r w:rsidRPr="00C7528C">
              <w:rPr>
                <w:rFonts w:ascii="Arial" w:hAnsi="Arial" w:cs="Arial"/>
                <w:sz w:val="24"/>
                <w:szCs w:val="24"/>
              </w:rPr>
              <w:t>многократный чемпион мира по спорту глухих</w:t>
            </w:r>
            <w:r>
              <w:rPr>
                <w:rFonts w:ascii="Arial" w:hAnsi="Arial" w:cs="Arial"/>
                <w:sz w:val="24"/>
                <w:szCs w:val="24"/>
              </w:rPr>
              <w:t xml:space="preserve"> в дисциплине </w:t>
            </w:r>
            <w:r w:rsidRPr="00C7528C">
              <w:rPr>
                <w:rFonts w:ascii="Arial" w:hAnsi="Arial" w:cs="Arial"/>
                <w:sz w:val="24"/>
                <w:szCs w:val="24"/>
              </w:rPr>
              <w:t>армрестлинг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Гарифуллин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7528C">
              <w:rPr>
                <w:rFonts w:ascii="Arial" w:hAnsi="Arial" w:cs="Arial"/>
                <w:sz w:val="24"/>
                <w:szCs w:val="24"/>
              </w:rPr>
              <w:t>серебряный призер чемпионата Европы по спорту глухих</w:t>
            </w:r>
            <w:r>
              <w:rPr>
                <w:rFonts w:ascii="Arial" w:hAnsi="Arial" w:cs="Arial"/>
                <w:sz w:val="24"/>
                <w:szCs w:val="24"/>
              </w:rPr>
              <w:t xml:space="preserve"> в дисциплине </w:t>
            </w:r>
            <w:r w:rsidRPr="00C7528C">
              <w:rPr>
                <w:rFonts w:ascii="Arial" w:hAnsi="Arial" w:cs="Arial"/>
                <w:sz w:val="24"/>
                <w:szCs w:val="24"/>
              </w:rPr>
              <w:t xml:space="preserve"> настольный теннис </w:t>
            </w:r>
            <w:r>
              <w:rPr>
                <w:rFonts w:ascii="Arial" w:hAnsi="Arial" w:cs="Arial"/>
                <w:sz w:val="24"/>
                <w:szCs w:val="24"/>
              </w:rPr>
              <w:t xml:space="preserve">Ксения </w:t>
            </w:r>
            <w:proofErr w:type="spellStart"/>
            <w:r w:rsidRPr="00C7528C">
              <w:rPr>
                <w:rFonts w:ascii="Arial" w:hAnsi="Arial" w:cs="Arial"/>
                <w:sz w:val="24"/>
                <w:szCs w:val="24"/>
              </w:rPr>
              <w:t>Анишева</w:t>
            </w:r>
            <w:proofErr w:type="spellEnd"/>
            <w:r w:rsidRPr="00C752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многие другие.</w:t>
            </w:r>
            <w:proofErr w:type="gramEnd"/>
          </w:p>
          <w:p w:rsidR="00F92535" w:rsidRDefault="00F92535" w:rsidP="00C7528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Кроме </w:t>
            </w:r>
            <w:r w:rsidR="00C65875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портивно - адаптивной школы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ебоксары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значительный вклад в развитие адаптивной физической культуры и спорта в республике вносят к</w:t>
            </w:r>
            <w:r w:rsidR="00C65875">
              <w:rPr>
                <w:rFonts w:ascii="Arial" w:hAnsi="Arial" w:cs="Arial"/>
                <w:sz w:val="24"/>
                <w:szCs w:val="24"/>
              </w:rPr>
              <w:t>лубы инвалидов по месту жительства.</w:t>
            </w:r>
            <w:r w:rsidR="00F84A09">
              <w:rPr>
                <w:rFonts w:ascii="Arial" w:hAnsi="Arial" w:cs="Arial"/>
                <w:sz w:val="24"/>
                <w:szCs w:val="24"/>
              </w:rPr>
              <w:t xml:space="preserve"> Наиболее успешно функционируют такие клубы в городах Канаш, Новочебоксарск, Чебоксары, Цивильск, Шумерля, Алатырь и Мариинский Посад.</w:t>
            </w:r>
          </w:p>
          <w:p w:rsidR="004F71C7" w:rsidRDefault="004F71C7" w:rsidP="004F71C7">
            <w:pPr>
              <w:ind w:firstLine="709"/>
              <w:jc w:val="both"/>
            </w:pPr>
            <w:r w:rsidRPr="00DA613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за 2 последних года </w:t>
            </w:r>
            <w:r w:rsidRPr="00DA613B">
              <w:rPr>
                <w:rFonts w:ascii="Arial" w:hAnsi="Arial" w:cs="Arial"/>
                <w:sz w:val="24"/>
                <w:szCs w:val="24"/>
              </w:rPr>
              <w:t xml:space="preserve">на всероссийских и международных соревнованиях </w:t>
            </w:r>
            <w:r>
              <w:rPr>
                <w:rFonts w:ascii="Arial" w:hAnsi="Arial" w:cs="Arial"/>
                <w:sz w:val="24"/>
                <w:szCs w:val="24"/>
              </w:rPr>
              <w:t xml:space="preserve">участвовали </w:t>
            </w:r>
            <w:r>
              <w:rPr>
                <w:rFonts w:ascii="Arial" w:hAnsi="Arial" w:cs="Arial"/>
                <w:sz w:val="24"/>
                <w:szCs w:val="24"/>
              </w:rPr>
              <w:t xml:space="preserve">358 </w:t>
            </w:r>
            <w:r w:rsidRPr="00DA613B">
              <w:rPr>
                <w:rFonts w:ascii="Arial" w:hAnsi="Arial" w:cs="Arial"/>
                <w:sz w:val="24"/>
                <w:szCs w:val="24"/>
              </w:rPr>
              <w:t>спортсмен</w:t>
            </w:r>
            <w:r>
              <w:rPr>
                <w:rFonts w:ascii="Arial" w:hAnsi="Arial" w:cs="Arial"/>
                <w:sz w:val="24"/>
                <w:szCs w:val="24"/>
              </w:rPr>
              <w:t xml:space="preserve">ов с ограниченными возможностями здоровья, ими завоёвано </w:t>
            </w:r>
            <w:r>
              <w:rPr>
                <w:rFonts w:ascii="Arial" w:hAnsi="Arial" w:cs="Arial"/>
                <w:sz w:val="24"/>
                <w:szCs w:val="24"/>
              </w:rPr>
              <w:t>134</w:t>
            </w:r>
            <w:r w:rsidRPr="00DA61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медали разного достоинства. </w:t>
            </w:r>
          </w:p>
          <w:p w:rsidR="00BB3F24" w:rsidRDefault="004F71C7" w:rsidP="00F84A0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Так на 16-х  летних </w:t>
            </w:r>
            <w:proofErr w:type="spellStart"/>
            <w:r w:rsidRPr="003F4776">
              <w:rPr>
                <w:rFonts w:ascii="Arial" w:hAnsi="Arial" w:cs="Arial"/>
                <w:sz w:val="24"/>
                <w:szCs w:val="24"/>
              </w:rPr>
              <w:t>Паралимпийских</w:t>
            </w:r>
            <w:proofErr w:type="spellEnd"/>
            <w:r w:rsidRPr="003F4776">
              <w:rPr>
                <w:rFonts w:ascii="Arial" w:hAnsi="Arial" w:cs="Arial"/>
                <w:sz w:val="24"/>
                <w:szCs w:val="24"/>
              </w:rPr>
              <w:t xml:space="preserve"> играх 2021 года в г. Токио </w:t>
            </w:r>
            <w:r>
              <w:rPr>
                <w:rFonts w:ascii="Arial" w:hAnsi="Arial" w:cs="Arial"/>
                <w:sz w:val="24"/>
                <w:szCs w:val="24"/>
              </w:rPr>
              <w:t xml:space="preserve">в составе национальной сборной страны </w:t>
            </w:r>
            <w:r w:rsidRPr="003F4776">
              <w:rPr>
                <w:rFonts w:ascii="Arial" w:hAnsi="Arial" w:cs="Arial"/>
                <w:sz w:val="24"/>
                <w:szCs w:val="24"/>
              </w:rPr>
              <w:t xml:space="preserve">приняли участие 5 спортсменов Чувашской Республики – </w:t>
            </w:r>
            <w:r>
              <w:rPr>
                <w:rFonts w:ascii="Arial" w:hAnsi="Arial" w:cs="Arial"/>
                <w:sz w:val="24"/>
                <w:szCs w:val="24"/>
              </w:rPr>
              <w:t xml:space="preserve">это </w:t>
            </w:r>
            <w:r w:rsidRPr="003F4776">
              <w:rPr>
                <w:rFonts w:ascii="Arial" w:hAnsi="Arial" w:cs="Arial"/>
                <w:sz w:val="24"/>
                <w:szCs w:val="24"/>
              </w:rPr>
              <w:t xml:space="preserve">Елена Иванова и Сергей Бирюков (спорт лиц с ПОДА, легкая атлетика), Денис Гаврилов и Сергей Иванов (спорт слепых, легкая атлетика), Татьяна </w:t>
            </w:r>
            <w:proofErr w:type="spellStart"/>
            <w:r w:rsidRPr="003F4776">
              <w:rPr>
                <w:rFonts w:ascii="Arial" w:hAnsi="Arial" w:cs="Arial"/>
                <w:sz w:val="24"/>
                <w:szCs w:val="24"/>
              </w:rPr>
              <w:t>Гуреева</w:t>
            </w:r>
            <w:proofErr w:type="spellEnd"/>
            <w:r w:rsidRPr="003F4776">
              <w:rPr>
                <w:rFonts w:ascii="Arial" w:hAnsi="Arial" w:cs="Arial"/>
                <w:sz w:val="24"/>
                <w:szCs w:val="24"/>
              </w:rPr>
              <w:t xml:space="preserve"> (спорт лиц с ПОДА, бадминтон).</w:t>
            </w:r>
            <w:r>
              <w:rPr>
                <w:rFonts w:ascii="Arial" w:hAnsi="Arial" w:cs="Arial"/>
                <w:sz w:val="24"/>
                <w:szCs w:val="24"/>
              </w:rPr>
              <w:t xml:space="preserve"> Серебряную медаль в копилку сборной внесла легкоатлетка Елена Иванова. </w:t>
            </w:r>
          </w:p>
          <w:p w:rsidR="00BB3F24" w:rsidRDefault="00BB3F24" w:rsidP="00F84A0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Хочу отметить, что суммы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премилальных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выплат по итогам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игр идентичны выплатам по итогам выступления на Олимпийских играх.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>Общая сумма единовременны</w:t>
            </w:r>
            <w:r w:rsidR="00C65875">
              <w:rPr>
                <w:rFonts w:ascii="Arial" w:hAnsi="Arial" w:cs="Arial"/>
                <w:sz w:val="24"/>
                <w:szCs w:val="24"/>
              </w:rPr>
              <w:t>х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 преми</w:t>
            </w:r>
            <w:r w:rsidR="00C65875">
              <w:rPr>
                <w:rFonts w:ascii="Arial" w:hAnsi="Arial" w:cs="Arial"/>
                <w:sz w:val="24"/>
                <w:szCs w:val="24"/>
              </w:rPr>
              <w:t>й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 спортсменам и их тренерам </w:t>
            </w:r>
            <w:r w:rsidR="00C65875">
              <w:rPr>
                <w:rFonts w:ascii="Arial" w:hAnsi="Arial" w:cs="Arial"/>
                <w:sz w:val="24"/>
                <w:szCs w:val="24"/>
              </w:rPr>
              <w:t xml:space="preserve">по итогам выступления на </w:t>
            </w:r>
            <w:proofErr w:type="spellStart"/>
            <w:r w:rsidR="00C65875">
              <w:rPr>
                <w:rFonts w:ascii="Arial" w:hAnsi="Arial" w:cs="Arial"/>
                <w:sz w:val="24"/>
                <w:szCs w:val="24"/>
              </w:rPr>
              <w:t>Паралимпийских</w:t>
            </w:r>
            <w:proofErr w:type="spellEnd"/>
            <w:r w:rsidR="00C65875">
              <w:rPr>
                <w:rFonts w:ascii="Arial" w:hAnsi="Arial" w:cs="Arial"/>
                <w:sz w:val="24"/>
                <w:szCs w:val="24"/>
              </w:rPr>
              <w:t xml:space="preserve"> играх </w:t>
            </w:r>
            <w:r>
              <w:rPr>
                <w:rFonts w:ascii="Arial" w:hAnsi="Arial" w:cs="Arial"/>
                <w:sz w:val="24"/>
                <w:szCs w:val="24"/>
              </w:rPr>
              <w:t xml:space="preserve">2021 года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>составила 2</w:t>
            </w:r>
            <w:r w:rsidR="00C658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65875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="00C65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625 тыс. руб., в том числе: обладательнице серебряной медали на </w:t>
            </w:r>
            <w:proofErr w:type="spellStart"/>
            <w:r w:rsidR="004F71C7" w:rsidRPr="003F4776">
              <w:rPr>
                <w:rFonts w:ascii="Arial" w:hAnsi="Arial" w:cs="Arial"/>
                <w:sz w:val="24"/>
                <w:szCs w:val="24"/>
              </w:rPr>
              <w:t>Паралимпиаде</w:t>
            </w:r>
            <w:proofErr w:type="spellEnd"/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 Елене Ивановой – 1</w:t>
            </w:r>
            <w:r w:rsidR="00C65875">
              <w:rPr>
                <w:rFonts w:ascii="Arial" w:hAnsi="Arial" w:cs="Arial"/>
                <w:sz w:val="24"/>
                <w:szCs w:val="24"/>
              </w:rPr>
              <w:t xml:space="preserve"> млн.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>200 тыс. руб</w:t>
            </w:r>
            <w:r w:rsidR="00C65875">
              <w:rPr>
                <w:rFonts w:ascii="Arial" w:hAnsi="Arial" w:cs="Arial"/>
                <w:sz w:val="24"/>
                <w:szCs w:val="24"/>
              </w:rPr>
              <w:t>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республиканского бюджета</w:t>
            </w:r>
            <w:r w:rsidR="00C658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71C7" w:rsidRPr="003F4776" w:rsidRDefault="00C65875" w:rsidP="00F84A0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Кроме того </w:t>
            </w:r>
            <w:r w:rsidR="00BB3F24">
              <w:rPr>
                <w:rFonts w:ascii="Arial" w:hAnsi="Arial" w:cs="Arial"/>
                <w:sz w:val="24"/>
                <w:szCs w:val="24"/>
              </w:rPr>
              <w:t>в Чувашии приняты ряд мер поддержки спортсменов и тренеров</w:t>
            </w:r>
            <w:r w:rsidR="00490161">
              <w:rPr>
                <w:rFonts w:ascii="Arial" w:hAnsi="Arial" w:cs="Arial"/>
                <w:sz w:val="24"/>
                <w:szCs w:val="24"/>
              </w:rPr>
              <w:t xml:space="preserve">. В частности в текущем году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28 спортсменам </w:t>
            </w:r>
            <w:r>
              <w:rPr>
                <w:rFonts w:ascii="Arial" w:hAnsi="Arial" w:cs="Arial"/>
                <w:sz w:val="24"/>
                <w:szCs w:val="24"/>
              </w:rPr>
              <w:t xml:space="preserve">выплачивались ежемесячные 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>стипенди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4F71C7" w:rsidRPr="003F4776">
              <w:rPr>
                <w:rFonts w:ascii="Arial" w:hAnsi="Arial" w:cs="Arial"/>
                <w:sz w:val="24"/>
                <w:szCs w:val="24"/>
              </w:rPr>
              <w:t xml:space="preserve"> Главы Чувашской Республики.</w:t>
            </w:r>
            <w:r w:rsidR="00F84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71C7" w:rsidRDefault="004F71C7" w:rsidP="00C7528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776">
              <w:rPr>
                <w:rFonts w:ascii="Arial" w:hAnsi="Arial" w:cs="Arial"/>
                <w:sz w:val="24"/>
                <w:szCs w:val="24"/>
              </w:rPr>
              <w:t xml:space="preserve">Регулярно </w:t>
            </w:r>
            <w:proofErr w:type="spellStart"/>
            <w:r w:rsidRPr="003F4776">
              <w:rPr>
                <w:rFonts w:ascii="Arial" w:hAnsi="Arial" w:cs="Arial"/>
                <w:sz w:val="24"/>
                <w:szCs w:val="24"/>
              </w:rPr>
              <w:t>Минспортом</w:t>
            </w:r>
            <w:proofErr w:type="spellEnd"/>
            <w:r w:rsidRPr="003F4776">
              <w:rPr>
                <w:rFonts w:ascii="Arial" w:hAnsi="Arial" w:cs="Arial"/>
                <w:sz w:val="24"/>
                <w:szCs w:val="24"/>
              </w:rPr>
              <w:t xml:space="preserve"> Чувашии спортсмены сборных команд Чувашской Республики командируются за счет средств, предусмотренных в бюджете Чувашской Республики, на межрегиональные и всероссийские физкультурные мероприятия и спортивные мероприятия, проводимые на территории Российской Федерации, а также направляются на тренировочные мероприятия в </w:t>
            </w:r>
            <w:r w:rsidR="00F84A09">
              <w:rPr>
                <w:rFonts w:ascii="Arial" w:hAnsi="Arial" w:cs="Arial"/>
                <w:sz w:val="24"/>
                <w:szCs w:val="24"/>
              </w:rPr>
              <w:t xml:space="preserve">физкультурно-оздоровительные центры, подведомственные </w:t>
            </w:r>
            <w:proofErr w:type="spellStart"/>
            <w:r w:rsidR="00F84A09">
              <w:rPr>
                <w:rFonts w:ascii="Arial" w:hAnsi="Arial" w:cs="Arial"/>
                <w:sz w:val="24"/>
                <w:szCs w:val="24"/>
              </w:rPr>
              <w:t>Минспорту</w:t>
            </w:r>
            <w:proofErr w:type="spellEnd"/>
            <w:r w:rsidR="00F84A09">
              <w:rPr>
                <w:rFonts w:ascii="Arial" w:hAnsi="Arial" w:cs="Arial"/>
                <w:sz w:val="24"/>
                <w:szCs w:val="24"/>
              </w:rPr>
              <w:t xml:space="preserve"> Чувашии.  </w:t>
            </w:r>
          </w:p>
          <w:p w:rsidR="00BB3F24" w:rsidRDefault="00B93E9B" w:rsidP="00BB3F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13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788FEC" wp14:editId="6D362CE5">
                  <wp:extent cx="5058770" cy="2845559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894" cy="2847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0161" w:rsidRDefault="00B93E9B" w:rsidP="00C7528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E9B">
              <w:rPr>
                <w:rFonts w:ascii="Arial" w:hAnsi="Arial" w:cs="Arial"/>
                <w:b/>
                <w:sz w:val="24"/>
                <w:szCs w:val="24"/>
              </w:rPr>
              <w:t>Слайд 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161">
              <w:rPr>
                <w:rFonts w:ascii="Arial" w:hAnsi="Arial" w:cs="Arial"/>
                <w:sz w:val="24"/>
                <w:szCs w:val="24"/>
              </w:rPr>
              <w:t>Ещё одно немаловажное направление, способствующее популяризации адаптивного спорта – это организация на территории республики крупных всероссийских и межрегиональных соревнований. Только за последние 2 года н</w:t>
            </w:r>
            <w:r w:rsidR="00BB3F24">
              <w:rPr>
                <w:rFonts w:ascii="Arial" w:hAnsi="Arial" w:cs="Arial"/>
                <w:sz w:val="24"/>
                <w:szCs w:val="24"/>
              </w:rPr>
              <w:t xml:space="preserve">а территории Чувашской Республики </w:t>
            </w:r>
            <w:r w:rsidR="00490161">
              <w:rPr>
                <w:rFonts w:ascii="Arial" w:hAnsi="Arial" w:cs="Arial"/>
                <w:sz w:val="24"/>
                <w:szCs w:val="24"/>
              </w:rPr>
              <w:t xml:space="preserve">было </w:t>
            </w:r>
            <w:r w:rsidR="00BB3F24">
              <w:rPr>
                <w:rFonts w:ascii="Arial" w:hAnsi="Arial" w:cs="Arial"/>
                <w:sz w:val="24"/>
                <w:szCs w:val="24"/>
              </w:rPr>
              <w:t>проведено 47 республиканских, 5 межрегиональных и 8 всероссийских соревнований</w:t>
            </w:r>
            <w:r w:rsidR="00490161">
              <w:rPr>
                <w:rFonts w:ascii="Arial" w:hAnsi="Arial" w:cs="Arial"/>
                <w:sz w:val="24"/>
                <w:szCs w:val="24"/>
              </w:rPr>
              <w:t xml:space="preserve"> среди спортсменов с ограниченными возможностями здоровья. Самые крупные из них – это чемпионаты России по спорту лиц с поражением опорно-двигательного аппарата в  дисциплинах лёгкая атлетика, стрельба из лука, чемпионаты России по лёгкой атлетике среди глухих и лиц с интеллектуальными нарушениями. На самом деле эти соревнования проводятся в нашей республике практически ежегодно. </w:t>
            </w:r>
          </w:p>
          <w:p w:rsidR="007E643D" w:rsidRPr="00D026B8" w:rsidRDefault="00490161" w:rsidP="00CB07F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Для организации таких соревнований в </w:t>
            </w:r>
            <w:r w:rsidR="00B93E9B">
              <w:rPr>
                <w:rFonts w:ascii="Arial" w:hAnsi="Arial" w:cs="Arial"/>
                <w:sz w:val="24"/>
                <w:szCs w:val="24"/>
              </w:rPr>
              <w:t xml:space="preserve">столице </w:t>
            </w:r>
            <w:r>
              <w:rPr>
                <w:rFonts w:ascii="Arial" w:hAnsi="Arial" w:cs="Arial"/>
                <w:sz w:val="24"/>
                <w:szCs w:val="24"/>
              </w:rPr>
              <w:t xml:space="preserve">республике создана соответствующая спортивная инфраструктура. </w:t>
            </w:r>
            <w:r w:rsidR="00B93E9B">
              <w:rPr>
                <w:rFonts w:ascii="Arial" w:hAnsi="Arial" w:cs="Arial"/>
                <w:sz w:val="24"/>
                <w:szCs w:val="24"/>
              </w:rPr>
              <w:t xml:space="preserve">Однако сегодня, как и во многих других регионах, </w:t>
            </w:r>
            <w:r w:rsidR="00B93E9B" w:rsidRPr="00B93E9B">
              <w:rPr>
                <w:rFonts w:ascii="Arial" w:hAnsi="Arial" w:cs="Arial"/>
                <w:sz w:val="24"/>
                <w:szCs w:val="24"/>
              </w:rPr>
              <w:t>наиболее остро стоит вопрос организации активной деятельности инвалидов</w:t>
            </w:r>
            <w:r w:rsidR="00B93E9B">
              <w:rPr>
                <w:rFonts w:ascii="Arial" w:hAnsi="Arial" w:cs="Arial"/>
                <w:sz w:val="24"/>
                <w:szCs w:val="24"/>
              </w:rPr>
              <w:t xml:space="preserve"> в сельской местности. </w:t>
            </w:r>
            <w:r w:rsidR="00CB07FF">
              <w:rPr>
                <w:rFonts w:ascii="Arial" w:hAnsi="Arial" w:cs="Arial"/>
                <w:sz w:val="24"/>
                <w:szCs w:val="24"/>
              </w:rPr>
              <w:t>В числе основных проблем – это слабая обеспеченность спортивных сооружений, приспособленных для занятия спортом лиц с  ограниченными возможностями здоровья, отсутствие специалистов на местах, доступность объектов.</w:t>
            </w:r>
          </w:p>
        </w:tc>
      </w:tr>
      <w:tr w:rsidR="00E16DBF" w:rsidTr="002626D7">
        <w:tc>
          <w:tcPr>
            <w:tcW w:w="9571" w:type="dxa"/>
          </w:tcPr>
          <w:p w:rsidR="00E16DBF" w:rsidRPr="00E16DBF" w:rsidRDefault="00DA613B" w:rsidP="00E16DB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13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23FCAA" wp14:editId="20A0B590">
                  <wp:extent cx="4996542" cy="2810555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240" cy="281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BF" w:rsidTr="002626D7">
        <w:tc>
          <w:tcPr>
            <w:tcW w:w="9571" w:type="dxa"/>
          </w:tcPr>
          <w:p w:rsidR="00DA613B" w:rsidRDefault="00E16DBF" w:rsidP="00EC512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Слайд 5.</w:t>
            </w:r>
            <w:r w:rsidR="00C038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5120" w:rsidRPr="00DA613B">
              <w:rPr>
                <w:rFonts w:ascii="Arial" w:hAnsi="Arial" w:cs="Arial"/>
                <w:sz w:val="24"/>
                <w:szCs w:val="24"/>
              </w:rPr>
              <w:t xml:space="preserve">В Чувашской Республике </w:t>
            </w:r>
            <w:r w:rsidR="00EC5120">
              <w:rPr>
                <w:rFonts w:ascii="Arial" w:hAnsi="Arial" w:cs="Arial"/>
                <w:sz w:val="24"/>
                <w:szCs w:val="24"/>
              </w:rPr>
              <w:t xml:space="preserve">более 4000 спортивных объектов и всего </w:t>
            </w:r>
            <w:r w:rsidR="00EC5120" w:rsidRPr="00DA613B">
              <w:rPr>
                <w:rFonts w:ascii="Arial" w:hAnsi="Arial" w:cs="Arial"/>
                <w:sz w:val="24"/>
                <w:szCs w:val="24"/>
              </w:rPr>
              <w:t>16 приоритетных объектов полностью, либо частично, доступны для маломобильных групп населения.</w:t>
            </w:r>
            <w:r w:rsidR="00EC5120">
              <w:rPr>
                <w:rFonts w:ascii="Arial" w:hAnsi="Arial" w:cs="Arial"/>
                <w:sz w:val="24"/>
                <w:szCs w:val="24"/>
              </w:rPr>
              <w:t xml:space="preserve"> Безусловно, это один из сдерживающих факторов в развитии адаптивного спорта. Данную проблему </w:t>
            </w:r>
            <w:r w:rsidR="00DA613B" w:rsidRPr="00DA613B">
              <w:rPr>
                <w:rFonts w:ascii="Arial" w:hAnsi="Arial" w:cs="Arial"/>
                <w:sz w:val="24"/>
                <w:szCs w:val="24"/>
              </w:rPr>
              <w:t xml:space="preserve">с органами местного самоуправления </w:t>
            </w:r>
            <w:r w:rsidR="00EC5120">
              <w:rPr>
                <w:rFonts w:ascii="Arial" w:hAnsi="Arial" w:cs="Arial"/>
                <w:sz w:val="24"/>
                <w:szCs w:val="24"/>
              </w:rPr>
              <w:t xml:space="preserve">мы постепенно решаем. Сегодня все спортивные сооружения уже проектируются с учётом нормативов по доступности сооружений для маломобильной категории граждан. </w:t>
            </w:r>
          </w:p>
          <w:p w:rsidR="00BB79EB" w:rsidRDefault="00BB79EB" w:rsidP="00DA613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Завершая своё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выступление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хочу отметить, что, несмотря на все успехи и достижения наших спортсменов с ограниченными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возможнотями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здоровья на российских и международных соревнованиях, нам нужно ещё очень многое сделать для того, чтобы спорт и физическая активность стали нормой жизни человека с ограниченными возможностями, точно такой же, </w:t>
            </w:r>
            <w:r w:rsidRPr="007C5EB9">
              <w:rPr>
                <w:rFonts w:ascii="Arial" w:hAnsi="Arial" w:cs="Arial"/>
                <w:sz w:val="24"/>
                <w:szCs w:val="24"/>
              </w:rPr>
              <w:t xml:space="preserve">как и для здорового члена общества.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7C5EB9" w:rsidRPr="007C5EB9">
              <w:rPr>
                <w:rFonts w:ascii="Arial" w:hAnsi="Arial" w:cs="Arial"/>
                <w:sz w:val="24"/>
                <w:szCs w:val="24"/>
              </w:rPr>
              <w:t xml:space="preserve">ля чего требуется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проводить </w:t>
            </w:r>
            <w:r w:rsidR="007C5EB9" w:rsidRPr="007C5EB9">
              <w:rPr>
                <w:rFonts w:ascii="Arial" w:hAnsi="Arial" w:cs="Arial"/>
                <w:sz w:val="24"/>
                <w:szCs w:val="24"/>
              </w:rPr>
              <w:t>адресн</w:t>
            </w:r>
            <w:r>
              <w:rPr>
                <w:rFonts w:ascii="Arial" w:hAnsi="Arial" w:cs="Arial"/>
                <w:sz w:val="24"/>
                <w:szCs w:val="24"/>
              </w:rPr>
              <w:t>ую</w:t>
            </w:r>
            <w:r w:rsidR="007C5EB9" w:rsidRPr="007C5EB9">
              <w:rPr>
                <w:rFonts w:ascii="Arial" w:hAnsi="Arial" w:cs="Arial"/>
                <w:sz w:val="24"/>
                <w:szCs w:val="24"/>
              </w:rPr>
              <w:t xml:space="preserve"> личностно-ориентированн</w:t>
            </w:r>
            <w:r>
              <w:rPr>
                <w:rFonts w:ascii="Arial" w:hAnsi="Arial" w:cs="Arial"/>
                <w:sz w:val="24"/>
                <w:szCs w:val="24"/>
              </w:rPr>
              <w:t>ую</w:t>
            </w:r>
            <w:r w:rsidR="007C5EB9" w:rsidRPr="007C5EB9">
              <w:rPr>
                <w:rFonts w:ascii="Arial" w:hAnsi="Arial" w:cs="Arial"/>
                <w:sz w:val="24"/>
                <w:szCs w:val="24"/>
              </w:rPr>
              <w:t xml:space="preserve"> работ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7C5EB9" w:rsidRPr="007C5EB9">
              <w:rPr>
                <w:rFonts w:ascii="Arial" w:hAnsi="Arial" w:cs="Arial"/>
                <w:sz w:val="24"/>
                <w:szCs w:val="24"/>
              </w:rPr>
              <w:t xml:space="preserve"> на муниципальном уровне.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26D7" w:rsidRDefault="002626D7" w:rsidP="00BB79EB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27923" w:rsidRPr="00C27923" w:rsidRDefault="00C27923" w:rsidP="00C279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27923" w:rsidRPr="00C27923" w:rsidSect="00C2792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27" w:rsidRDefault="00A13927" w:rsidP="00C27923">
      <w:pPr>
        <w:spacing w:after="0" w:line="240" w:lineRule="auto"/>
      </w:pPr>
      <w:r>
        <w:separator/>
      </w:r>
    </w:p>
  </w:endnote>
  <w:endnote w:type="continuationSeparator" w:id="0">
    <w:p w:rsidR="00A13927" w:rsidRDefault="00A13927" w:rsidP="00C2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27" w:rsidRDefault="00A13927" w:rsidP="00C27923">
      <w:pPr>
        <w:spacing w:after="0" w:line="240" w:lineRule="auto"/>
      </w:pPr>
      <w:r>
        <w:separator/>
      </w:r>
    </w:p>
  </w:footnote>
  <w:footnote w:type="continuationSeparator" w:id="0">
    <w:p w:rsidR="00A13927" w:rsidRDefault="00A13927" w:rsidP="00C2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48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C27923" w:rsidRPr="00C27923" w:rsidRDefault="00C27923" w:rsidP="00C27923">
        <w:pPr>
          <w:pStyle w:val="a5"/>
          <w:jc w:val="center"/>
          <w:rPr>
            <w:rFonts w:ascii="Arial" w:hAnsi="Arial" w:cs="Arial"/>
          </w:rPr>
        </w:pPr>
        <w:r w:rsidRPr="00C27923">
          <w:rPr>
            <w:rFonts w:ascii="Arial" w:hAnsi="Arial" w:cs="Arial"/>
          </w:rPr>
          <w:fldChar w:fldCharType="begin"/>
        </w:r>
        <w:r w:rsidRPr="00C27923">
          <w:rPr>
            <w:rFonts w:ascii="Arial" w:hAnsi="Arial" w:cs="Arial"/>
          </w:rPr>
          <w:instrText>PAGE   \* MERGEFORMAT</w:instrText>
        </w:r>
        <w:r w:rsidRPr="00C27923">
          <w:rPr>
            <w:rFonts w:ascii="Arial" w:hAnsi="Arial" w:cs="Arial"/>
          </w:rPr>
          <w:fldChar w:fldCharType="separate"/>
        </w:r>
        <w:r w:rsidR="00BB79EB">
          <w:rPr>
            <w:rFonts w:ascii="Arial" w:hAnsi="Arial" w:cs="Arial"/>
            <w:noProof/>
          </w:rPr>
          <w:t>4</w:t>
        </w:r>
        <w:r w:rsidRPr="00C27923">
          <w:rPr>
            <w:rFonts w:ascii="Arial" w:hAnsi="Arial" w:cs="Arial"/>
          </w:rPr>
          <w:fldChar w:fldCharType="end"/>
        </w:r>
      </w:p>
    </w:sdtContent>
  </w:sdt>
  <w:p w:rsidR="00C27923" w:rsidRDefault="00C279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41"/>
    <w:rsid w:val="0000042C"/>
    <w:rsid w:val="00001888"/>
    <w:rsid w:val="00006AB1"/>
    <w:rsid w:val="001E1D3B"/>
    <w:rsid w:val="0025518A"/>
    <w:rsid w:val="002626D7"/>
    <w:rsid w:val="00267815"/>
    <w:rsid w:val="002879F1"/>
    <w:rsid w:val="002A2CA0"/>
    <w:rsid w:val="002D110B"/>
    <w:rsid w:val="00354F84"/>
    <w:rsid w:val="003A4A1F"/>
    <w:rsid w:val="003F4776"/>
    <w:rsid w:val="004457B1"/>
    <w:rsid w:val="004835C2"/>
    <w:rsid w:val="00490161"/>
    <w:rsid w:val="004F71C7"/>
    <w:rsid w:val="00515D0B"/>
    <w:rsid w:val="00560B54"/>
    <w:rsid w:val="00565424"/>
    <w:rsid w:val="00586BC3"/>
    <w:rsid w:val="00586E24"/>
    <w:rsid w:val="006044D7"/>
    <w:rsid w:val="00632D2B"/>
    <w:rsid w:val="00706FB1"/>
    <w:rsid w:val="00797D29"/>
    <w:rsid w:val="007C5EB9"/>
    <w:rsid w:val="007E643D"/>
    <w:rsid w:val="00851952"/>
    <w:rsid w:val="008E005E"/>
    <w:rsid w:val="008E7E14"/>
    <w:rsid w:val="008F2A41"/>
    <w:rsid w:val="009B16BA"/>
    <w:rsid w:val="00A13927"/>
    <w:rsid w:val="00A51211"/>
    <w:rsid w:val="00AA6AEF"/>
    <w:rsid w:val="00B93E9B"/>
    <w:rsid w:val="00BB3F24"/>
    <w:rsid w:val="00BB79EB"/>
    <w:rsid w:val="00C038B4"/>
    <w:rsid w:val="00C27923"/>
    <w:rsid w:val="00C45EAB"/>
    <w:rsid w:val="00C53405"/>
    <w:rsid w:val="00C65875"/>
    <w:rsid w:val="00C7528C"/>
    <w:rsid w:val="00CA467E"/>
    <w:rsid w:val="00CB07FF"/>
    <w:rsid w:val="00CD3FC4"/>
    <w:rsid w:val="00D026B8"/>
    <w:rsid w:val="00D6474F"/>
    <w:rsid w:val="00DA613B"/>
    <w:rsid w:val="00E00B22"/>
    <w:rsid w:val="00E163F0"/>
    <w:rsid w:val="00E16DBF"/>
    <w:rsid w:val="00E4639B"/>
    <w:rsid w:val="00EC5120"/>
    <w:rsid w:val="00F24CEF"/>
    <w:rsid w:val="00F60E58"/>
    <w:rsid w:val="00F84A09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279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923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C279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792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2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923"/>
  </w:style>
  <w:style w:type="paragraph" w:styleId="a7">
    <w:name w:val="footer"/>
    <w:basedOn w:val="a"/>
    <w:link w:val="a8"/>
    <w:uiPriority w:val="99"/>
    <w:unhideWhenUsed/>
    <w:rsid w:val="00C2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923"/>
  </w:style>
  <w:style w:type="table" w:styleId="a9">
    <w:name w:val="Table Grid"/>
    <w:basedOn w:val="a1"/>
    <w:uiPriority w:val="59"/>
    <w:rsid w:val="00C2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8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279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923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C279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792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2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923"/>
  </w:style>
  <w:style w:type="paragraph" w:styleId="a7">
    <w:name w:val="footer"/>
    <w:basedOn w:val="a"/>
    <w:link w:val="a8"/>
    <w:uiPriority w:val="99"/>
    <w:unhideWhenUsed/>
    <w:rsid w:val="00C2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923"/>
  </w:style>
  <w:style w:type="table" w:styleId="a9">
    <w:name w:val="Table Grid"/>
    <w:basedOn w:val="a1"/>
    <w:uiPriority w:val="59"/>
    <w:rsid w:val="00C2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8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Адм.Комсомольского района ЧР Столярова Л.Ю.</dc:creator>
  <cp:lastModifiedBy>Минспорт ЧР Андреева Полина</cp:lastModifiedBy>
  <cp:revision>2</cp:revision>
  <cp:lastPrinted>2022-12-13T08:25:00Z</cp:lastPrinted>
  <dcterms:created xsi:type="dcterms:W3CDTF">2022-12-13T15:06:00Z</dcterms:created>
  <dcterms:modified xsi:type="dcterms:W3CDTF">2022-12-13T15:06:00Z</dcterms:modified>
</cp:coreProperties>
</file>