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130"/>
        <w:gridCol w:w="4253"/>
      </w:tblGrid>
      <w:tr w:rsidR="004F1A8E" w:rsidRPr="008154A0" w:rsidTr="001840C4">
        <w:tc>
          <w:tcPr>
            <w:tcW w:w="3115" w:type="dxa"/>
          </w:tcPr>
          <w:p w:rsidR="004F1A8E" w:rsidRDefault="004F1A8E" w:rsidP="001840C4"/>
        </w:tc>
        <w:tc>
          <w:tcPr>
            <w:tcW w:w="2130" w:type="dxa"/>
          </w:tcPr>
          <w:p w:rsidR="004F1A8E" w:rsidRDefault="004F1A8E" w:rsidP="001840C4"/>
        </w:tc>
        <w:tc>
          <w:tcPr>
            <w:tcW w:w="4253" w:type="dxa"/>
          </w:tcPr>
          <w:p w:rsidR="004F1A8E" w:rsidRPr="008154A0" w:rsidRDefault="004F1A8E" w:rsidP="001840C4">
            <w:pPr>
              <w:jc w:val="center"/>
              <w:rPr>
                <w:rFonts w:ascii="Times New Roman" w:hAnsi="Times New Roman" w:cs="Times New Roman"/>
                <w:sz w:val="24"/>
                <w:szCs w:val="24"/>
              </w:rPr>
            </w:pPr>
            <w:r w:rsidRPr="008154A0">
              <w:rPr>
                <w:rFonts w:ascii="Times New Roman" w:hAnsi="Times New Roman" w:cs="Times New Roman"/>
                <w:sz w:val="24"/>
                <w:szCs w:val="24"/>
              </w:rPr>
              <w:t>Приложение к Служебному контракту</w:t>
            </w:r>
          </w:p>
        </w:tc>
      </w:tr>
      <w:tr w:rsidR="004F1A8E" w:rsidRPr="008154A0" w:rsidTr="001840C4">
        <w:tc>
          <w:tcPr>
            <w:tcW w:w="3115" w:type="dxa"/>
          </w:tcPr>
          <w:p w:rsidR="004F1A8E" w:rsidRPr="008154A0" w:rsidRDefault="004F1A8E" w:rsidP="001840C4"/>
        </w:tc>
        <w:tc>
          <w:tcPr>
            <w:tcW w:w="2130" w:type="dxa"/>
          </w:tcPr>
          <w:p w:rsidR="004F1A8E" w:rsidRPr="008154A0" w:rsidRDefault="004F1A8E" w:rsidP="001840C4"/>
        </w:tc>
        <w:tc>
          <w:tcPr>
            <w:tcW w:w="4253" w:type="dxa"/>
          </w:tcPr>
          <w:p w:rsidR="004F1A8E" w:rsidRPr="008154A0" w:rsidRDefault="004F1A8E" w:rsidP="001840C4">
            <w:pPr>
              <w:rPr>
                <w:rFonts w:ascii="Times New Roman" w:hAnsi="Times New Roman" w:cs="Times New Roman"/>
                <w:sz w:val="24"/>
                <w:szCs w:val="24"/>
              </w:rPr>
            </w:pPr>
          </w:p>
        </w:tc>
      </w:tr>
      <w:tr w:rsidR="004F1A8E" w:rsidRPr="008154A0" w:rsidTr="001840C4">
        <w:tc>
          <w:tcPr>
            <w:tcW w:w="3115" w:type="dxa"/>
          </w:tcPr>
          <w:p w:rsidR="004F1A8E" w:rsidRPr="008154A0" w:rsidRDefault="004F1A8E" w:rsidP="001840C4"/>
        </w:tc>
        <w:tc>
          <w:tcPr>
            <w:tcW w:w="2130" w:type="dxa"/>
          </w:tcPr>
          <w:p w:rsidR="004F1A8E" w:rsidRPr="008154A0" w:rsidRDefault="004F1A8E" w:rsidP="001840C4"/>
        </w:tc>
        <w:tc>
          <w:tcPr>
            <w:tcW w:w="4253" w:type="dxa"/>
          </w:tcPr>
          <w:p w:rsidR="004F1A8E" w:rsidRPr="008154A0" w:rsidRDefault="004F1A8E" w:rsidP="001840C4">
            <w:pPr>
              <w:jc w:val="center"/>
              <w:rPr>
                <w:rFonts w:ascii="Times New Roman" w:hAnsi="Times New Roman" w:cs="Times New Roman"/>
                <w:sz w:val="24"/>
                <w:szCs w:val="24"/>
              </w:rPr>
            </w:pPr>
            <w:r w:rsidRPr="008154A0">
              <w:rPr>
                <w:rFonts w:ascii="Times New Roman" w:hAnsi="Times New Roman" w:cs="Times New Roman"/>
                <w:sz w:val="24"/>
                <w:szCs w:val="24"/>
              </w:rPr>
              <w:t>УТВЕРЖДАЮ</w:t>
            </w:r>
          </w:p>
          <w:p w:rsidR="004F1A8E" w:rsidRPr="008154A0" w:rsidRDefault="004F1A8E" w:rsidP="001840C4">
            <w:pPr>
              <w:jc w:val="center"/>
              <w:rPr>
                <w:rFonts w:ascii="Times New Roman" w:hAnsi="Times New Roman" w:cs="Times New Roman"/>
                <w:sz w:val="24"/>
                <w:szCs w:val="24"/>
              </w:rPr>
            </w:pPr>
            <w:r w:rsidRPr="008154A0">
              <w:rPr>
                <w:rFonts w:ascii="Times New Roman" w:hAnsi="Times New Roman" w:cs="Times New Roman"/>
                <w:sz w:val="24"/>
                <w:szCs w:val="24"/>
              </w:rPr>
              <w:t>Министр физической культуры и спорта Чувашской Республики</w:t>
            </w:r>
          </w:p>
          <w:p w:rsidR="004F1A8E" w:rsidRPr="008154A0" w:rsidRDefault="004F1A8E" w:rsidP="001840C4">
            <w:pPr>
              <w:jc w:val="center"/>
              <w:rPr>
                <w:rFonts w:ascii="Times New Roman" w:hAnsi="Times New Roman" w:cs="Times New Roman"/>
                <w:sz w:val="24"/>
                <w:szCs w:val="24"/>
              </w:rPr>
            </w:pPr>
          </w:p>
          <w:p w:rsidR="004F1A8E" w:rsidRPr="008154A0" w:rsidRDefault="004F1A8E" w:rsidP="001840C4">
            <w:pPr>
              <w:jc w:val="center"/>
              <w:rPr>
                <w:rFonts w:ascii="Times New Roman" w:hAnsi="Times New Roman" w:cs="Times New Roman"/>
                <w:sz w:val="24"/>
                <w:szCs w:val="24"/>
              </w:rPr>
            </w:pPr>
            <w:r w:rsidRPr="008154A0">
              <w:rPr>
                <w:rFonts w:ascii="Times New Roman" w:hAnsi="Times New Roman" w:cs="Times New Roman"/>
                <w:sz w:val="24"/>
                <w:szCs w:val="24"/>
              </w:rPr>
              <w:t>________________ В.В. Петров</w:t>
            </w:r>
          </w:p>
          <w:p w:rsidR="004F1A8E" w:rsidRPr="008154A0" w:rsidRDefault="004F1A8E" w:rsidP="001840C4">
            <w:pPr>
              <w:jc w:val="center"/>
              <w:rPr>
                <w:rFonts w:ascii="Times New Roman" w:hAnsi="Times New Roman" w:cs="Times New Roman"/>
                <w:sz w:val="24"/>
                <w:szCs w:val="24"/>
              </w:rPr>
            </w:pPr>
          </w:p>
          <w:p w:rsidR="004F1A8E" w:rsidRPr="008154A0" w:rsidRDefault="004F1A8E" w:rsidP="001840C4">
            <w:pPr>
              <w:jc w:val="center"/>
              <w:rPr>
                <w:rFonts w:ascii="Times New Roman" w:hAnsi="Times New Roman" w:cs="Times New Roman"/>
                <w:sz w:val="24"/>
                <w:szCs w:val="24"/>
              </w:rPr>
            </w:pPr>
            <w:r>
              <w:rPr>
                <w:rFonts w:ascii="Times New Roman" w:hAnsi="Times New Roman" w:cs="Times New Roman"/>
                <w:sz w:val="24"/>
                <w:szCs w:val="24"/>
              </w:rPr>
              <w:t>«___» ____________ 2022</w:t>
            </w:r>
            <w:r w:rsidRPr="008154A0">
              <w:rPr>
                <w:rFonts w:ascii="Times New Roman" w:hAnsi="Times New Roman" w:cs="Times New Roman"/>
                <w:sz w:val="24"/>
                <w:szCs w:val="24"/>
              </w:rPr>
              <w:t xml:space="preserve"> г.</w:t>
            </w:r>
          </w:p>
        </w:tc>
      </w:tr>
    </w:tbl>
    <w:p w:rsidR="00A06A7C" w:rsidRDefault="00A06A7C" w:rsidP="004F1A8E">
      <w:pPr>
        <w:shd w:val="clear" w:color="auto" w:fill="FFFFFF"/>
        <w:spacing w:after="0" w:line="240" w:lineRule="auto"/>
        <w:jc w:val="right"/>
        <w:rPr>
          <w:rFonts w:ascii="Times New Roman" w:eastAsia="Times New Roman" w:hAnsi="Times New Roman" w:cs="Times New Roman"/>
          <w:b/>
          <w:bCs/>
          <w:color w:val="262626"/>
          <w:sz w:val="24"/>
          <w:szCs w:val="24"/>
          <w:lang w:eastAsia="ru-RU"/>
        </w:rPr>
      </w:pPr>
    </w:p>
    <w:p w:rsidR="00A06A7C" w:rsidRDefault="00A06A7C" w:rsidP="005F75A3">
      <w:pPr>
        <w:shd w:val="clear" w:color="auto" w:fill="FFFFFF"/>
        <w:spacing w:after="0" w:line="240" w:lineRule="auto"/>
        <w:jc w:val="center"/>
        <w:rPr>
          <w:rFonts w:ascii="Times New Roman" w:eastAsia="Times New Roman" w:hAnsi="Times New Roman" w:cs="Times New Roman"/>
          <w:b/>
          <w:bCs/>
          <w:color w:val="262626"/>
          <w:sz w:val="24"/>
          <w:szCs w:val="24"/>
          <w:lang w:eastAsia="ru-RU"/>
        </w:rPr>
      </w:pP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Должностной регламент</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государственного гражданского служащего</w:t>
      </w:r>
    </w:p>
    <w:p w:rsidR="004F3DBE" w:rsidRPr="00A850B9" w:rsidRDefault="004F3DBE" w:rsidP="005F75A3">
      <w:pPr>
        <w:shd w:val="clear" w:color="auto" w:fill="FFFFFF"/>
        <w:spacing w:after="0" w:line="240" w:lineRule="auto"/>
        <w:jc w:val="center"/>
        <w:rPr>
          <w:rFonts w:ascii="Times New Roman" w:hAnsi="Times New Roman" w:cs="Times New Roman"/>
          <w:b/>
          <w:bCs/>
          <w:sz w:val="24"/>
          <w:szCs w:val="24"/>
        </w:rPr>
      </w:pPr>
      <w:r w:rsidRPr="00A850B9">
        <w:rPr>
          <w:rFonts w:ascii="Times New Roman" w:eastAsia="Times New Roman" w:hAnsi="Times New Roman" w:cs="Times New Roman"/>
          <w:b/>
          <w:bCs/>
          <w:color w:val="262626"/>
          <w:sz w:val="24"/>
          <w:szCs w:val="24"/>
          <w:lang w:eastAsia="ru-RU"/>
        </w:rPr>
        <w:t>Чувашской Республики, замещающего должность заведующего с</w:t>
      </w:r>
      <w:r w:rsidRPr="00A850B9">
        <w:rPr>
          <w:rFonts w:ascii="Times New Roman" w:hAnsi="Times New Roman" w:cs="Times New Roman"/>
          <w:b/>
          <w:bCs/>
          <w:sz w:val="24"/>
          <w:szCs w:val="24"/>
        </w:rPr>
        <w:t xml:space="preserve">ектором </w:t>
      </w:r>
      <w:r w:rsidR="00A06A7C">
        <w:rPr>
          <w:rFonts w:ascii="Times New Roman" w:hAnsi="Times New Roman" w:cs="Times New Roman"/>
          <w:b/>
          <w:bCs/>
          <w:sz w:val="24"/>
          <w:szCs w:val="24"/>
        </w:rPr>
        <w:t>проектной деятельности</w:t>
      </w:r>
      <w:r w:rsidRPr="00A850B9">
        <w:rPr>
          <w:rFonts w:ascii="Times New Roman" w:hAnsi="Times New Roman" w:cs="Times New Roman"/>
          <w:b/>
          <w:bCs/>
          <w:sz w:val="24"/>
          <w:szCs w:val="24"/>
        </w:rPr>
        <w:t xml:space="preserve"> Министерства физической культуры и спорта Чувашской Республики</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p>
    <w:p w:rsidR="004F3DBE" w:rsidRPr="00A850B9" w:rsidRDefault="004F3DBE" w:rsidP="005F75A3">
      <w:pPr>
        <w:shd w:val="clear" w:color="auto" w:fill="FFFFFF"/>
        <w:spacing w:after="0" w:line="240" w:lineRule="auto"/>
        <w:ind w:left="135"/>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val="en-US" w:eastAsia="ru-RU"/>
        </w:rPr>
        <w:t>I</w:t>
      </w:r>
      <w:r w:rsidRPr="00A850B9">
        <w:rPr>
          <w:rFonts w:ascii="Times New Roman" w:eastAsia="Times New Roman" w:hAnsi="Times New Roman" w:cs="Times New Roman"/>
          <w:b/>
          <w:bCs/>
          <w:color w:val="262626"/>
          <w:sz w:val="24"/>
          <w:szCs w:val="24"/>
          <w:lang w:eastAsia="ru-RU"/>
        </w:rPr>
        <w:t>. Общие положения</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1.1. Должность государственной гражданской службы Чувашской Республики </w:t>
      </w:r>
      <w:r w:rsidR="00401514" w:rsidRPr="00A850B9">
        <w:rPr>
          <w:rFonts w:ascii="Times New Roman" w:eastAsia="Times New Roman" w:hAnsi="Times New Roman" w:cs="Times New Roman"/>
          <w:bCs/>
          <w:color w:val="262626"/>
          <w:sz w:val="24"/>
          <w:szCs w:val="24"/>
          <w:lang w:eastAsia="ru-RU"/>
        </w:rPr>
        <w:t>заведующего с</w:t>
      </w:r>
      <w:r w:rsidR="00401514" w:rsidRPr="00A850B9">
        <w:rPr>
          <w:rFonts w:ascii="Times New Roman" w:hAnsi="Times New Roman" w:cs="Times New Roman"/>
          <w:bCs/>
          <w:sz w:val="24"/>
          <w:szCs w:val="24"/>
        </w:rPr>
        <w:t xml:space="preserve">ектором </w:t>
      </w:r>
      <w:r w:rsidR="00A06A7C">
        <w:rPr>
          <w:rFonts w:ascii="Times New Roman" w:hAnsi="Times New Roman" w:cs="Times New Roman"/>
          <w:bCs/>
          <w:sz w:val="24"/>
          <w:szCs w:val="24"/>
        </w:rPr>
        <w:t>проектной деятельности</w:t>
      </w:r>
      <w:r w:rsidR="00401514" w:rsidRPr="00A850B9">
        <w:rPr>
          <w:rFonts w:ascii="Times New Roman" w:hAnsi="Times New Roman" w:cs="Times New Roman"/>
          <w:bCs/>
          <w:sz w:val="24"/>
          <w:szCs w:val="24"/>
        </w:rPr>
        <w:t xml:space="preserve"> Министерства физической культуры и спорта Чувашской Республики</w:t>
      </w:r>
      <w:r w:rsidRPr="00A850B9">
        <w:rPr>
          <w:rFonts w:ascii="Times New Roman" w:eastAsia="Times New Roman" w:hAnsi="Times New Roman" w:cs="Times New Roman"/>
          <w:color w:val="262626"/>
          <w:sz w:val="24"/>
          <w:szCs w:val="24"/>
          <w:lang w:eastAsia="ru-RU"/>
        </w:rPr>
        <w:t xml:space="preserve"> (далее –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учреждается в Министерстве </w:t>
      </w:r>
      <w:r w:rsidR="00401514" w:rsidRPr="00A850B9">
        <w:rPr>
          <w:rFonts w:ascii="Times New Roman" w:hAnsi="Times New Roman" w:cs="Times New Roman"/>
          <w:bCs/>
          <w:sz w:val="24"/>
          <w:szCs w:val="24"/>
        </w:rPr>
        <w:t>физической культуры и спорта Чувашской Республики</w:t>
      </w:r>
      <w:r w:rsidR="00401514" w:rsidRPr="00A850B9">
        <w:rPr>
          <w:rFonts w:ascii="Times New Roman" w:eastAsia="Times New Roman" w:hAnsi="Times New Roman" w:cs="Times New Roman"/>
          <w:color w:val="262626"/>
          <w:sz w:val="24"/>
          <w:szCs w:val="24"/>
          <w:lang w:eastAsia="ru-RU"/>
        </w:rPr>
        <w:t xml:space="preserve"> </w:t>
      </w:r>
      <w:r w:rsidRPr="00A850B9">
        <w:rPr>
          <w:rFonts w:ascii="Times New Roman" w:eastAsia="Times New Roman" w:hAnsi="Times New Roman" w:cs="Times New Roman"/>
          <w:color w:val="262626"/>
          <w:sz w:val="24"/>
          <w:szCs w:val="24"/>
          <w:lang w:eastAsia="ru-RU"/>
        </w:rPr>
        <w:t>(далее – Министерство) с целью обеспечения деятельности</w:t>
      </w:r>
      <w:r w:rsidR="00401514" w:rsidRPr="00A850B9">
        <w:rPr>
          <w:rFonts w:ascii="Times New Roman" w:eastAsia="Times New Roman" w:hAnsi="Times New Roman" w:cs="Times New Roman"/>
          <w:b/>
          <w:bCs/>
          <w:color w:val="262626"/>
          <w:sz w:val="24"/>
          <w:szCs w:val="24"/>
          <w:lang w:eastAsia="ru-RU"/>
        </w:rPr>
        <w:t xml:space="preserve"> </w:t>
      </w:r>
      <w:r w:rsidR="00401514" w:rsidRPr="00A850B9">
        <w:rPr>
          <w:rFonts w:ascii="Times New Roman" w:eastAsia="Times New Roman" w:hAnsi="Times New Roman" w:cs="Times New Roman"/>
          <w:bCs/>
          <w:color w:val="262626"/>
          <w:sz w:val="24"/>
          <w:szCs w:val="24"/>
          <w:lang w:eastAsia="ru-RU"/>
        </w:rPr>
        <w:t>с</w:t>
      </w:r>
      <w:r w:rsidR="00401514" w:rsidRPr="00A850B9">
        <w:rPr>
          <w:rFonts w:ascii="Times New Roman" w:hAnsi="Times New Roman" w:cs="Times New Roman"/>
          <w:bCs/>
          <w:sz w:val="24"/>
          <w:szCs w:val="24"/>
        </w:rPr>
        <w:t xml:space="preserve">ектора </w:t>
      </w:r>
      <w:r w:rsidR="00A06A7C">
        <w:rPr>
          <w:rFonts w:ascii="Times New Roman" w:hAnsi="Times New Roman" w:cs="Times New Roman"/>
          <w:bCs/>
          <w:sz w:val="24"/>
          <w:szCs w:val="24"/>
        </w:rPr>
        <w:t>проектной деятельности</w:t>
      </w:r>
      <w:r w:rsidR="00401514" w:rsidRPr="00A850B9">
        <w:rPr>
          <w:rFonts w:ascii="Times New Roman" w:hAnsi="Times New Roman" w:cs="Times New Roman"/>
          <w:bCs/>
          <w:sz w:val="24"/>
          <w:szCs w:val="24"/>
        </w:rPr>
        <w:t xml:space="preserve"> </w:t>
      </w:r>
      <w:r w:rsidRPr="00A850B9">
        <w:rPr>
          <w:rFonts w:ascii="Times New Roman" w:eastAsia="Times New Roman" w:hAnsi="Times New Roman" w:cs="Times New Roman"/>
          <w:color w:val="262626"/>
          <w:sz w:val="24"/>
          <w:szCs w:val="24"/>
          <w:lang w:eastAsia="ru-RU"/>
        </w:rPr>
        <w:t xml:space="preserve">(далее –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 в соответствии с Положением о</w:t>
      </w:r>
      <w:r w:rsidR="00401514" w:rsidRPr="00A850B9">
        <w:rPr>
          <w:rFonts w:ascii="Times New Roman" w:eastAsia="Times New Roman" w:hAnsi="Times New Roman" w:cs="Times New Roman"/>
          <w:color w:val="262626"/>
          <w:sz w:val="24"/>
          <w:szCs w:val="24"/>
          <w:lang w:eastAsia="ru-RU"/>
        </w:rPr>
        <w:t xml:space="preserve"> </w:t>
      </w:r>
      <w:r w:rsidR="00401514" w:rsidRPr="00A850B9">
        <w:rPr>
          <w:rFonts w:ascii="Times New Roman" w:eastAsia="Times New Roman" w:hAnsi="Times New Roman" w:cs="Times New Roman"/>
          <w:bCs/>
          <w:color w:val="262626"/>
          <w:sz w:val="24"/>
          <w:szCs w:val="24"/>
          <w:lang w:eastAsia="ru-RU"/>
        </w:rPr>
        <w:t>с</w:t>
      </w:r>
      <w:r w:rsidR="00A06A7C">
        <w:rPr>
          <w:rFonts w:ascii="Times New Roman" w:hAnsi="Times New Roman" w:cs="Times New Roman"/>
          <w:bCs/>
          <w:sz w:val="24"/>
          <w:szCs w:val="24"/>
        </w:rPr>
        <w:t>екторе проектной деятельности</w:t>
      </w:r>
      <w:r w:rsidRPr="00A850B9">
        <w:rPr>
          <w:rFonts w:ascii="Times New Roman" w:eastAsia="Times New Roman" w:hAnsi="Times New Roman" w:cs="Times New Roman"/>
          <w:color w:val="262626"/>
          <w:sz w:val="24"/>
          <w:szCs w:val="24"/>
          <w:lang w:eastAsia="ru-RU"/>
        </w:rPr>
        <w:t>.</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относится к категории «</w:t>
      </w:r>
      <w:r w:rsidR="00A2243B" w:rsidRPr="00A850B9">
        <w:rPr>
          <w:rFonts w:ascii="Times New Roman" w:eastAsia="Times New Roman" w:hAnsi="Times New Roman" w:cs="Times New Roman"/>
          <w:color w:val="262626"/>
          <w:sz w:val="24"/>
          <w:szCs w:val="24"/>
          <w:lang w:eastAsia="ru-RU"/>
        </w:rPr>
        <w:t>специалисты</w:t>
      </w:r>
      <w:r w:rsidRPr="00A850B9">
        <w:rPr>
          <w:rFonts w:ascii="Times New Roman" w:eastAsia="Times New Roman" w:hAnsi="Times New Roman" w:cs="Times New Roman"/>
          <w:color w:val="262626"/>
          <w:sz w:val="24"/>
          <w:szCs w:val="24"/>
          <w:lang w:eastAsia="ru-RU"/>
        </w:rPr>
        <w:t xml:space="preserve">» </w:t>
      </w:r>
      <w:r w:rsidR="00A2243B" w:rsidRPr="00A850B9">
        <w:rPr>
          <w:rFonts w:ascii="Times New Roman" w:eastAsia="Times New Roman" w:hAnsi="Times New Roman" w:cs="Times New Roman"/>
          <w:color w:val="262626"/>
          <w:sz w:val="24"/>
          <w:szCs w:val="24"/>
          <w:lang w:eastAsia="ru-RU"/>
        </w:rPr>
        <w:t>ведущей</w:t>
      </w:r>
      <w:r w:rsidRPr="00A850B9">
        <w:rPr>
          <w:rFonts w:ascii="Times New Roman" w:eastAsia="Times New Roman" w:hAnsi="Times New Roman" w:cs="Times New Roman"/>
          <w:color w:val="262626"/>
          <w:sz w:val="24"/>
          <w:szCs w:val="24"/>
          <w:lang w:eastAsia="ru-RU"/>
        </w:rPr>
        <w:t xml:space="preserve"> группы должностей и имеет регистрационный номер (код) 3-</w:t>
      </w:r>
      <w:r w:rsidR="00A2243B" w:rsidRPr="00A850B9">
        <w:rPr>
          <w:rFonts w:ascii="Times New Roman" w:eastAsia="Times New Roman" w:hAnsi="Times New Roman" w:cs="Times New Roman"/>
          <w:color w:val="262626"/>
          <w:sz w:val="24"/>
          <w:szCs w:val="24"/>
          <w:lang w:eastAsia="ru-RU"/>
        </w:rPr>
        <w:t>3</w:t>
      </w:r>
      <w:r w:rsidRPr="00A850B9">
        <w:rPr>
          <w:rFonts w:ascii="Times New Roman" w:eastAsia="Times New Roman" w:hAnsi="Times New Roman" w:cs="Times New Roman"/>
          <w:color w:val="262626"/>
          <w:sz w:val="24"/>
          <w:szCs w:val="24"/>
          <w:lang w:eastAsia="ru-RU"/>
        </w:rPr>
        <w:t>-</w:t>
      </w:r>
      <w:r w:rsidR="00A2243B" w:rsidRPr="00A850B9">
        <w:rPr>
          <w:rFonts w:ascii="Times New Roman" w:eastAsia="Times New Roman" w:hAnsi="Times New Roman" w:cs="Times New Roman"/>
          <w:color w:val="262626"/>
          <w:sz w:val="24"/>
          <w:szCs w:val="24"/>
          <w:lang w:eastAsia="ru-RU"/>
        </w:rPr>
        <w:t>3</w:t>
      </w:r>
      <w:r w:rsidRPr="00A850B9">
        <w:rPr>
          <w:rFonts w:ascii="Times New Roman" w:eastAsia="Times New Roman" w:hAnsi="Times New Roman" w:cs="Times New Roman"/>
          <w:color w:val="262626"/>
          <w:sz w:val="24"/>
          <w:szCs w:val="24"/>
          <w:lang w:eastAsia="ru-RU"/>
        </w:rPr>
        <w:t>-1</w:t>
      </w:r>
      <w:r w:rsidR="00A2243B" w:rsidRPr="00A850B9">
        <w:rPr>
          <w:rFonts w:ascii="Times New Roman" w:eastAsia="Times New Roman" w:hAnsi="Times New Roman" w:cs="Times New Roman"/>
          <w:color w:val="262626"/>
          <w:sz w:val="24"/>
          <w:szCs w:val="24"/>
          <w:lang w:eastAsia="ru-RU"/>
        </w:rPr>
        <w:t>7</w:t>
      </w:r>
      <w:r w:rsidRPr="00A850B9">
        <w:rPr>
          <w:rFonts w:ascii="Times New Roman" w:eastAsia="Times New Roman" w:hAnsi="Times New Roman" w:cs="Times New Roman"/>
          <w:color w:val="262626"/>
          <w:sz w:val="24"/>
          <w:szCs w:val="24"/>
          <w:lang w:eastAsia="ru-RU"/>
        </w:rPr>
        <w:t>.</w:t>
      </w:r>
    </w:p>
    <w:p w:rsidR="001D6A41" w:rsidRPr="00A850B9" w:rsidRDefault="001D6A41" w:rsidP="005F75A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850B9">
        <w:rPr>
          <w:rFonts w:ascii="Times New Roman" w:eastAsia="Times New Roman" w:hAnsi="Times New Roman" w:cs="Times New Roman"/>
          <w:color w:val="000000" w:themeColor="text1"/>
          <w:sz w:val="24"/>
          <w:szCs w:val="24"/>
          <w:lang w:eastAsia="ru-RU"/>
        </w:rPr>
        <w:t xml:space="preserve">1.3. Область профессиональной служебной деятельности государственного гражданского служащего Чувашской Республики (далее – гражданский служащий): </w:t>
      </w:r>
    </w:p>
    <w:p w:rsidR="001D6A41" w:rsidRPr="00A850B9" w:rsidRDefault="001D6A41" w:rsidP="005F75A3">
      <w:pPr>
        <w:shd w:val="clear" w:color="auto" w:fill="FFFFFF"/>
        <w:spacing w:after="0" w:line="240" w:lineRule="auto"/>
        <w:ind w:firstLine="709"/>
        <w:jc w:val="both"/>
        <w:rPr>
          <w:rFonts w:ascii="Times New Roman" w:hAnsi="Times New Roman" w:cs="Times New Roman"/>
          <w:color w:val="000000" w:themeColor="text1"/>
          <w:sz w:val="24"/>
          <w:szCs w:val="24"/>
        </w:rPr>
      </w:pPr>
      <w:r w:rsidRPr="00A850B9">
        <w:rPr>
          <w:rFonts w:ascii="Times New Roman" w:hAnsi="Times New Roman" w:cs="Times New Roman"/>
          <w:color w:val="000000" w:themeColor="text1"/>
          <w:sz w:val="24"/>
          <w:szCs w:val="24"/>
        </w:rPr>
        <w:t>управление в сфере физической культуры и спорта;</w:t>
      </w:r>
    </w:p>
    <w:p w:rsidR="001D6A41" w:rsidRPr="00A850B9" w:rsidRDefault="001D6A41" w:rsidP="005F75A3">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A850B9">
        <w:rPr>
          <w:rFonts w:ascii="Times New Roman" w:eastAsia="Times New Roman" w:hAnsi="Times New Roman" w:cs="Times New Roman"/>
          <w:color w:val="000000" w:themeColor="text1"/>
          <w:sz w:val="24"/>
          <w:szCs w:val="24"/>
          <w:lang w:eastAsia="ru-RU"/>
        </w:rPr>
        <w:t>управление в сфере проектной деятельности.</w:t>
      </w:r>
    </w:p>
    <w:p w:rsidR="001D6A41" w:rsidRPr="00A850B9" w:rsidRDefault="001D6A41" w:rsidP="005F75A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850B9">
        <w:rPr>
          <w:rFonts w:ascii="Times New Roman" w:hAnsi="Times New Roman" w:cs="Times New Roman"/>
          <w:color w:val="000000" w:themeColor="text1"/>
          <w:sz w:val="24"/>
          <w:szCs w:val="24"/>
        </w:rPr>
        <w:t xml:space="preserve"> </w:t>
      </w:r>
      <w:r w:rsidRPr="00A850B9">
        <w:rPr>
          <w:rFonts w:ascii="Times New Roman" w:eastAsia="Times New Roman" w:hAnsi="Times New Roman" w:cs="Times New Roman"/>
          <w:bCs/>
          <w:color w:val="000000" w:themeColor="text1"/>
          <w:sz w:val="24"/>
          <w:szCs w:val="24"/>
          <w:lang w:eastAsia="ru-RU"/>
        </w:rPr>
        <w:t>1.4. Вид профессиональной служебной деятельности гражданского служащего: </w:t>
      </w:r>
      <w:bookmarkStart w:id="0" w:name="_Toc478998288"/>
      <w:bookmarkStart w:id="1" w:name="_Toc478907030"/>
      <w:bookmarkStart w:id="2" w:name="_Toc478417294"/>
      <w:bookmarkStart w:id="3" w:name="_Toc478125791"/>
      <w:bookmarkStart w:id="4" w:name="_Toc478124849"/>
      <w:bookmarkStart w:id="5" w:name="_Toc478120773"/>
      <w:bookmarkStart w:id="6" w:name="_Toc478120179"/>
      <w:bookmarkStart w:id="7" w:name="_Toc478047311"/>
      <w:bookmarkStart w:id="8" w:name="_Toc478038822"/>
      <w:bookmarkStart w:id="9" w:name="_Toc478032950"/>
      <w:bookmarkStart w:id="10" w:name="_Toc477953403"/>
      <w:bookmarkStart w:id="11" w:name="_Toc477886369"/>
      <w:bookmarkStart w:id="12" w:name="_Toc477865840"/>
      <w:bookmarkStart w:id="13" w:name="_Toc477819759"/>
      <w:bookmarkStart w:id="14" w:name="_Toc477447793"/>
      <w:bookmarkStart w:id="15" w:name="_Toc477434905"/>
      <w:bookmarkStart w:id="16" w:name="_Toc477431895"/>
      <w:bookmarkStart w:id="17" w:name="_Toc477362489"/>
      <w:bookmarkStart w:id="18" w:name="_Toc477362044"/>
      <w:bookmarkStart w:id="19" w:name="_Toc477194341"/>
      <w:bookmarkStart w:id="20" w:name="_Toc477191873"/>
      <w:bookmarkStart w:id="21" w:name="_Toc476837975"/>
      <w:bookmarkStart w:id="22" w:name="_Toc476615786"/>
      <w:bookmarkStart w:id="23" w:name="_Toc4765807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D6A41" w:rsidRPr="00A850B9" w:rsidRDefault="001D6A41" w:rsidP="005F75A3">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A850B9">
        <w:rPr>
          <w:rFonts w:ascii="Times New Roman" w:eastAsia="Times New Roman" w:hAnsi="Times New Roman" w:cs="Times New Roman"/>
          <w:color w:val="000000" w:themeColor="text1"/>
          <w:sz w:val="24"/>
          <w:szCs w:val="24"/>
          <w:lang w:eastAsia="ru-RU"/>
        </w:rPr>
        <w:t>регулирование в сфере разработки государственных программ и документов стратегического планирования;</w:t>
      </w:r>
    </w:p>
    <w:p w:rsidR="001D6A41" w:rsidRPr="00A850B9" w:rsidRDefault="001D6A41" w:rsidP="005F75A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50B9">
        <w:rPr>
          <w:rFonts w:ascii="Times New Roman" w:hAnsi="Times New Roman" w:cs="Times New Roman"/>
          <w:sz w:val="24"/>
          <w:szCs w:val="24"/>
        </w:rPr>
        <w:t>обеспечение развития конкуренции</w:t>
      </w:r>
      <w:r w:rsidRPr="00A850B9">
        <w:rPr>
          <w:rFonts w:ascii="Times New Roman" w:eastAsia="Times New Roman" w:hAnsi="Times New Roman" w:cs="Times New Roman"/>
          <w:color w:val="000000" w:themeColor="text1"/>
          <w:sz w:val="24"/>
          <w:szCs w:val="24"/>
          <w:lang w:eastAsia="ru-RU"/>
        </w:rPr>
        <w:t xml:space="preserve"> в сфере физической культуры и спорта</w:t>
      </w:r>
      <w:r w:rsidRPr="00A850B9">
        <w:rPr>
          <w:rFonts w:ascii="Times New Roman" w:hAnsi="Times New Roman" w:cs="Times New Roman"/>
          <w:color w:val="000000" w:themeColor="text1"/>
          <w:sz w:val="24"/>
          <w:szCs w:val="24"/>
        </w:rPr>
        <w:t>.</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1.5.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назначается на должность и освобождается от должности министром </w:t>
      </w:r>
      <w:r w:rsidR="00A2243B" w:rsidRPr="00A850B9">
        <w:rPr>
          <w:rFonts w:ascii="Times New Roman" w:eastAsia="Times New Roman" w:hAnsi="Times New Roman" w:cs="Times New Roman"/>
          <w:color w:val="262626"/>
          <w:sz w:val="24"/>
          <w:szCs w:val="24"/>
          <w:lang w:eastAsia="ru-RU"/>
        </w:rPr>
        <w:t>физической культуры и спорта</w:t>
      </w:r>
      <w:r w:rsidRPr="00A850B9">
        <w:rPr>
          <w:rFonts w:ascii="Times New Roman" w:eastAsia="Times New Roman" w:hAnsi="Times New Roman" w:cs="Times New Roman"/>
          <w:color w:val="262626"/>
          <w:sz w:val="24"/>
          <w:szCs w:val="24"/>
          <w:lang w:eastAsia="ru-RU"/>
        </w:rPr>
        <w:t xml:space="preserve"> Чувашской Республики (далее – министр) и непосредственно подчиняется министру, </w:t>
      </w:r>
      <w:r w:rsidR="00A2243B" w:rsidRPr="00A850B9">
        <w:rPr>
          <w:rFonts w:ascii="Times New Roman" w:eastAsia="Times New Roman" w:hAnsi="Times New Roman" w:cs="Times New Roman"/>
          <w:color w:val="262626"/>
          <w:sz w:val="24"/>
          <w:szCs w:val="24"/>
          <w:lang w:eastAsia="ru-RU"/>
        </w:rPr>
        <w:t>первому з</w:t>
      </w:r>
      <w:r w:rsidRPr="00A850B9">
        <w:rPr>
          <w:rFonts w:ascii="Times New Roman" w:eastAsia="Times New Roman" w:hAnsi="Times New Roman" w:cs="Times New Roman"/>
          <w:color w:val="262626"/>
          <w:sz w:val="24"/>
          <w:szCs w:val="24"/>
          <w:lang w:eastAsia="ru-RU"/>
        </w:rPr>
        <w:t>аместителю министра.</w:t>
      </w:r>
    </w:p>
    <w:p w:rsidR="004F3DBE" w:rsidRPr="00A850B9" w:rsidRDefault="00401514"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Заведующему сектором</w:t>
      </w:r>
      <w:r w:rsidR="004F3DBE" w:rsidRPr="00A850B9">
        <w:rPr>
          <w:rFonts w:ascii="Times New Roman" w:eastAsia="Times New Roman" w:hAnsi="Times New Roman" w:cs="Times New Roman"/>
          <w:color w:val="262626"/>
          <w:sz w:val="24"/>
          <w:szCs w:val="24"/>
          <w:lang w:eastAsia="ru-RU"/>
        </w:rPr>
        <w:t xml:space="preserve"> подотчетны работники </w:t>
      </w:r>
      <w:r w:rsidRPr="00A850B9">
        <w:rPr>
          <w:rFonts w:ascii="Times New Roman" w:eastAsia="Times New Roman" w:hAnsi="Times New Roman" w:cs="Times New Roman"/>
          <w:color w:val="262626"/>
          <w:sz w:val="24"/>
          <w:szCs w:val="24"/>
          <w:lang w:eastAsia="ru-RU"/>
        </w:rPr>
        <w:t>сектор</w:t>
      </w:r>
      <w:r w:rsidR="004F3DBE"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1.6. В период отсутствия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xml:space="preserve"> его обязанности исполняет </w:t>
      </w:r>
      <w:r w:rsidR="00590280">
        <w:rPr>
          <w:rFonts w:ascii="Times New Roman" w:eastAsia="Times New Roman" w:hAnsi="Times New Roman" w:cs="Times New Roman"/>
          <w:color w:val="262626"/>
          <w:sz w:val="24"/>
          <w:szCs w:val="24"/>
          <w:lang w:eastAsia="ru-RU"/>
        </w:rPr>
        <w:t>главный специалист-эксперт</w:t>
      </w:r>
      <w:r w:rsidR="001D6A41" w:rsidRPr="00A850B9">
        <w:rPr>
          <w:rFonts w:ascii="Times New Roman" w:eastAsia="Times New Roman" w:hAnsi="Times New Roman" w:cs="Times New Roman"/>
          <w:color w:val="262626"/>
          <w:sz w:val="24"/>
          <w:szCs w:val="24"/>
          <w:lang w:eastAsia="ru-RU"/>
        </w:rPr>
        <w:t xml:space="preserve"> сектора</w:t>
      </w:r>
      <w:r w:rsidRPr="00A850B9">
        <w:rPr>
          <w:rFonts w:ascii="Times New Roman" w:eastAsia="Times New Roman" w:hAnsi="Times New Roman" w:cs="Times New Roman"/>
          <w:color w:val="262626"/>
          <w:sz w:val="24"/>
          <w:szCs w:val="24"/>
          <w:lang w:eastAsia="ru-RU"/>
        </w:rPr>
        <w:t>.</w:t>
      </w:r>
    </w:p>
    <w:p w:rsidR="00C57456" w:rsidRPr="00A850B9" w:rsidRDefault="00C57456"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4F3DBE" w:rsidRPr="00A850B9" w:rsidRDefault="00C57456" w:rsidP="005F75A3">
      <w:pPr>
        <w:shd w:val="clear" w:color="auto" w:fill="FFFFFF"/>
        <w:spacing w:after="0" w:line="240" w:lineRule="auto"/>
        <w:ind w:firstLine="709"/>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val="en-US" w:eastAsia="ru-RU"/>
        </w:rPr>
        <w:t>II</w:t>
      </w:r>
      <w:r w:rsidRPr="00A850B9">
        <w:rPr>
          <w:rFonts w:ascii="Times New Roman" w:eastAsia="Times New Roman" w:hAnsi="Times New Roman" w:cs="Times New Roman"/>
          <w:b/>
          <w:bCs/>
          <w:color w:val="262626"/>
          <w:sz w:val="24"/>
          <w:szCs w:val="24"/>
          <w:lang w:eastAsia="ru-RU"/>
        </w:rPr>
        <w:t xml:space="preserve">. </w:t>
      </w:r>
      <w:r w:rsidR="004F3DBE" w:rsidRPr="00A850B9">
        <w:rPr>
          <w:rFonts w:ascii="Times New Roman" w:eastAsia="Times New Roman" w:hAnsi="Times New Roman" w:cs="Times New Roman"/>
          <w:b/>
          <w:bCs/>
          <w:color w:val="262626"/>
          <w:sz w:val="24"/>
          <w:szCs w:val="24"/>
          <w:lang w:eastAsia="ru-RU"/>
        </w:rPr>
        <w:t>Квалификационные требования</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Для замещения должности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xml:space="preserve"> устанавливаются базовые и профессионально-функциональные квалификационные требования.</w:t>
      </w:r>
    </w:p>
    <w:p w:rsidR="00C57456"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2.1. Базовые квалификационные требования:</w:t>
      </w:r>
    </w:p>
    <w:p w:rsidR="00C57456"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2.1.1. Гражданский служащий, замещающий должность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xml:space="preserve">, </w:t>
      </w:r>
      <w:r w:rsidR="00EC11D1" w:rsidRPr="00A850B9">
        <w:rPr>
          <w:rFonts w:ascii="Times New Roman" w:hAnsi="Times New Roman" w:cs="Times New Roman"/>
          <w:sz w:val="24"/>
          <w:szCs w:val="24"/>
        </w:rPr>
        <w:t>должен иметь высшее образование по направлению подготовки «Государственное и муниципальное управление», «Менеджмент», «Юриспруденция»</w:t>
      </w:r>
      <w:r w:rsidR="00193F8C">
        <w:rPr>
          <w:rFonts w:ascii="Times New Roman" w:hAnsi="Times New Roman" w:cs="Times New Roman"/>
          <w:sz w:val="24"/>
          <w:szCs w:val="24"/>
        </w:rPr>
        <w:t>, «Экономика»</w:t>
      </w:r>
      <w:r w:rsidR="00EC11D1" w:rsidRPr="00A850B9">
        <w:rPr>
          <w:rFonts w:ascii="Times New Roman" w:hAnsi="Times New Roman" w:cs="Times New Roman"/>
          <w:sz w:val="24"/>
          <w:szCs w:val="24"/>
        </w:rPr>
        <w:t xml:space="preserve"> или </w:t>
      </w:r>
      <w:r w:rsidR="00336815">
        <w:rPr>
          <w:rFonts w:ascii="Times New Roman" w:hAnsi="Times New Roman" w:cs="Times New Roman"/>
          <w:sz w:val="24"/>
          <w:szCs w:val="24"/>
        </w:rPr>
        <w:lastRenderedPageBreak/>
        <w:t xml:space="preserve">«Строительство» или </w:t>
      </w:r>
      <w:bookmarkStart w:id="24" w:name="_GoBack"/>
      <w:bookmarkEnd w:id="24"/>
      <w:r w:rsidR="00EC11D1" w:rsidRPr="00A850B9">
        <w:rPr>
          <w:rFonts w:ascii="Times New Roman" w:hAnsi="Times New Roman" w:cs="Times New Roman"/>
          <w:sz w:val="24"/>
          <w:szCs w:val="24"/>
        </w:rPr>
        <w:t>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содержащееся в предыдущих перечнях профессий, специальностей и направлений подготовки.</w:t>
      </w:r>
      <w:r w:rsidR="00EC11D1" w:rsidRPr="00A850B9">
        <w:rPr>
          <w:rFonts w:ascii="Times New Roman" w:hAnsi="Times New Roman" w:cs="Times New Roman"/>
          <w:sz w:val="24"/>
          <w:szCs w:val="24"/>
        </w:rPr>
        <w:tab/>
      </w:r>
      <w:r w:rsidR="00EC11D1" w:rsidRPr="00A850B9">
        <w:rPr>
          <w:rFonts w:ascii="Times New Roman" w:hAnsi="Times New Roman" w:cs="Times New Roman"/>
          <w:sz w:val="24"/>
          <w:szCs w:val="24"/>
        </w:rPr>
        <w:tab/>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2.1.</w:t>
      </w:r>
      <w:r w:rsidR="00EC11D1" w:rsidRPr="00A850B9">
        <w:rPr>
          <w:rFonts w:ascii="Times New Roman" w:eastAsia="Times New Roman" w:hAnsi="Times New Roman" w:cs="Times New Roman"/>
          <w:color w:val="262626"/>
          <w:sz w:val="24"/>
          <w:szCs w:val="24"/>
          <w:lang w:eastAsia="ru-RU"/>
        </w:rPr>
        <w:t>2</w:t>
      </w:r>
      <w:r w:rsidRPr="00A850B9">
        <w:rPr>
          <w:rFonts w:ascii="Times New Roman" w:eastAsia="Times New Roman" w:hAnsi="Times New Roman" w:cs="Times New Roman"/>
          <w:color w:val="262626"/>
          <w:sz w:val="24"/>
          <w:szCs w:val="24"/>
          <w:lang w:eastAsia="ru-RU"/>
        </w:rPr>
        <w:t xml:space="preserve">.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должен обладать следующими базовыми знаниями и умениями: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1) знанием государственного языка Российской Федерации (русского языка);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2) знаниями основ: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Конституции Российской Федерации;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3) знаниями и умениями в области информационно-коммуникационных технологий.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2.1.</w:t>
      </w:r>
      <w:r w:rsidR="00EC11D1" w:rsidRPr="00A850B9">
        <w:rPr>
          <w:rFonts w:ascii="Times New Roman" w:eastAsia="Times New Roman" w:hAnsi="Times New Roman" w:cs="Times New Roman"/>
          <w:color w:val="262626"/>
          <w:sz w:val="24"/>
          <w:szCs w:val="24"/>
          <w:lang w:eastAsia="ru-RU"/>
        </w:rPr>
        <w:t>3</w:t>
      </w:r>
      <w:r w:rsidRPr="00A850B9">
        <w:rPr>
          <w:rFonts w:ascii="Times New Roman" w:eastAsia="Times New Roman" w:hAnsi="Times New Roman" w:cs="Times New Roman"/>
          <w:color w:val="262626"/>
          <w:sz w:val="24"/>
          <w:szCs w:val="24"/>
          <w:lang w:eastAsia="ru-RU"/>
        </w:rPr>
        <w:t xml:space="preserve">. Умения гражданского служащего, замещающего должность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должны включать:</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1) общие умения: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умение мыслить системно;</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умение планировать и рационально использовать рабочее время;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умение достигать результата;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коммуникативные умения;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умение работать в стрессовых условиях;</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умение совершенствовать свой профессиональный уровень.</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2) управленческие умения: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умение руководить подчиненными, эффективно планировать работу и контролировать ее выполнение;</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оперативно принимать и реализовывать управленческие решения;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умение мыслить стратегически;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вести деловые переговоры с представителями государственных органов, органов местного самоуправления, организаций;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соблюдать этику делового общения.</w:t>
      </w:r>
    </w:p>
    <w:p w:rsidR="004F3DBE" w:rsidRPr="00A850B9" w:rsidRDefault="004F3DBE" w:rsidP="005F75A3">
      <w:pPr>
        <w:pStyle w:val="aa"/>
        <w:numPr>
          <w:ilvl w:val="1"/>
          <w:numId w:val="13"/>
        </w:numPr>
        <w:shd w:val="clear" w:color="auto" w:fill="FFFFFF"/>
        <w:spacing w:after="0" w:line="240" w:lineRule="auto"/>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Профессионально-функциональные квалификационные требования: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2.2.1 Для гражданского служащего, замещающего должность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квалификационные требования к специальности, направлению подготовки не предъявляются.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2.2.2. Гражданский служащий, замещающий должность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4F3DBE" w:rsidRPr="0032434F" w:rsidRDefault="004F3DBE"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eastAsia="Times New Roman" w:hAnsi="Times New Roman" w:cs="Times New Roman"/>
          <w:color w:val="262626"/>
          <w:sz w:val="24"/>
          <w:szCs w:val="24"/>
          <w:lang w:eastAsia="ru-RU"/>
        </w:rPr>
        <w:t>Бюджетный кодекс Российской Федерации;</w:t>
      </w:r>
    </w:p>
    <w:p w:rsidR="00EC11D1" w:rsidRPr="0032434F" w:rsidRDefault="004F3DBE"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eastAsia="Times New Roman" w:hAnsi="Times New Roman" w:cs="Times New Roman"/>
          <w:color w:val="262626"/>
          <w:sz w:val="24"/>
          <w:szCs w:val="24"/>
          <w:lang w:eastAsia="ru-RU"/>
        </w:rPr>
        <w:t>Гражданский кодекс Российской Федерации;</w:t>
      </w:r>
    </w:p>
    <w:p w:rsidR="00990FE9" w:rsidRPr="0032434F" w:rsidRDefault="00EC11D1"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hAnsi="Times New Roman" w:cs="Times New Roman"/>
          <w:sz w:val="24"/>
          <w:szCs w:val="24"/>
        </w:rPr>
        <w:t>Федеральный закон от 04.12.2007 № 329-ФЗ  «О физической культуре и спорте в Российской Федерации»</w:t>
      </w:r>
      <w:r w:rsidR="004F3DBE" w:rsidRPr="0032434F">
        <w:rPr>
          <w:rFonts w:ascii="Times New Roman" w:eastAsia="Times New Roman" w:hAnsi="Times New Roman" w:cs="Times New Roman"/>
          <w:color w:val="262626"/>
          <w:sz w:val="24"/>
          <w:szCs w:val="24"/>
          <w:lang w:eastAsia="ru-RU"/>
        </w:rPr>
        <w:t>;</w:t>
      </w:r>
    </w:p>
    <w:p w:rsidR="002F7C3B" w:rsidRPr="0032434F" w:rsidRDefault="002F7C3B"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eastAsia="Times New Roman" w:hAnsi="Times New Roman" w:cs="Times New Roman"/>
          <w:color w:val="262626"/>
          <w:sz w:val="24"/>
          <w:szCs w:val="24"/>
          <w:lang w:eastAsia="ru-RU"/>
        </w:rPr>
        <w:t>Федеральный закон от 02.05.2006 № 59-ФЗ «О порядке рассмотрения обращений граждан Российской Федерации»;</w:t>
      </w:r>
    </w:p>
    <w:p w:rsidR="002F7C3B" w:rsidRDefault="002F7C3B"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eastAsia="Times New Roman" w:hAnsi="Times New Roman" w:cs="Times New Roman"/>
          <w:color w:val="262626"/>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2434F" w:rsidRPr="0032434F" w:rsidRDefault="0032434F" w:rsidP="0032434F">
      <w:pPr>
        <w:pStyle w:val="aa"/>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32434F">
        <w:rPr>
          <w:rFonts w:ascii="Times New Roman" w:hAnsi="Times New Roman" w:cs="Times New Roman"/>
          <w:sz w:val="24"/>
          <w:szCs w:val="24"/>
        </w:rPr>
        <w:t xml:space="preserve">Постановление </w:t>
      </w:r>
      <w:r>
        <w:rPr>
          <w:rFonts w:ascii="Times New Roman" w:hAnsi="Times New Roman" w:cs="Times New Roman"/>
          <w:sz w:val="24"/>
          <w:szCs w:val="24"/>
        </w:rPr>
        <w:t>Правительства Российской Федерации</w:t>
      </w:r>
      <w:r w:rsidRPr="0032434F">
        <w:rPr>
          <w:rFonts w:ascii="Times New Roman" w:hAnsi="Times New Roman" w:cs="Times New Roman"/>
          <w:sz w:val="24"/>
          <w:szCs w:val="24"/>
        </w:rPr>
        <w:t xml:space="preserve"> от </w:t>
      </w:r>
      <w:r>
        <w:rPr>
          <w:rFonts w:ascii="Times New Roman" w:hAnsi="Times New Roman" w:cs="Times New Roman"/>
          <w:sz w:val="24"/>
          <w:szCs w:val="24"/>
        </w:rPr>
        <w:t xml:space="preserve">30.09.2021 </w:t>
      </w:r>
      <w:r w:rsidRPr="0032434F">
        <w:rPr>
          <w:rFonts w:ascii="Times New Roman" w:hAnsi="Times New Roman" w:cs="Times New Roman"/>
          <w:sz w:val="24"/>
          <w:szCs w:val="24"/>
        </w:rPr>
        <w:t xml:space="preserve">№ </w:t>
      </w:r>
      <w:r>
        <w:rPr>
          <w:rFonts w:ascii="Times New Roman" w:hAnsi="Times New Roman" w:cs="Times New Roman"/>
          <w:sz w:val="24"/>
          <w:szCs w:val="24"/>
        </w:rPr>
        <w:t>1661</w:t>
      </w:r>
      <w:r w:rsidRPr="0032434F">
        <w:rPr>
          <w:rFonts w:ascii="Times New Roman" w:hAnsi="Times New Roman" w:cs="Times New Roman"/>
          <w:sz w:val="24"/>
          <w:szCs w:val="24"/>
        </w:rPr>
        <w:t xml:space="preserve"> «О государственной программе </w:t>
      </w:r>
      <w:r>
        <w:rPr>
          <w:rFonts w:ascii="Times New Roman" w:hAnsi="Times New Roman" w:cs="Times New Roman"/>
          <w:sz w:val="24"/>
          <w:szCs w:val="24"/>
        </w:rPr>
        <w:t>Российской Федерации</w:t>
      </w:r>
      <w:r w:rsidRPr="0032434F">
        <w:rPr>
          <w:rFonts w:ascii="Times New Roman" w:hAnsi="Times New Roman" w:cs="Times New Roman"/>
          <w:sz w:val="24"/>
          <w:szCs w:val="24"/>
        </w:rPr>
        <w:t xml:space="preserve"> «Развитие физической культуры и спорта»</w:t>
      </w:r>
      <w:r>
        <w:rPr>
          <w:rFonts w:ascii="Times New Roman" w:hAnsi="Times New Roman" w:cs="Times New Roman"/>
          <w:sz w:val="24"/>
          <w:szCs w:val="24"/>
        </w:rPr>
        <w:t>;</w:t>
      </w:r>
    </w:p>
    <w:p w:rsidR="00990FE9" w:rsidRPr="0032434F" w:rsidRDefault="00990FE9" w:rsidP="0032434F">
      <w:pPr>
        <w:pStyle w:val="aa"/>
        <w:numPr>
          <w:ilvl w:val="0"/>
          <w:numId w:val="19"/>
        </w:numPr>
        <w:shd w:val="clear" w:color="auto" w:fill="FFFFFF"/>
        <w:spacing w:after="0" w:line="240" w:lineRule="auto"/>
        <w:ind w:left="0" w:firstLine="709"/>
        <w:jc w:val="both"/>
        <w:rPr>
          <w:rFonts w:ascii="Times New Roman" w:hAnsi="Times New Roman" w:cs="Times New Roman"/>
          <w:sz w:val="24"/>
          <w:szCs w:val="24"/>
        </w:rPr>
      </w:pPr>
      <w:r w:rsidRPr="0032434F">
        <w:rPr>
          <w:rFonts w:ascii="Times New Roman" w:hAnsi="Times New Roman" w:cs="Times New Roman"/>
          <w:sz w:val="24"/>
          <w:szCs w:val="24"/>
        </w:rPr>
        <w:t xml:space="preserve">Постановление Кабинета Министров Чувашской Республики от 12.12.2018 </w:t>
      </w:r>
      <w:r w:rsidR="0032434F" w:rsidRPr="0032434F">
        <w:rPr>
          <w:rFonts w:ascii="Times New Roman" w:hAnsi="Times New Roman" w:cs="Times New Roman"/>
          <w:sz w:val="24"/>
          <w:szCs w:val="24"/>
        </w:rPr>
        <w:t xml:space="preserve">       </w:t>
      </w:r>
      <w:r w:rsidRPr="0032434F">
        <w:rPr>
          <w:rFonts w:ascii="Times New Roman" w:hAnsi="Times New Roman" w:cs="Times New Roman"/>
          <w:sz w:val="24"/>
          <w:szCs w:val="24"/>
        </w:rPr>
        <w:t>№ 517 «О государственной программе Чувашской Республики «Развитие физической культуры и спорта»</w:t>
      </w:r>
      <w:r w:rsidR="0032434F">
        <w:rPr>
          <w:rFonts w:ascii="Times New Roman" w:hAnsi="Times New Roman" w:cs="Times New Roman"/>
          <w:sz w:val="24"/>
          <w:szCs w:val="24"/>
        </w:rPr>
        <w:t>;</w:t>
      </w:r>
    </w:p>
    <w:p w:rsidR="004F3DBE" w:rsidRPr="0032434F" w:rsidRDefault="004F3DBE"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eastAsia="Times New Roman" w:hAnsi="Times New Roman" w:cs="Times New Roman"/>
          <w:color w:val="262626"/>
          <w:sz w:val="24"/>
          <w:szCs w:val="24"/>
          <w:lang w:eastAsia="ru-RU"/>
        </w:rPr>
        <w:lastRenderedPageBreak/>
        <w:t>Постановление Кабинета Министров Чувашской Республики от 26.11.2005 № 288 «О Типовом регламенте внутренней организации деятельности министерств и иных органов исполнительной власти Чувашской Республики»;</w:t>
      </w:r>
    </w:p>
    <w:p w:rsidR="00990FE9" w:rsidRPr="0032434F" w:rsidRDefault="004F3DBE"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eastAsia="Times New Roman" w:hAnsi="Times New Roman" w:cs="Times New Roman"/>
          <w:color w:val="262626"/>
          <w:sz w:val="24"/>
          <w:szCs w:val="24"/>
          <w:lang w:eastAsia="ru-RU"/>
        </w:rPr>
        <w:t>Постановление Кабинета Министров Чувашской Республики от 14.04.2011 № 145 «Об утверждении Порядка разработки и реализации государственных программ Чувашской Республики»;</w:t>
      </w:r>
    </w:p>
    <w:p w:rsidR="00990FE9" w:rsidRPr="0032434F" w:rsidRDefault="00990FE9" w:rsidP="0032434F">
      <w:pPr>
        <w:pStyle w:val="aa"/>
        <w:numPr>
          <w:ilvl w:val="0"/>
          <w:numId w:val="19"/>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32434F">
        <w:rPr>
          <w:rFonts w:ascii="Times New Roman" w:hAnsi="Times New Roman" w:cs="Times New Roman"/>
          <w:sz w:val="24"/>
          <w:szCs w:val="24"/>
        </w:rPr>
        <w:t>Постановление Кабинета Министров ЧР от 19.01.2017 № 3 «Об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2.2.3. Иные профессиональные знания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xml:space="preserve"> включают:</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понятие бюджета и его социально-экономическая роль в обществе;</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бюджетная система Российской Федерации;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бюджетное регулирование и его основные методы;</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понятие и цели бюджетной политики;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понятие, объекты и субъекты бюджетного учета;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понятие и виды бюджетной отчетности;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понятие и состав бюджетной классификации;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правила юридической техники формирования нормативных правовых актов.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основные направления бюджетной политики на текущий год и плановый период;</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основные направления и приоритеты государственной политики в области долгосрочной бюджетной политики;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основы государственной политики в области социально-экономического развития Российской Федерации;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основные аспекты региональной политики, управления и экономического развития;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методология комплексного анализа инвестиционных проектов в целях их реализации с использование механизмов государственной поддержки;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основы финансовой системы, бюджетной политики государства;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основы финансового анализа, бухгалтерского учета, анализа контрактов и оценки предложений;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порядок и особенности формирования бюджетов бюджетной системы Российской Федерации;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механизм формирования, предоставления и распределения межбюджетных трансфертов между уровнями бюджетной системы Российской Федерации;</w:t>
      </w:r>
    </w:p>
    <w:p w:rsidR="00575F48"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порядок формирования доходной и расходной частей региональных и местных бюджетов, порядок зачисления налоговых и неналоговых доходов в бюджеты всех уровней бюджетной системы Российской Федерации.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Гражданский служащий, замещающий должность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должен обладать следующими профессиональными умениями: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работать с государственной интегрированной информационной системой управления общественными финансами «Электронный бюджет», в т.ч. с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анализ влияния политики в бюджетной, налоговой, долговой и денежно-кредитной сфере на социальн</w:t>
      </w:r>
      <w:r w:rsidR="00575F48" w:rsidRPr="00A850B9">
        <w:rPr>
          <w:rFonts w:ascii="Times New Roman" w:eastAsia="Times New Roman" w:hAnsi="Times New Roman" w:cs="Times New Roman"/>
          <w:color w:val="262626"/>
          <w:sz w:val="24"/>
          <w:szCs w:val="24"/>
          <w:lang w:eastAsia="ru-RU"/>
        </w:rPr>
        <w:t>о-экономическое развитие страны.</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Гражданский служащий, замещающий должность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должен обладать следующими функциональными знаниями: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понятие нормы права, нормативного правового акта, правоотношений и их признаки;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предметы и методы правового регулирования;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понятие проекта нормативного правового акта, инструменты и этапы его разработки;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lastRenderedPageBreak/>
        <w:t>понятие, процедура рассмотрения обращений граждан;</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задачи, сроки, ресурсы и инструменты государственной политики;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методы бюджетного планирования;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принципы бюджетного учета и отчётности;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структура и полномочия органов государственной власти;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основы управления и организации труда, делопроизводства;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служебный распорядок Министерства;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правила охраны труда и пожарной безопасности;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методы проведения переговоров;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организация прохождения государственной гражданской службы Чувашской Республики;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нормы делового общения и правил делового этикета;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порядок работы со служебной и секретной информацией;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основы проектного управления;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2.2.6. Гражданский служащий, замещающий должность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должен обладать следующими функциональными умениями: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подготовка методических материалов, разъяснений и других материалов;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подготовка отчетов, докладов, тезисов, презентаций;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подготовка разъяснений, в том числе гражданам, по вопросам применения законодательства Российской Федерации и Чувашской Республики в сфере деятельности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разработка, рассмотрение и согласование проектов нормативных правовых актов и других документов;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подготовка аналитических, информационных и других материалов;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подготовка обоснований бюджетных ассигнований на планируемый период;</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анализ эффективности и результативности</w:t>
      </w:r>
      <w:r w:rsidR="00CA7EA5" w:rsidRPr="00A850B9">
        <w:rPr>
          <w:rFonts w:ascii="Times New Roman" w:eastAsia="Times New Roman" w:hAnsi="Times New Roman" w:cs="Times New Roman"/>
          <w:color w:val="262626"/>
          <w:sz w:val="24"/>
          <w:szCs w:val="24"/>
          <w:lang w:eastAsia="ru-RU"/>
        </w:rPr>
        <w:t xml:space="preserve"> расходования бюджетных средств;</w:t>
      </w:r>
    </w:p>
    <w:p w:rsidR="00CA7EA5" w:rsidRPr="00A850B9" w:rsidRDefault="00CA7EA5" w:rsidP="005F75A3">
      <w:pPr>
        <w:shd w:val="clear" w:color="auto" w:fill="FFFFFF"/>
        <w:spacing w:after="0" w:line="240" w:lineRule="auto"/>
        <w:ind w:left="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планирование закупок;</w:t>
      </w:r>
    </w:p>
    <w:p w:rsidR="00CA7EA5" w:rsidRPr="00A850B9" w:rsidRDefault="00CA7EA5"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организация и проведение процедур определения поставщиков путем проведения конкурсов, запросов котировок, осуществление закупки у единственного поставщика,</w:t>
      </w:r>
    </w:p>
    <w:p w:rsidR="00CA7EA5" w:rsidRPr="00A850B9" w:rsidRDefault="00CA7EA5" w:rsidP="005F75A3">
      <w:pPr>
        <w:shd w:val="clear" w:color="auto" w:fill="FFFFFF"/>
        <w:spacing w:after="0" w:line="240" w:lineRule="auto"/>
        <w:ind w:left="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составление, заключение, изменение и расторжение контрактов;</w:t>
      </w:r>
    </w:p>
    <w:p w:rsidR="00CA7EA5" w:rsidRPr="00A850B9" w:rsidRDefault="00CA7EA5"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проведение плановых и внеплановых документарных (камеральных) проверок (обследований);</w:t>
      </w:r>
    </w:p>
    <w:p w:rsidR="00CA7EA5" w:rsidRPr="00A850B9" w:rsidRDefault="00CA7EA5" w:rsidP="005F75A3">
      <w:pPr>
        <w:shd w:val="clear" w:color="auto" w:fill="FFFFFF"/>
        <w:spacing w:after="0" w:line="240" w:lineRule="auto"/>
        <w:ind w:left="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проведение плановых и внеплановых выездных проверок;</w:t>
      </w:r>
    </w:p>
    <w:p w:rsidR="00CA7EA5" w:rsidRPr="00A850B9" w:rsidRDefault="00CA7EA5"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осуществление контроля исполнения предписаний, решений и других распорядительных документов.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575F48" w:rsidP="005F75A3">
      <w:pPr>
        <w:shd w:val="clear" w:color="auto" w:fill="FFFFFF"/>
        <w:spacing w:after="0" w:line="240" w:lineRule="auto"/>
        <w:ind w:left="135"/>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val="en-US" w:eastAsia="ru-RU"/>
        </w:rPr>
        <w:t>III</w:t>
      </w:r>
      <w:r w:rsidRPr="00A850B9">
        <w:rPr>
          <w:rFonts w:ascii="Times New Roman" w:eastAsia="Times New Roman" w:hAnsi="Times New Roman" w:cs="Times New Roman"/>
          <w:b/>
          <w:bCs/>
          <w:color w:val="262626"/>
          <w:sz w:val="24"/>
          <w:szCs w:val="24"/>
          <w:lang w:eastAsia="ru-RU"/>
        </w:rPr>
        <w:t xml:space="preserve">. </w:t>
      </w:r>
      <w:r w:rsidR="004F3DBE" w:rsidRPr="00A850B9">
        <w:rPr>
          <w:rFonts w:ascii="Times New Roman" w:eastAsia="Times New Roman" w:hAnsi="Times New Roman" w:cs="Times New Roman"/>
          <w:b/>
          <w:bCs/>
          <w:color w:val="262626"/>
          <w:sz w:val="24"/>
          <w:szCs w:val="24"/>
          <w:lang w:eastAsia="ru-RU"/>
        </w:rPr>
        <w:t>Должностные обязанности</w:t>
      </w:r>
    </w:p>
    <w:p w:rsidR="004F3DBE" w:rsidRPr="00E012EE" w:rsidRDefault="004F3DBE" w:rsidP="00E012EE">
      <w:pPr>
        <w:shd w:val="clear" w:color="auto" w:fill="FFFFFF"/>
        <w:spacing w:after="0" w:line="240" w:lineRule="auto"/>
        <w:ind w:firstLine="709"/>
        <w:rPr>
          <w:rFonts w:ascii="Times New Roman" w:eastAsia="Times New Roman" w:hAnsi="Times New Roman" w:cs="Times New Roman"/>
          <w:color w:val="262626"/>
          <w:sz w:val="24"/>
          <w:szCs w:val="24"/>
          <w:lang w:eastAsia="ru-RU"/>
        </w:rPr>
      </w:pPr>
    </w:p>
    <w:p w:rsidR="004F3DBE" w:rsidRPr="00E012EE" w:rsidRDefault="004F3DBE" w:rsidP="00E012E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012EE">
        <w:rPr>
          <w:rFonts w:ascii="Times New Roman" w:eastAsia="Times New Roman" w:hAnsi="Times New Roman" w:cs="Times New Roman"/>
          <w:color w:val="262626"/>
          <w:sz w:val="24"/>
          <w:szCs w:val="24"/>
          <w:lang w:eastAsia="ru-RU"/>
        </w:rPr>
        <w:t xml:space="preserve">3.1. </w:t>
      </w:r>
      <w:r w:rsidR="00401514" w:rsidRPr="00E012EE">
        <w:rPr>
          <w:rFonts w:ascii="Times New Roman" w:eastAsia="Times New Roman" w:hAnsi="Times New Roman" w:cs="Times New Roman"/>
          <w:color w:val="262626"/>
          <w:sz w:val="24"/>
          <w:szCs w:val="24"/>
          <w:lang w:eastAsia="ru-RU"/>
        </w:rPr>
        <w:t>Заведующий сектором</w:t>
      </w:r>
      <w:r w:rsidRPr="00E012EE">
        <w:rPr>
          <w:rFonts w:ascii="Times New Roman" w:eastAsia="Times New Roman" w:hAnsi="Times New Roman" w:cs="Times New Roman"/>
          <w:color w:val="262626"/>
          <w:sz w:val="24"/>
          <w:szCs w:val="24"/>
          <w:lang w:eastAsia="ru-RU"/>
        </w:rPr>
        <w:t xml:space="preserve"> должен:</w:t>
      </w:r>
    </w:p>
    <w:p w:rsidR="004F3DBE" w:rsidRPr="00E012EE" w:rsidRDefault="004F3DBE" w:rsidP="00E012E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012EE">
        <w:rPr>
          <w:rFonts w:ascii="Times New Roman" w:eastAsia="Times New Roman" w:hAnsi="Times New Roman" w:cs="Times New Roman"/>
          <w:color w:val="262626"/>
          <w:sz w:val="24"/>
          <w:szCs w:val="24"/>
          <w:lang w:eastAsia="ru-RU"/>
        </w:rPr>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rsidR="004F3DBE" w:rsidRPr="00E012EE" w:rsidRDefault="004F3DBE" w:rsidP="00E012E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012EE">
        <w:rPr>
          <w:rFonts w:ascii="Times New Roman" w:eastAsia="Times New Roman" w:hAnsi="Times New Roman" w:cs="Times New Roman"/>
          <w:color w:val="262626"/>
          <w:sz w:val="24"/>
          <w:szCs w:val="24"/>
          <w:lang w:eastAsia="ru-RU"/>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4F3DBE" w:rsidRPr="00E012EE" w:rsidRDefault="004F3DBE" w:rsidP="00E012E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012EE">
        <w:rPr>
          <w:rFonts w:ascii="Times New Roman" w:eastAsia="Times New Roman" w:hAnsi="Times New Roman" w:cs="Times New Roman"/>
          <w:color w:val="262626"/>
          <w:sz w:val="24"/>
          <w:szCs w:val="24"/>
          <w:lang w:eastAsia="ru-RU"/>
        </w:rPr>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4F3DBE" w:rsidRPr="00E012EE" w:rsidRDefault="004F3DBE" w:rsidP="00E012E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012EE">
        <w:rPr>
          <w:rFonts w:ascii="Times New Roman" w:eastAsia="Times New Roman" w:hAnsi="Times New Roman" w:cs="Times New Roman"/>
          <w:color w:val="262626"/>
          <w:sz w:val="24"/>
          <w:szCs w:val="24"/>
          <w:lang w:eastAsia="ru-RU"/>
        </w:rPr>
        <w:lastRenderedPageBreak/>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4F3DBE" w:rsidRPr="00E012EE" w:rsidRDefault="004F3DBE" w:rsidP="00E012E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012EE">
        <w:rPr>
          <w:rFonts w:ascii="Times New Roman" w:eastAsia="Times New Roman" w:hAnsi="Times New Roman" w:cs="Times New Roman"/>
          <w:color w:val="262626"/>
          <w:sz w:val="24"/>
          <w:szCs w:val="24"/>
          <w:lang w:eastAsia="ru-RU"/>
        </w:rPr>
        <w:t>соблюдать Кодекс этики и служебного поведения государственных гражданских служащих Чувашской Республики в Министерстве.</w:t>
      </w:r>
    </w:p>
    <w:p w:rsidR="004F3DBE" w:rsidRPr="00E012EE" w:rsidRDefault="004F3DBE" w:rsidP="00E012EE">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012EE">
        <w:rPr>
          <w:rFonts w:ascii="Times New Roman" w:eastAsia="Times New Roman" w:hAnsi="Times New Roman" w:cs="Times New Roman"/>
          <w:color w:val="262626"/>
          <w:sz w:val="24"/>
          <w:szCs w:val="24"/>
          <w:lang w:eastAsia="ru-RU"/>
        </w:rPr>
        <w:t xml:space="preserve">3.2. Кроме того, исходя из задач и функций Министерства </w:t>
      </w:r>
      <w:r w:rsidR="00401514" w:rsidRPr="00E012EE">
        <w:rPr>
          <w:rFonts w:ascii="Times New Roman" w:eastAsia="Times New Roman" w:hAnsi="Times New Roman" w:cs="Times New Roman"/>
          <w:color w:val="262626"/>
          <w:sz w:val="24"/>
          <w:szCs w:val="24"/>
          <w:lang w:eastAsia="ru-RU"/>
        </w:rPr>
        <w:t>заведующий сектором</w:t>
      </w:r>
      <w:r w:rsidRPr="00E012EE">
        <w:rPr>
          <w:rFonts w:ascii="Times New Roman" w:eastAsia="Times New Roman" w:hAnsi="Times New Roman" w:cs="Times New Roman"/>
          <w:color w:val="262626"/>
          <w:sz w:val="24"/>
          <w:szCs w:val="24"/>
          <w:lang w:eastAsia="ru-RU"/>
        </w:rPr>
        <w:t>:</w:t>
      </w:r>
    </w:p>
    <w:p w:rsidR="004F3DBE" w:rsidRPr="00E56115" w:rsidRDefault="004F3DBE" w:rsidP="00E56115">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 xml:space="preserve">Планирует деятельность </w:t>
      </w:r>
      <w:r w:rsidR="00401514" w:rsidRPr="00E56115">
        <w:rPr>
          <w:rFonts w:ascii="Times New Roman" w:eastAsia="Times New Roman" w:hAnsi="Times New Roman" w:cs="Times New Roman"/>
          <w:color w:val="262626"/>
          <w:sz w:val="24"/>
          <w:szCs w:val="24"/>
          <w:lang w:eastAsia="ru-RU"/>
        </w:rPr>
        <w:t>сектор</w:t>
      </w:r>
      <w:r w:rsidRPr="00E56115">
        <w:rPr>
          <w:rFonts w:ascii="Times New Roman" w:eastAsia="Times New Roman" w:hAnsi="Times New Roman" w:cs="Times New Roman"/>
          <w:color w:val="262626"/>
          <w:sz w:val="24"/>
          <w:szCs w:val="24"/>
          <w:lang w:eastAsia="ru-RU"/>
        </w:rPr>
        <w:t>а в соответствии с</w:t>
      </w:r>
      <w:r w:rsidR="004D5A93" w:rsidRPr="00E56115">
        <w:rPr>
          <w:rFonts w:ascii="Times New Roman" w:eastAsia="Times New Roman" w:hAnsi="Times New Roman" w:cs="Times New Roman"/>
          <w:color w:val="262626"/>
          <w:sz w:val="24"/>
          <w:szCs w:val="24"/>
          <w:lang w:eastAsia="ru-RU"/>
        </w:rPr>
        <w:t xml:space="preserve"> целями и</w:t>
      </w:r>
      <w:r w:rsidRPr="00E56115">
        <w:rPr>
          <w:rFonts w:ascii="Times New Roman" w:eastAsia="Times New Roman" w:hAnsi="Times New Roman" w:cs="Times New Roman"/>
          <w:color w:val="262626"/>
          <w:sz w:val="24"/>
          <w:szCs w:val="24"/>
          <w:lang w:eastAsia="ru-RU"/>
        </w:rPr>
        <w:t xml:space="preserve"> </w:t>
      </w:r>
      <w:r w:rsidR="004D5A93" w:rsidRPr="00E56115">
        <w:rPr>
          <w:rFonts w:ascii="Times New Roman" w:eastAsia="Times New Roman" w:hAnsi="Times New Roman" w:cs="Times New Roman"/>
          <w:color w:val="262626"/>
          <w:sz w:val="24"/>
          <w:szCs w:val="24"/>
          <w:lang w:eastAsia="ru-RU"/>
        </w:rPr>
        <w:t>задачами сектора на очередной год, а также текущими поручениями</w:t>
      </w:r>
      <w:r w:rsidRPr="00E56115">
        <w:rPr>
          <w:rFonts w:ascii="Times New Roman" w:eastAsia="Times New Roman" w:hAnsi="Times New Roman" w:cs="Times New Roman"/>
          <w:color w:val="262626"/>
          <w:sz w:val="24"/>
          <w:szCs w:val="24"/>
          <w:lang w:eastAsia="ru-RU"/>
        </w:rPr>
        <w:t>, обеспечивает их р</w:t>
      </w:r>
      <w:r w:rsidR="001F0F32" w:rsidRPr="00E56115">
        <w:rPr>
          <w:rFonts w:ascii="Times New Roman" w:eastAsia="Times New Roman" w:hAnsi="Times New Roman" w:cs="Times New Roman"/>
          <w:color w:val="262626"/>
          <w:sz w:val="24"/>
          <w:szCs w:val="24"/>
          <w:lang w:eastAsia="ru-RU"/>
        </w:rPr>
        <w:t>еализацию в установленные сроки</w:t>
      </w:r>
      <w:r w:rsidR="00E56115">
        <w:rPr>
          <w:rFonts w:ascii="Times New Roman" w:eastAsia="Times New Roman" w:hAnsi="Times New Roman" w:cs="Times New Roman"/>
          <w:color w:val="262626"/>
          <w:sz w:val="24"/>
          <w:szCs w:val="24"/>
          <w:lang w:eastAsia="ru-RU"/>
        </w:rPr>
        <w:t>.</w:t>
      </w:r>
    </w:p>
    <w:p w:rsidR="004F3DBE" w:rsidRPr="00E56115" w:rsidRDefault="004F3DBE" w:rsidP="00E56115">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 xml:space="preserve">Организует работу </w:t>
      </w:r>
      <w:r w:rsidR="00401514" w:rsidRPr="00E56115">
        <w:rPr>
          <w:rFonts w:ascii="Times New Roman" w:eastAsia="Times New Roman" w:hAnsi="Times New Roman" w:cs="Times New Roman"/>
          <w:color w:val="262626"/>
          <w:sz w:val="24"/>
          <w:szCs w:val="24"/>
          <w:lang w:eastAsia="ru-RU"/>
        </w:rPr>
        <w:t>сектор</w:t>
      </w:r>
      <w:r w:rsidRPr="00E56115">
        <w:rPr>
          <w:rFonts w:ascii="Times New Roman" w:eastAsia="Times New Roman" w:hAnsi="Times New Roman" w:cs="Times New Roman"/>
          <w:color w:val="262626"/>
          <w:sz w:val="24"/>
          <w:szCs w:val="24"/>
          <w:lang w:eastAsia="ru-RU"/>
        </w:rPr>
        <w:t xml:space="preserve">а по выполнению возложенных на </w:t>
      </w:r>
      <w:r w:rsidR="00401514" w:rsidRPr="00E56115">
        <w:rPr>
          <w:rFonts w:ascii="Times New Roman" w:eastAsia="Times New Roman" w:hAnsi="Times New Roman" w:cs="Times New Roman"/>
          <w:color w:val="262626"/>
          <w:sz w:val="24"/>
          <w:szCs w:val="24"/>
          <w:lang w:eastAsia="ru-RU"/>
        </w:rPr>
        <w:t>сектор</w:t>
      </w:r>
      <w:r w:rsidRPr="00E56115">
        <w:rPr>
          <w:rFonts w:ascii="Times New Roman" w:eastAsia="Times New Roman" w:hAnsi="Times New Roman" w:cs="Times New Roman"/>
          <w:color w:val="262626"/>
          <w:sz w:val="24"/>
          <w:szCs w:val="24"/>
          <w:lang w:eastAsia="ru-RU"/>
        </w:rPr>
        <w:t xml:space="preserve"> функций и полномочий, несет персональную ответственность за их выполнение, а также состояние исполнительской дисциплины, обеспечивает соблюдение работниками </w:t>
      </w:r>
      <w:r w:rsidR="00401514" w:rsidRPr="00E56115">
        <w:rPr>
          <w:rFonts w:ascii="Times New Roman" w:eastAsia="Times New Roman" w:hAnsi="Times New Roman" w:cs="Times New Roman"/>
          <w:color w:val="262626"/>
          <w:sz w:val="24"/>
          <w:szCs w:val="24"/>
          <w:lang w:eastAsia="ru-RU"/>
        </w:rPr>
        <w:t>сектор</w:t>
      </w:r>
      <w:r w:rsidRPr="00E56115">
        <w:rPr>
          <w:rFonts w:ascii="Times New Roman" w:eastAsia="Times New Roman" w:hAnsi="Times New Roman" w:cs="Times New Roman"/>
          <w:color w:val="262626"/>
          <w:sz w:val="24"/>
          <w:szCs w:val="24"/>
          <w:lang w:eastAsia="ru-RU"/>
        </w:rPr>
        <w:t>а слу</w:t>
      </w:r>
      <w:r w:rsidR="00E56115">
        <w:rPr>
          <w:rFonts w:ascii="Times New Roman" w:eastAsia="Times New Roman" w:hAnsi="Times New Roman" w:cs="Times New Roman"/>
          <w:color w:val="262626"/>
          <w:sz w:val="24"/>
          <w:szCs w:val="24"/>
          <w:lang w:eastAsia="ru-RU"/>
        </w:rPr>
        <w:t>жебного рас</w:t>
      </w:r>
      <w:r w:rsidR="00E573A9">
        <w:rPr>
          <w:rFonts w:ascii="Times New Roman" w:eastAsia="Times New Roman" w:hAnsi="Times New Roman" w:cs="Times New Roman"/>
          <w:color w:val="262626"/>
          <w:sz w:val="24"/>
          <w:szCs w:val="24"/>
          <w:lang w:eastAsia="ru-RU"/>
        </w:rPr>
        <w:t>порядка</w:t>
      </w:r>
      <w:r w:rsidR="00E56115">
        <w:rPr>
          <w:rFonts w:ascii="Times New Roman" w:eastAsia="Times New Roman" w:hAnsi="Times New Roman" w:cs="Times New Roman"/>
          <w:color w:val="262626"/>
          <w:sz w:val="24"/>
          <w:szCs w:val="24"/>
          <w:lang w:eastAsia="ru-RU"/>
        </w:rPr>
        <w:t xml:space="preserve"> Министерства.</w:t>
      </w:r>
    </w:p>
    <w:p w:rsidR="004F3DBE" w:rsidRPr="00E56115" w:rsidRDefault="004F3DBE" w:rsidP="00E56115">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 xml:space="preserve">Обеспечивает рассмотрение поступивших в Министерство обращений, проектов нормативных правовых актов и других документов, а также подготовку заключений на них; визирует проекты документов по вопросам, входящим в компетенцию </w:t>
      </w:r>
      <w:r w:rsidR="00401514" w:rsidRPr="00E56115">
        <w:rPr>
          <w:rFonts w:ascii="Times New Roman" w:eastAsia="Times New Roman" w:hAnsi="Times New Roman" w:cs="Times New Roman"/>
          <w:color w:val="262626"/>
          <w:sz w:val="24"/>
          <w:szCs w:val="24"/>
          <w:lang w:eastAsia="ru-RU"/>
        </w:rPr>
        <w:t>сектор</w:t>
      </w:r>
      <w:r w:rsidR="00E56115">
        <w:rPr>
          <w:rFonts w:ascii="Times New Roman" w:eastAsia="Times New Roman" w:hAnsi="Times New Roman" w:cs="Times New Roman"/>
          <w:color w:val="262626"/>
          <w:sz w:val="24"/>
          <w:szCs w:val="24"/>
          <w:lang w:eastAsia="ru-RU"/>
        </w:rPr>
        <w:t>а.</w:t>
      </w:r>
    </w:p>
    <w:p w:rsidR="004F3DBE" w:rsidRPr="00E56115" w:rsidRDefault="004F3DBE" w:rsidP="00E56115">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Обеспечивает выполнение Министерством функций:</w:t>
      </w:r>
    </w:p>
    <w:p w:rsidR="00E012EE" w:rsidRPr="00E56115" w:rsidRDefault="00E012EE" w:rsidP="00E56115">
      <w:pPr>
        <w:autoSpaceDE w:val="0"/>
        <w:autoSpaceDN w:val="0"/>
        <w:adjustRightInd w:val="0"/>
        <w:spacing w:after="0" w:line="240" w:lineRule="auto"/>
        <w:ind w:firstLine="709"/>
        <w:jc w:val="both"/>
        <w:rPr>
          <w:rFonts w:ascii="Times New Roman" w:hAnsi="Times New Roman" w:cs="Times New Roman"/>
          <w:sz w:val="24"/>
          <w:szCs w:val="24"/>
        </w:rPr>
      </w:pPr>
      <w:r w:rsidRPr="00E56115">
        <w:rPr>
          <w:rFonts w:ascii="Times New Roman" w:hAnsi="Times New Roman" w:cs="Times New Roman"/>
          <w:sz w:val="24"/>
          <w:szCs w:val="24"/>
        </w:rPr>
        <w:t xml:space="preserve">ответственного исполнителя мероприятий Государственной программы Чувашской Республики «Развитие физической культуры и спорта Чувашской Республики» (далее – Госпрограмма) в части реализации </w:t>
      </w:r>
      <w:r w:rsidRPr="00E56115">
        <w:rPr>
          <w:rFonts w:ascii="Times New Roman" w:hAnsi="Times New Roman"/>
          <w:sz w:val="24"/>
          <w:szCs w:val="24"/>
        </w:rPr>
        <w:t>федерального и регионального проектов «Спорт - норма жизни» национального проекта «Демография» и федеральных проектов, не включенных в национальные проекты, «Развитие физической культуры и массового спорта» и «Бизнес-спринт (Я выбираю спорт)» (далее соответственно – региональный проект, федеральные проекты)</w:t>
      </w:r>
      <w:r w:rsidRPr="00E56115">
        <w:rPr>
          <w:rFonts w:ascii="Times New Roman" w:hAnsi="Times New Roman" w:cs="Times New Roman"/>
          <w:sz w:val="24"/>
          <w:szCs w:val="24"/>
        </w:rPr>
        <w:t>.</w:t>
      </w:r>
    </w:p>
    <w:p w:rsidR="00E012EE" w:rsidRPr="00E56115" w:rsidRDefault="00E012EE" w:rsidP="00E56115">
      <w:pPr>
        <w:autoSpaceDE w:val="0"/>
        <w:autoSpaceDN w:val="0"/>
        <w:adjustRightInd w:val="0"/>
        <w:spacing w:after="0" w:line="240" w:lineRule="auto"/>
        <w:ind w:firstLine="709"/>
        <w:jc w:val="both"/>
        <w:rPr>
          <w:rFonts w:ascii="Times New Roman" w:hAnsi="Times New Roman" w:cs="Times New Roman"/>
          <w:sz w:val="24"/>
          <w:szCs w:val="24"/>
        </w:rPr>
      </w:pPr>
      <w:r w:rsidRPr="00E56115">
        <w:rPr>
          <w:rFonts w:ascii="Times New Roman" w:hAnsi="Times New Roman" w:cs="Times New Roman"/>
          <w:sz w:val="24"/>
          <w:szCs w:val="24"/>
        </w:rPr>
        <w:t>главного распорядителя средств федерального бюджета и республиканского бюджета Чувашской Республики, выделяемых на финансирование мероприятий регионального проекта, федеральных проектов (за исключением мероприятий по строительству и реконструкции спортивных объектов);</w:t>
      </w:r>
    </w:p>
    <w:p w:rsidR="00E012EE" w:rsidRPr="00E012EE" w:rsidRDefault="00E012EE" w:rsidP="00E56115">
      <w:pPr>
        <w:pStyle w:val="21"/>
        <w:spacing w:line="240" w:lineRule="auto"/>
        <w:ind w:firstLine="709"/>
      </w:pPr>
      <w:r w:rsidRPr="00E012EE">
        <w:t>организатора конкурсных отборов заявок муниципальных образований в целях реализации мероприятий регионального и федеральных проектов (за исключением мероприятий по строительству и реконструкции спортивных объектов)</w:t>
      </w:r>
      <w:r>
        <w:t>;</w:t>
      </w:r>
    </w:p>
    <w:p w:rsidR="00E012EE" w:rsidRPr="00E56115" w:rsidRDefault="00E012EE" w:rsidP="00E56115">
      <w:pPr>
        <w:spacing w:after="0" w:line="240" w:lineRule="auto"/>
        <w:ind w:firstLine="709"/>
        <w:jc w:val="both"/>
        <w:rPr>
          <w:rFonts w:ascii="Times New Roman" w:hAnsi="Times New Roman" w:cs="Times New Roman"/>
          <w:sz w:val="24"/>
          <w:szCs w:val="24"/>
        </w:rPr>
      </w:pPr>
      <w:r w:rsidRPr="00E56115">
        <w:rPr>
          <w:rFonts w:ascii="Times New Roman" w:hAnsi="Times New Roman" w:cs="Times New Roman"/>
          <w:sz w:val="24"/>
          <w:szCs w:val="24"/>
        </w:rPr>
        <w:t>организатора по осуществлению закупок на поставку товаров, выполнение работ, оказание услуг, необходимых для государственных нужд Министерства в соответствии с действующим законодательством в сфере закупок;</w:t>
      </w:r>
    </w:p>
    <w:p w:rsidR="00E012EE" w:rsidRPr="00E56115" w:rsidRDefault="00E012EE" w:rsidP="00E56115">
      <w:pPr>
        <w:autoSpaceDE w:val="0"/>
        <w:autoSpaceDN w:val="0"/>
        <w:adjustRightInd w:val="0"/>
        <w:spacing w:after="0" w:line="240" w:lineRule="auto"/>
        <w:ind w:firstLine="709"/>
        <w:jc w:val="both"/>
        <w:rPr>
          <w:rFonts w:ascii="Times New Roman" w:hAnsi="Times New Roman" w:cs="Times New Roman"/>
          <w:sz w:val="24"/>
          <w:szCs w:val="24"/>
        </w:rPr>
      </w:pPr>
      <w:r w:rsidRPr="00E56115">
        <w:rPr>
          <w:rFonts w:ascii="Times New Roman" w:hAnsi="Times New Roman" w:cs="Times New Roman"/>
          <w:sz w:val="24"/>
          <w:szCs w:val="24"/>
        </w:rPr>
        <w:t>организатора по проведению конференций, совещаний, семинаров для органов местного самоуправления и организаций, находящихся в ведении Министерства по вопросам реализации мероприятий регионального проекта, федеральных проектов (за исключением мероприятий по строительству и реконструкции спортивных объектов).</w:t>
      </w:r>
    </w:p>
    <w:p w:rsidR="004F3DBE" w:rsidRPr="00E56115" w:rsidRDefault="004F3DBE" w:rsidP="00E56115">
      <w:pPr>
        <w:pStyle w:val="aa"/>
        <w:numPr>
          <w:ilvl w:val="0"/>
          <w:numId w:val="22"/>
        </w:numPr>
        <w:shd w:val="clear" w:color="auto" w:fill="FFFFFF"/>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Отвечает за соблюдение:</w:t>
      </w:r>
    </w:p>
    <w:p w:rsidR="004F3DBE" w:rsidRPr="00E56115" w:rsidRDefault="004F3DBE" w:rsidP="00E56115">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 xml:space="preserve">порядка и (или) условий предоставления межбюджетных трансфертов, порядка и (или) условий предоставления межбюджетных субсидий на </w:t>
      </w:r>
      <w:r w:rsidR="00E012EE" w:rsidRPr="00E56115">
        <w:rPr>
          <w:rFonts w:ascii="Times New Roman" w:eastAsia="Times New Roman" w:hAnsi="Times New Roman" w:cs="Times New Roman"/>
          <w:color w:val="262626"/>
          <w:sz w:val="24"/>
          <w:szCs w:val="24"/>
          <w:lang w:eastAsia="ru-RU"/>
        </w:rPr>
        <w:t>реализацию мероприятий регионального проекта и федеральных проектов</w:t>
      </w:r>
      <w:r w:rsidRPr="00E56115">
        <w:rPr>
          <w:rFonts w:ascii="Times New Roman" w:eastAsia="Times New Roman" w:hAnsi="Times New Roman" w:cs="Times New Roman"/>
          <w:color w:val="262626"/>
          <w:sz w:val="24"/>
          <w:szCs w:val="24"/>
          <w:lang w:eastAsia="ru-RU"/>
        </w:rPr>
        <w:t>;</w:t>
      </w:r>
    </w:p>
    <w:p w:rsidR="004F3DBE" w:rsidRPr="00E56115" w:rsidRDefault="004F3DBE" w:rsidP="00E56115">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в соответствии с действующим законодательством.</w:t>
      </w:r>
    </w:p>
    <w:p w:rsidR="00E012EE" w:rsidRPr="00E56115" w:rsidRDefault="00E012EE" w:rsidP="00E56115">
      <w:pPr>
        <w:pStyle w:val="aa"/>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Обеспечивает совместно со структурными подразделениями Министерства своевременное внесение изменений в Госпрограмму.</w:t>
      </w:r>
    </w:p>
    <w:p w:rsidR="00E012EE" w:rsidRPr="00E56115" w:rsidRDefault="00E012EE" w:rsidP="00E56115">
      <w:pPr>
        <w:pStyle w:val="aa"/>
        <w:numPr>
          <w:ilvl w:val="0"/>
          <w:numId w:val="22"/>
        </w:numPr>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 xml:space="preserve">Обобщает информацию структурных подразделений Министерства, готовит и представляет в Министерство экономического развития и имущественных отношений Чувашской Республики годовой отчет и годовой доклад о ходе реализации Госпрограммы </w:t>
      </w:r>
      <w:r w:rsidRPr="00E56115">
        <w:rPr>
          <w:rFonts w:ascii="Times New Roman" w:hAnsi="Times New Roman" w:cs="Times New Roman"/>
          <w:sz w:val="24"/>
          <w:szCs w:val="24"/>
        </w:rPr>
        <w:lastRenderedPageBreak/>
        <w:t>в срок до 10 февраля года, следующего за отчетным, на бумажном носителе и в электронном виде.</w:t>
      </w:r>
    </w:p>
    <w:p w:rsidR="00E012EE" w:rsidRPr="00C311D6" w:rsidRDefault="00E012EE" w:rsidP="00E56115">
      <w:pPr>
        <w:pStyle w:val="aa"/>
        <w:numPr>
          <w:ilvl w:val="0"/>
          <w:numId w:val="22"/>
        </w:numPr>
        <w:autoSpaceDE w:val="0"/>
        <w:autoSpaceDN w:val="0"/>
        <w:adjustRightInd w:val="0"/>
        <w:spacing w:after="0" w:line="240" w:lineRule="auto"/>
        <w:ind w:left="0" w:firstLine="709"/>
        <w:jc w:val="both"/>
        <w:rPr>
          <w:rFonts w:ascii="Times New Roman" w:hAnsi="Times New Roman" w:cs="Times New Roman"/>
          <w:b/>
          <w:strike/>
          <w:sz w:val="24"/>
          <w:szCs w:val="24"/>
        </w:rPr>
      </w:pPr>
      <w:r w:rsidRPr="00E56115">
        <w:rPr>
          <w:rFonts w:ascii="Times New Roman" w:hAnsi="Times New Roman" w:cs="Times New Roman"/>
          <w:sz w:val="24"/>
          <w:szCs w:val="24"/>
        </w:rPr>
        <w:t xml:space="preserve">Разрабатывает </w:t>
      </w:r>
      <w:r w:rsidR="00765378">
        <w:rPr>
          <w:rFonts w:ascii="Times New Roman" w:hAnsi="Times New Roman" w:cs="Times New Roman"/>
          <w:sz w:val="24"/>
          <w:szCs w:val="24"/>
        </w:rPr>
        <w:t xml:space="preserve">или участвует в разработке </w:t>
      </w:r>
      <w:r w:rsidRPr="00E56115">
        <w:rPr>
          <w:rFonts w:ascii="Times New Roman" w:hAnsi="Times New Roman" w:cs="Times New Roman"/>
          <w:sz w:val="24"/>
          <w:szCs w:val="24"/>
        </w:rPr>
        <w:t>проект</w:t>
      </w:r>
      <w:r w:rsidR="00765378">
        <w:rPr>
          <w:rFonts w:ascii="Times New Roman" w:hAnsi="Times New Roman" w:cs="Times New Roman"/>
          <w:sz w:val="24"/>
          <w:szCs w:val="24"/>
        </w:rPr>
        <w:t>ов</w:t>
      </w:r>
      <w:r w:rsidRPr="00E56115">
        <w:rPr>
          <w:rFonts w:ascii="Times New Roman" w:hAnsi="Times New Roman" w:cs="Times New Roman"/>
          <w:sz w:val="24"/>
          <w:szCs w:val="24"/>
        </w:rPr>
        <w:t xml:space="preserve">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вопросов </w:t>
      </w:r>
      <w:r w:rsidRPr="00E56115">
        <w:rPr>
          <w:rFonts w:ascii="Times New Roman" w:hAnsi="Times New Roman" w:cs="Times New Roman"/>
          <w:bCs/>
          <w:sz w:val="24"/>
          <w:szCs w:val="24"/>
        </w:rPr>
        <w:t>проектной деятельности</w:t>
      </w:r>
      <w:r w:rsidRPr="00E56115">
        <w:rPr>
          <w:rFonts w:ascii="Times New Roman" w:hAnsi="Times New Roman" w:cs="Times New Roman"/>
          <w:sz w:val="24"/>
          <w:szCs w:val="24"/>
        </w:rPr>
        <w:t>, а также предложения к ним.</w:t>
      </w:r>
    </w:p>
    <w:p w:rsidR="0021799D" w:rsidRPr="0021799D" w:rsidRDefault="0021799D" w:rsidP="0021799D">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765378">
        <w:rPr>
          <w:rFonts w:ascii="Times New Roman" w:eastAsia="Times New Roman" w:hAnsi="Times New Roman" w:cs="Times New Roman"/>
          <w:color w:val="262626"/>
          <w:sz w:val="24"/>
          <w:szCs w:val="24"/>
          <w:lang w:eastAsia="ru-RU"/>
        </w:rPr>
        <w:t xml:space="preserve">Разрабатывает для представления органам исполнительной власти Чувашской Республики предложения </w:t>
      </w:r>
      <w:r>
        <w:rPr>
          <w:rFonts w:ascii="Times New Roman" w:eastAsia="Times New Roman" w:hAnsi="Times New Roman" w:cs="Times New Roman"/>
          <w:color w:val="262626"/>
          <w:sz w:val="24"/>
          <w:szCs w:val="24"/>
          <w:lang w:eastAsia="ru-RU"/>
        </w:rPr>
        <w:t>к</w:t>
      </w:r>
      <w:r w:rsidRPr="00765378">
        <w:rPr>
          <w:rFonts w:ascii="Times New Roman" w:eastAsia="Times New Roman" w:hAnsi="Times New Roman" w:cs="Times New Roman"/>
          <w:color w:val="262626"/>
          <w:sz w:val="24"/>
          <w:szCs w:val="24"/>
          <w:lang w:eastAsia="ru-RU"/>
        </w:rPr>
        <w:t xml:space="preserve"> проектам нормативных правовых актов Российской Федерации и Чувашской Республики </w:t>
      </w:r>
      <w:r w:rsidRPr="00765378">
        <w:rPr>
          <w:rFonts w:ascii="Times New Roman" w:hAnsi="Times New Roman" w:cs="Times New Roman"/>
          <w:sz w:val="24"/>
          <w:szCs w:val="24"/>
        </w:rPr>
        <w:t>по вопросам реализации мероприятий регионального проекта, федеральных проектов (за исключением мероприятий по строительству и реконструкции спортивных объектов).</w:t>
      </w:r>
      <w:r w:rsidRPr="00765378">
        <w:rPr>
          <w:rFonts w:ascii="Times New Roman" w:hAnsi="Times New Roman" w:cs="Times New Roman"/>
          <w:sz w:val="24"/>
          <w:szCs w:val="24"/>
          <w:highlight w:val="cyan"/>
        </w:rPr>
        <w:t xml:space="preserve"> </w:t>
      </w:r>
    </w:p>
    <w:p w:rsidR="0021799D" w:rsidRPr="00E56115" w:rsidRDefault="0021799D" w:rsidP="0021799D">
      <w:pPr>
        <w:pStyle w:val="21"/>
        <w:numPr>
          <w:ilvl w:val="0"/>
          <w:numId w:val="22"/>
        </w:numPr>
        <w:spacing w:line="240" w:lineRule="auto"/>
        <w:ind w:left="0" w:firstLine="709"/>
      </w:pPr>
      <w:r w:rsidRPr="00E56115">
        <w:t>Готовит предложения по финансированию за счет субсидий из федерального бюджета и республиканского бюджета Чувашской Республики на очередной финансовый год мероприятий регионального проекта и федеральных проектов (за исключением мероприятий по строительству и реконструкции спортивных объектов).</w:t>
      </w:r>
    </w:p>
    <w:p w:rsidR="0021799D" w:rsidRPr="00E56115" w:rsidRDefault="0021799D" w:rsidP="0021799D">
      <w:pPr>
        <w:pStyle w:val="ConsPlusNormal"/>
        <w:numPr>
          <w:ilvl w:val="0"/>
          <w:numId w:val="22"/>
        </w:numPr>
        <w:ind w:left="0" w:firstLine="709"/>
        <w:jc w:val="both"/>
      </w:pPr>
      <w:r w:rsidRPr="00E56115">
        <w:t>Разрабатывает для Министерства спорта Российской Федерации бюджетные заявки на ассигнования из федерального бюджета на государственные программы Российской Федерации, федеральные целевые программы, реализуемые на территории Чувашской Республики, (за исключением мероприятий по строительству и реконструкции спортивных объектов) и направляет их в Минспорт России в установленные сроки.</w:t>
      </w:r>
    </w:p>
    <w:p w:rsidR="0021799D" w:rsidRDefault="0021799D" w:rsidP="0021799D">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 xml:space="preserve">Разрабатывает для органов исполнительной власти Чувашской Республики предложения по формированию бюджетных показателей текущего финансирования, финансирования организаций, находящихся в ведении Минспорта Чувашии, государственных программ Чувашской Республики </w:t>
      </w:r>
      <w:r>
        <w:rPr>
          <w:rFonts w:ascii="Times New Roman" w:eastAsia="Times New Roman" w:hAnsi="Times New Roman" w:cs="Times New Roman"/>
          <w:color w:val="262626"/>
          <w:sz w:val="24"/>
          <w:szCs w:val="24"/>
          <w:lang w:eastAsia="ru-RU"/>
        </w:rPr>
        <w:t>в части реализации мероприятий регионального проекта и федеральных проектов.</w:t>
      </w:r>
    </w:p>
    <w:p w:rsidR="0021799D" w:rsidRPr="00E56115" w:rsidRDefault="0021799D" w:rsidP="0021799D">
      <w:pPr>
        <w:pStyle w:val="aa"/>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Вносит предложения по перераспределению объемов финансирования мероприятий регионального проекта, федеральных проектов (за исключением мероприятий по строительству и реконструкции спортивных объектов) в целях эффективного и своевременного освоения субсидий из федерального бюджета и республиканского бюджета Чувашской Республики.</w:t>
      </w:r>
    </w:p>
    <w:p w:rsidR="00E012EE" w:rsidRDefault="00E012EE" w:rsidP="00E56115">
      <w:pPr>
        <w:pStyle w:val="aa"/>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Готовит в установленном порядке проекты соглашений, договоров и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организациями, находящимися в ведении Министерства в области реализации регионального проекта и федеральных проектов, контролирует их исполнение.</w:t>
      </w:r>
    </w:p>
    <w:p w:rsidR="00E012EE" w:rsidRPr="00E56115" w:rsidRDefault="00E012EE" w:rsidP="00E56115">
      <w:pPr>
        <w:pStyle w:val="ConsPlusNormal"/>
        <w:numPr>
          <w:ilvl w:val="0"/>
          <w:numId w:val="22"/>
        </w:numPr>
        <w:ind w:left="0" w:firstLine="709"/>
        <w:jc w:val="both"/>
      </w:pPr>
      <w:r w:rsidRPr="00E56115">
        <w:t>Осуществляет взаимодействие с органами местного самоуправления и организациями, находящимися в ведении Министерства по вопросам реализации мероприятий Госпрограммы, регионального и федеральных проектов (за исключением мероприятий по строительству и реконструкции спортивных объектов).</w:t>
      </w:r>
    </w:p>
    <w:p w:rsidR="00E012EE" w:rsidRPr="00E56115" w:rsidRDefault="00E012EE" w:rsidP="00E56115">
      <w:pPr>
        <w:pStyle w:val="aa"/>
        <w:numPr>
          <w:ilvl w:val="0"/>
          <w:numId w:val="22"/>
        </w:numPr>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Обеспечивает формирование, согласование (одобрение), утверждение и представление паспортов региональных проектов, запросов на изменение паспортов региональных проектов, отчетов об их реализации,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(за исключением мероприятий по строительству и реконструкции спортивных объектов).</w:t>
      </w:r>
    </w:p>
    <w:p w:rsidR="00E012EE" w:rsidRPr="00E56115" w:rsidRDefault="00E012EE" w:rsidP="00E56115">
      <w:pPr>
        <w:pStyle w:val="aa"/>
        <w:numPr>
          <w:ilvl w:val="0"/>
          <w:numId w:val="22"/>
        </w:numPr>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Осуществляет сбор и обработку информации и данных, а также анализ реализации регионального проекта в подсистеме анализа реализации национальных проектов государственной автоматизированной информационной системы «Управление».</w:t>
      </w:r>
    </w:p>
    <w:p w:rsidR="00E012EE" w:rsidRPr="0021799D" w:rsidRDefault="00E012EE" w:rsidP="00E56115">
      <w:pPr>
        <w:pStyle w:val="21"/>
        <w:numPr>
          <w:ilvl w:val="0"/>
          <w:numId w:val="22"/>
        </w:numPr>
        <w:ind w:left="0" w:firstLine="709"/>
      </w:pPr>
      <w:r w:rsidRPr="00E56115">
        <w:lastRenderedPageBreak/>
        <w:t xml:space="preserve">Осуществляет контроль за соблюдением органами местного самоуправления, организациями, находящимися в ведении Министерства,  условий, установленных при предоставлении субсидий из федерального бюджета и республиканского бюджета Чувашской Республики, выделенных на финансирование мероприятий регионального проекта, федеральных проектов (за исключением мероприятий по строительству и реконструкции спортивных объектов). </w:t>
      </w:r>
    </w:p>
    <w:p w:rsidR="0021799D" w:rsidRPr="00E56115" w:rsidRDefault="0021799D" w:rsidP="0021799D">
      <w:pPr>
        <w:pStyle w:val="aa"/>
        <w:numPr>
          <w:ilvl w:val="0"/>
          <w:numId w:val="22"/>
        </w:numPr>
        <w:spacing w:after="0" w:line="240" w:lineRule="auto"/>
        <w:ind w:left="0" w:firstLine="709"/>
        <w:jc w:val="both"/>
        <w:rPr>
          <w:rFonts w:ascii="Times New Roman" w:hAnsi="Times New Roman" w:cs="Times New Roman"/>
          <w:sz w:val="24"/>
          <w:szCs w:val="24"/>
        </w:rPr>
      </w:pPr>
      <w:r w:rsidRPr="00E56115">
        <w:rPr>
          <w:rFonts w:ascii="Times New Roman" w:hAnsi="Times New Roman" w:cs="Times New Roman"/>
          <w:sz w:val="24"/>
          <w:szCs w:val="24"/>
        </w:rPr>
        <w:t>Осуществляет контроль по выполнению органами местного самоуправления муниципальных районов показателей результативности предоставления субсидий из федерального бюджета и республиканского бюджета Чувашской Республики на мероприятия регионального проекта, федеральных проектов (за исключением мероприятий по строительству и реконструкции спортивных объектов).</w:t>
      </w:r>
    </w:p>
    <w:p w:rsidR="00E56115" w:rsidRDefault="00E56115" w:rsidP="00E56115">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Осуществляет контроль за деятельностью организаций, находящихся в ведении Минспорта Чувашии, в том числе во взаимодейств</w:t>
      </w:r>
      <w:r w:rsidR="00E573A9">
        <w:rPr>
          <w:rFonts w:ascii="Times New Roman" w:eastAsia="Times New Roman" w:hAnsi="Times New Roman" w:cs="Times New Roman"/>
          <w:color w:val="262626"/>
          <w:sz w:val="24"/>
          <w:szCs w:val="24"/>
          <w:lang w:eastAsia="ru-RU"/>
        </w:rPr>
        <w:t>ии с заинтересованными органами.</w:t>
      </w:r>
    </w:p>
    <w:p w:rsidR="0021799D" w:rsidRPr="00E56115" w:rsidRDefault="0021799D" w:rsidP="0021799D">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765378">
        <w:rPr>
          <w:rFonts w:ascii="Times New Roman" w:eastAsia="Times New Roman" w:hAnsi="Times New Roman" w:cs="Times New Roman"/>
          <w:color w:val="262626"/>
          <w:sz w:val="24"/>
          <w:szCs w:val="24"/>
          <w:lang w:eastAsia="ru-RU"/>
        </w:rPr>
        <w:t xml:space="preserve">Представляет в структурные подразделения по их запросам аналитическую и прогнозную информацию в части, касающейся мероприятий </w:t>
      </w:r>
      <w:r>
        <w:rPr>
          <w:rFonts w:ascii="Times New Roman" w:eastAsia="Times New Roman" w:hAnsi="Times New Roman" w:cs="Times New Roman"/>
          <w:color w:val="262626"/>
          <w:sz w:val="24"/>
          <w:szCs w:val="24"/>
          <w:lang w:eastAsia="ru-RU"/>
        </w:rPr>
        <w:t>регионального проекта и федеральных проектов.</w:t>
      </w:r>
    </w:p>
    <w:p w:rsidR="00E012EE" w:rsidRPr="00292C66" w:rsidRDefault="00E012EE" w:rsidP="00E56115">
      <w:pPr>
        <w:pStyle w:val="aa"/>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292C66">
        <w:rPr>
          <w:rFonts w:ascii="Times New Roman" w:hAnsi="Times New Roman" w:cs="Times New Roman"/>
          <w:sz w:val="24"/>
          <w:szCs w:val="24"/>
        </w:rPr>
        <w:t xml:space="preserve">Готовит материалы к рассмотрению на заседаниях Коллегии Министерства, относящимся к компетенции Сектора. </w:t>
      </w:r>
    </w:p>
    <w:p w:rsidR="00E012EE" w:rsidRPr="00292C66" w:rsidRDefault="00E012EE" w:rsidP="00E56115">
      <w:pPr>
        <w:pStyle w:val="aa"/>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292C66">
        <w:rPr>
          <w:rFonts w:ascii="Times New Roman" w:hAnsi="Times New Roman" w:cs="Times New Roman"/>
          <w:sz w:val="24"/>
          <w:szCs w:val="24"/>
        </w:rPr>
        <w:t>Консультирует граждан по вопросам, относящимся к компетенции Сектора.</w:t>
      </w:r>
    </w:p>
    <w:p w:rsidR="00E573A9" w:rsidRPr="00E56115" w:rsidRDefault="00E573A9" w:rsidP="00E573A9">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 xml:space="preserve">Оценивает трудовой вклад работников сектора в результаты работы сектора при определении размера выплаты ежемесячной надбавки к должностному окладу за особые условия государственной гражданской службы Чувашской Республики, премии за выполнение особо важных и сложных заданий и единовременного поощрения </w:t>
      </w:r>
    </w:p>
    <w:p w:rsidR="00E573A9" w:rsidRPr="00E56115" w:rsidRDefault="00E573A9" w:rsidP="00E573A9">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Разрабатывает в соответствии с должностным регламентом совместно с непосредственным руководителем индивидуальный план профессионального развития;</w:t>
      </w:r>
    </w:p>
    <w:p w:rsidR="00E573A9" w:rsidRPr="00E56115" w:rsidRDefault="00E573A9" w:rsidP="00E573A9">
      <w:pPr>
        <w:pStyle w:val="aa"/>
        <w:numPr>
          <w:ilvl w:val="0"/>
          <w:numId w:val="22"/>
        </w:numPr>
        <w:shd w:val="clear" w:color="auto" w:fill="FFFFFF"/>
        <w:spacing w:after="0" w:line="240" w:lineRule="auto"/>
        <w:ind w:left="0" w:firstLine="709"/>
        <w:jc w:val="both"/>
        <w:rPr>
          <w:rFonts w:ascii="Times New Roman" w:eastAsia="Times New Roman" w:hAnsi="Times New Roman" w:cs="Times New Roman"/>
          <w:color w:val="262626"/>
          <w:sz w:val="24"/>
          <w:szCs w:val="24"/>
          <w:lang w:eastAsia="ru-RU"/>
        </w:rPr>
      </w:pPr>
      <w:r w:rsidRPr="00E56115">
        <w:rPr>
          <w:rFonts w:ascii="Times New Roman" w:eastAsia="Times New Roman" w:hAnsi="Times New Roman" w:cs="Times New Roman"/>
          <w:color w:val="262626"/>
          <w:sz w:val="24"/>
          <w:szCs w:val="24"/>
          <w:lang w:eastAsia="ru-RU"/>
        </w:rPr>
        <w:t xml:space="preserve">Выполняет иные обязанности </w:t>
      </w:r>
      <w:r>
        <w:rPr>
          <w:rFonts w:ascii="Times New Roman" w:eastAsia="Times New Roman" w:hAnsi="Times New Roman" w:cs="Times New Roman"/>
          <w:color w:val="262626"/>
          <w:sz w:val="24"/>
          <w:szCs w:val="24"/>
          <w:lang w:eastAsia="ru-RU"/>
        </w:rPr>
        <w:t>в соответствии с поручениями министра</w:t>
      </w:r>
      <w:r w:rsidRPr="00E56115">
        <w:rPr>
          <w:rFonts w:ascii="Times New Roman" w:eastAsia="Times New Roman" w:hAnsi="Times New Roman" w:cs="Times New Roman"/>
          <w:color w:val="262626"/>
          <w:sz w:val="24"/>
          <w:szCs w:val="24"/>
          <w:lang w:eastAsia="ru-RU"/>
        </w:rPr>
        <w:t>, первого заместителя министра по направлениям деятельности сектора.</w:t>
      </w:r>
    </w:p>
    <w:p w:rsidR="00E012EE" w:rsidRPr="00E573A9" w:rsidRDefault="00E012EE" w:rsidP="00E56115">
      <w:pPr>
        <w:pStyle w:val="21"/>
        <w:numPr>
          <w:ilvl w:val="0"/>
          <w:numId w:val="22"/>
        </w:numPr>
        <w:spacing w:line="240" w:lineRule="auto"/>
        <w:ind w:left="0" w:firstLine="709"/>
      </w:pPr>
      <w:r w:rsidRPr="00E573A9">
        <w:t>Осуществляет внутренний финансовый контроль в Министерстве.</w:t>
      </w:r>
    </w:p>
    <w:p w:rsidR="002A117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2A117E" w:rsidP="005F75A3">
      <w:pPr>
        <w:shd w:val="clear" w:color="auto" w:fill="FFFFFF"/>
        <w:spacing w:after="0" w:line="240" w:lineRule="auto"/>
        <w:ind w:left="135"/>
        <w:jc w:val="center"/>
        <w:rPr>
          <w:rFonts w:ascii="Times New Roman" w:eastAsia="Times New Roman" w:hAnsi="Times New Roman" w:cs="Times New Roman"/>
          <w:color w:val="262626"/>
          <w:sz w:val="24"/>
          <w:szCs w:val="24"/>
          <w:lang w:eastAsia="ru-RU"/>
        </w:rPr>
      </w:pPr>
      <w:bookmarkStart w:id="25" w:name="bookmark0"/>
      <w:bookmarkEnd w:id="25"/>
      <w:r w:rsidRPr="00A850B9">
        <w:rPr>
          <w:rFonts w:ascii="Times New Roman" w:eastAsia="Times New Roman" w:hAnsi="Times New Roman" w:cs="Times New Roman"/>
          <w:b/>
          <w:bCs/>
          <w:color w:val="262626"/>
          <w:sz w:val="24"/>
          <w:szCs w:val="24"/>
          <w:lang w:val="en-US" w:eastAsia="ru-RU"/>
        </w:rPr>
        <w:t>IV</w:t>
      </w:r>
      <w:r w:rsidRPr="00A850B9">
        <w:rPr>
          <w:rFonts w:ascii="Times New Roman" w:eastAsia="Times New Roman" w:hAnsi="Times New Roman" w:cs="Times New Roman"/>
          <w:b/>
          <w:bCs/>
          <w:color w:val="262626"/>
          <w:sz w:val="24"/>
          <w:szCs w:val="24"/>
          <w:lang w:eastAsia="ru-RU"/>
        </w:rPr>
        <w:t xml:space="preserve">. </w:t>
      </w:r>
      <w:r w:rsidR="004F3DBE" w:rsidRPr="00A850B9">
        <w:rPr>
          <w:rFonts w:ascii="Times New Roman" w:eastAsia="Times New Roman" w:hAnsi="Times New Roman" w:cs="Times New Roman"/>
          <w:b/>
          <w:bCs/>
          <w:color w:val="262626"/>
          <w:sz w:val="24"/>
          <w:szCs w:val="24"/>
          <w:lang w:eastAsia="ru-RU"/>
        </w:rPr>
        <w:t>Права</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4.1. Основные права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xml:space="preserve"> регулируются статьей 14 Федерального закона «О государственной гражданской службе Российской Федерации».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4.2. Кроме того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имеет право:</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распределять полученные задания между работниками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знакомиться с проектами решений руководства Министерства, касающихся его деятельности;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докладывать министру (лицу, исполняющему его обязанности),</w:t>
      </w:r>
      <w:r w:rsidR="002A117E" w:rsidRPr="00A850B9">
        <w:rPr>
          <w:rFonts w:ascii="Times New Roman" w:eastAsia="Times New Roman" w:hAnsi="Times New Roman" w:cs="Times New Roman"/>
          <w:color w:val="262626"/>
          <w:sz w:val="24"/>
          <w:szCs w:val="24"/>
          <w:lang w:eastAsia="ru-RU"/>
        </w:rPr>
        <w:t xml:space="preserve"> первому </w:t>
      </w:r>
      <w:r w:rsidRPr="00A850B9">
        <w:rPr>
          <w:rFonts w:ascii="Times New Roman" w:eastAsia="Times New Roman" w:hAnsi="Times New Roman" w:cs="Times New Roman"/>
          <w:color w:val="262626"/>
          <w:sz w:val="24"/>
          <w:szCs w:val="24"/>
          <w:lang w:eastAsia="ru-RU"/>
        </w:rPr>
        <w:t xml:space="preserve"> заместителю министра обо всех выявленных недостатках в работе в пределах своей компетенции;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вносить предложения министру (лицу, исполняющему его обязанности) и </w:t>
      </w:r>
      <w:r w:rsidR="002A117E" w:rsidRPr="00A850B9">
        <w:rPr>
          <w:rFonts w:ascii="Times New Roman" w:eastAsia="Times New Roman" w:hAnsi="Times New Roman" w:cs="Times New Roman"/>
          <w:color w:val="262626"/>
          <w:sz w:val="24"/>
          <w:szCs w:val="24"/>
          <w:lang w:eastAsia="ru-RU"/>
        </w:rPr>
        <w:t xml:space="preserve">первому </w:t>
      </w:r>
      <w:r w:rsidRPr="00A850B9">
        <w:rPr>
          <w:rFonts w:ascii="Times New Roman" w:eastAsia="Times New Roman" w:hAnsi="Times New Roman" w:cs="Times New Roman"/>
          <w:color w:val="262626"/>
          <w:sz w:val="24"/>
          <w:szCs w:val="24"/>
          <w:lang w:eastAsia="ru-RU"/>
        </w:rPr>
        <w:t>заместителю министра по совершенствованию работы, связанной с выполнением должностных обязанностей;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в установленном порядке запрашивать и получать от структурных подразделений Министерства, министерств и иных органов исполнительной власти Чувашской Республики, органов местного самоуправления Чувашской Республики, руководителей организаций информации и материалы, связанные с  их деятельностью (статистические, отчетные и другие данные), для исполнения должностных обязанностей;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вести служебную переписку по вопросам, входящим в компетенцию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вносить предложения о назначении, перемещении и увольнении работников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 их поощрении или привлечении к дисциплинарной ответственности;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lastRenderedPageBreak/>
        <w:t xml:space="preserve">визировать документы по вопросам, входящим в компетенцию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заверять в установленном порядке копии документов, связанных с работой;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консультировать сотрудников Министерства по вопросам, входящим в компетенцию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в установленном порядке представлять интересы Министерства в федеральных органах государственной власти, территориальных органах федеральных органов исполнительной власти, органах исполнительной власти Чувашской Республики, органах местного самоуправления и организациях по вопросам, относящимся к сфере ведения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bookmarkStart w:id="26" w:name="bookmark2"/>
      <w:bookmarkEnd w:id="26"/>
      <w:r w:rsidRPr="00A850B9">
        <w:rPr>
          <w:rFonts w:ascii="Times New Roman" w:eastAsia="Times New Roman" w:hAnsi="Times New Roman" w:cs="Times New Roman"/>
          <w:b/>
          <w:bCs/>
          <w:color w:val="262626"/>
          <w:sz w:val="24"/>
          <w:szCs w:val="24"/>
          <w:lang w:eastAsia="ru-RU"/>
        </w:rPr>
        <w:t xml:space="preserve">V. Ответственность </w:t>
      </w:r>
      <w:r w:rsidR="00401514" w:rsidRPr="00A850B9">
        <w:rPr>
          <w:rFonts w:ascii="Times New Roman" w:eastAsia="Times New Roman" w:hAnsi="Times New Roman" w:cs="Times New Roman"/>
          <w:b/>
          <w:bCs/>
          <w:color w:val="262626"/>
          <w:sz w:val="24"/>
          <w:szCs w:val="24"/>
          <w:lang w:eastAsia="ru-RU"/>
        </w:rPr>
        <w:t>заведующего сектором</w:t>
      </w:r>
      <w:r w:rsidRPr="00A850B9">
        <w:rPr>
          <w:rFonts w:ascii="Times New Roman" w:eastAsia="Times New Roman" w:hAnsi="Times New Roman" w:cs="Times New Roman"/>
          <w:b/>
          <w:bCs/>
          <w:color w:val="262626"/>
          <w:sz w:val="24"/>
          <w:szCs w:val="24"/>
          <w:lang w:eastAsia="ru-RU"/>
        </w:rPr>
        <w:t xml:space="preserve"> за неисполнение</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(ненадлежащее исполнение) должностных обязанностей</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5.1.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несет предусмотренную законодательством Российской Федерации ответственность за: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неисполнение либо ненадлежащее исполнение должностных обязанностей;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5.2. За совершение дисциплинарного проступка, то есть за неисполнение или ненадлежащее исполнение </w:t>
      </w:r>
      <w:r w:rsidR="00401514" w:rsidRPr="00A850B9">
        <w:rPr>
          <w:rFonts w:ascii="Times New Roman" w:eastAsia="Times New Roman" w:hAnsi="Times New Roman" w:cs="Times New Roman"/>
          <w:color w:val="262626"/>
          <w:sz w:val="24"/>
          <w:szCs w:val="24"/>
          <w:lang w:eastAsia="ru-RU"/>
        </w:rPr>
        <w:t>заведующим сектором</w:t>
      </w:r>
      <w:r w:rsidRPr="00A850B9">
        <w:rPr>
          <w:rFonts w:ascii="Times New Roman" w:eastAsia="Times New Roman" w:hAnsi="Times New Roman" w:cs="Times New Roman"/>
          <w:color w:val="262626"/>
          <w:sz w:val="24"/>
          <w:szCs w:val="24"/>
          <w:lang w:eastAsia="ru-RU"/>
        </w:rPr>
        <w:t xml:space="preserve">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5.3. За несоблюдение </w:t>
      </w:r>
      <w:r w:rsidR="00401514" w:rsidRPr="00A850B9">
        <w:rPr>
          <w:rFonts w:ascii="Times New Roman" w:eastAsia="Times New Roman" w:hAnsi="Times New Roman" w:cs="Times New Roman"/>
          <w:color w:val="262626"/>
          <w:sz w:val="24"/>
          <w:szCs w:val="24"/>
          <w:lang w:eastAsia="ru-RU"/>
        </w:rPr>
        <w:t>заведующим сектором</w:t>
      </w:r>
      <w:r w:rsidRPr="00A850B9">
        <w:rPr>
          <w:rFonts w:ascii="Times New Roman" w:eastAsia="Times New Roman" w:hAnsi="Times New Roman" w:cs="Times New Roman"/>
          <w:color w:val="262626"/>
          <w:sz w:val="24"/>
          <w:szCs w:val="24"/>
          <w:lang w:eastAsia="ru-RU"/>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соответствии, увольнение с гражданской службы в связи с утратой представителем нанимателя доверия к </w:t>
      </w:r>
      <w:r w:rsidR="00401514" w:rsidRPr="00A850B9">
        <w:rPr>
          <w:rFonts w:ascii="Times New Roman" w:eastAsia="Times New Roman" w:hAnsi="Times New Roman" w:cs="Times New Roman"/>
          <w:color w:val="262626"/>
          <w:sz w:val="24"/>
          <w:szCs w:val="24"/>
          <w:lang w:eastAsia="ru-RU"/>
        </w:rPr>
        <w:t>заведующему сектором</w:t>
      </w:r>
      <w:r w:rsidRPr="00A850B9">
        <w:rPr>
          <w:rFonts w:ascii="Times New Roman" w:eastAsia="Times New Roman" w:hAnsi="Times New Roman" w:cs="Times New Roman"/>
          <w:color w:val="262626"/>
          <w:sz w:val="24"/>
          <w:szCs w:val="24"/>
          <w:lang w:eastAsia="ru-RU"/>
        </w:rPr>
        <w:t>.</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 xml:space="preserve">VI. Перечень вопросов, по которым </w:t>
      </w:r>
      <w:r w:rsidR="00401514" w:rsidRPr="00A850B9">
        <w:rPr>
          <w:rFonts w:ascii="Times New Roman" w:eastAsia="Times New Roman" w:hAnsi="Times New Roman" w:cs="Times New Roman"/>
          <w:b/>
          <w:bCs/>
          <w:color w:val="262626"/>
          <w:sz w:val="24"/>
          <w:szCs w:val="24"/>
          <w:lang w:eastAsia="ru-RU"/>
        </w:rPr>
        <w:t>заведующий сектором</w:t>
      </w:r>
      <w:r w:rsidRPr="00A850B9">
        <w:rPr>
          <w:rFonts w:ascii="Times New Roman" w:eastAsia="Times New Roman" w:hAnsi="Times New Roman" w:cs="Times New Roman"/>
          <w:b/>
          <w:bCs/>
          <w:color w:val="262626"/>
          <w:sz w:val="24"/>
          <w:szCs w:val="24"/>
          <w:lang w:eastAsia="ru-RU"/>
        </w:rPr>
        <w:t xml:space="preserve"> вправе или обязан самостоятельно принимать управленческие и иные решения</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6.1. Вопросы, по которым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вправе самостоятельно принимать управленческие и иные решения: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запрос отчета у работников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 о текущем состоянии выполнения поручений, заданий;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переадресация документов другому исполнителю в соответствии с направлением деятельности;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консультирование сотрудников Министерства по вопросам, входящим в компетенцию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6.2. Вопросы, по которым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обязан самостоятельно принимать управленческие и иные решения:</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распределение полученных поручений между работниками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lastRenderedPageBreak/>
        <w:t xml:space="preserve">планирование деятельности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 xml:space="preserve">а и работников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 в соответствии с Планом основных мероприятий, проводимых Министерством, утвержденным министром, и текущими поручениями;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организация и координация работы работников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 xml:space="preserve">а по выполнению задач, поставленных перед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ом;</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контроль выполнения поручений работниками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анализ работы работников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 с целью устранения недостатков;</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визирование проектов документов по вопросам, входящим в компетенцию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запрос недостающих документов к поступившим на исполнение поручениям;</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уведомление руководства Министерства о текущем состоянии выполнения поручений, заданий.</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 xml:space="preserve">VII. Перечень вопросов, по которым </w:t>
      </w:r>
      <w:r w:rsidR="00401514" w:rsidRPr="00A850B9">
        <w:rPr>
          <w:rFonts w:ascii="Times New Roman" w:eastAsia="Times New Roman" w:hAnsi="Times New Roman" w:cs="Times New Roman"/>
          <w:b/>
          <w:bCs/>
          <w:color w:val="262626"/>
          <w:sz w:val="24"/>
          <w:szCs w:val="24"/>
          <w:lang w:eastAsia="ru-RU"/>
        </w:rPr>
        <w:t>заведующий сектором</w:t>
      </w:r>
      <w:r w:rsidRPr="00A850B9">
        <w:rPr>
          <w:rFonts w:ascii="Times New Roman" w:eastAsia="Times New Roman" w:hAnsi="Times New Roman" w:cs="Times New Roman"/>
          <w:b/>
          <w:bCs/>
          <w:color w:val="262626"/>
          <w:sz w:val="24"/>
          <w:szCs w:val="24"/>
          <w:lang w:eastAsia="ru-RU"/>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7.1.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вправе участвовать при подготовке управленческих и иных решений по вопросам, входящим в компетенцию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7.2.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обязан участвовать при подготовке:</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проектов нормативных правовых актов Чувашской Республики, касающихся вопросов, отнесенных к компетенции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проектов нормативных правовых актов Министерства;</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положений об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е и Министерстве;</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графика отпусков гражданских служащих Министерства.</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VIII. Сроки и процедуры подготовки, рассмотрения проектов управленческих и иных решений, порядок согласования и принятия данных решений</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01514"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Заведующий сектором</w:t>
      </w:r>
      <w:r w:rsidR="004F3DBE" w:rsidRPr="00A850B9">
        <w:rPr>
          <w:rFonts w:ascii="Times New Roman" w:eastAsia="Times New Roman" w:hAnsi="Times New Roman" w:cs="Times New Roman"/>
          <w:color w:val="262626"/>
          <w:sz w:val="24"/>
          <w:szCs w:val="24"/>
          <w:lang w:eastAsia="ru-RU"/>
        </w:rPr>
        <w:t xml:space="preserve">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 xml:space="preserve">IX. Порядок служебного взаимодействия </w:t>
      </w:r>
      <w:r w:rsidR="00401514" w:rsidRPr="00A850B9">
        <w:rPr>
          <w:rFonts w:ascii="Times New Roman" w:eastAsia="Times New Roman" w:hAnsi="Times New Roman" w:cs="Times New Roman"/>
          <w:b/>
          <w:bCs/>
          <w:color w:val="262626"/>
          <w:sz w:val="24"/>
          <w:szCs w:val="24"/>
          <w:lang w:eastAsia="ru-RU"/>
        </w:rPr>
        <w:t>заведующего сектором</w:t>
      </w:r>
      <w:r w:rsidRPr="00A850B9">
        <w:rPr>
          <w:rFonts w:ascii="Times New Roman" w:eastAsia="Times New Roman" w:hAnsi="Times New Roman" w:cs="Times New Roman"/>
          <w:b/>
          <w:bCs/>
          <w:color w:val="262626"/>
          <w:sz w:val="24"/>
          <w:szCs w:val="24"/>
          <w:lang w:eastAsia="ru-RU"/>
        </w:rPr>
        <w:t xml:space="preserve">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организациями</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9.1.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9.2.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9.3. </w:t>
      </w:r>
      <w:r w:rsidR="00401514" w:rsidRPr="00A850B9">
        <w:rPr>
          <w:rFonts w:ascii="Times New Roman" w:eastAsia="Times New Roman" w:hAnsi="Times New Roman" w:cs="Times New Roman"/>
          <w:color w:val="262626"/>
          <w:sz w:val="24"/>
          <w:szCs w:val="24"/>
          <w:lang w:eastAsia="ru-RU"/>
        </w:rPr>
        <w:t>Заведующий сектором</w:t>
      </w:r>
      <w:r w:rsidRPr="00A850B9">
        <w:rPr>
          <w:rFonts w:ascii="Times New Roman" w:eastAsia="Times New Roman" w:hAnsi="Times New Roman" w:cs="Times New Roman"/>
          <w:color w:val="262626"/>
          <w:sz w:val="24"/>
          <w:szCs w:val="24"/>
          <w:lang w:eastAsia="ru-RU"/>
        </w:rPr>
        <w:t xml:space="preserve"> осуществляет служебное взаимодействие с гражданами и организациями в связи с исполнением своих должностных обязанностей в следующем порядке:</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консультирует по вопросам, отнесенным к компетенции </w:t>
      </w:r>
      <w:r w:rsidR="00401514" w:rsidRPr="00A850B9">
        <w:rPr>
          <w:rFonts w:ascii="Times New Roman" w:eastAsia="Times New Roman" w:hAnsi="Times New Roman" w:cs="Times New Roman"/>
          <w:color w:val="262626"/>
          <w:sz w:val="24"/>
          <w:szCs w:val="24"/>
          <w:lang w:eastAsia="ru-RU"/>
        </w:rPr>
        <w:t>сектор</w:t>
      </w:r>
      <w:r w:rsidRPr="00A850B9">
        <w:rPr>
          <w:rFonts w:ascii="Times New Roman" w:eastAsia="Times New Roman" w:hAnsi="Times New Roman" w:cs="Times New Roman"/>
          <w:color w:val="262626"/>
          <w:sz w:val="24"/>
          <w:szCs w:val="24"/>
          <w:lang w:eastAsia="ru-RU"/>
        </w:rPr>
        <w:t>а;</w:t>
      </w:r>
    </w:p>
    <w:p w:rsidR="004F3DBE"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lastRenderedPageBreak/>
        <w:t>готовит проекты писем на жалобы, заявления и обращения.</w:t>
      </w:r>
    </w:p>
    <w:p w:rsidR="00BD0CAC" w:rsidRPr="00A850B9" w:rsidRDefault="00BD0CAC"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 </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X. Перечень государственных услуг, оказываемых</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гражданам и организациям в соответствии с административным</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регламентом Министерства</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01514" w:rsidP="005F75A3">
      <w:pPr>
        <w:shd w:val="clear" w:color="auto" w:fill="FFFFFF"/>
        <w:spacing w:after="0" w:line="240" w:lineRule="auto"/>
        <w:ind w:firstLine="709"/>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Заведующий сектором</w:t>
      </w:r>
      <w:r w:rsidR="004F3DBE" w:rsidRPr="00A850B9">
        <w:rPr>
          <w:rFonts w:ascii="Times New Roman" w:eastAsia="Times New Roman" w:hAnsi="Times New Roman" w:cs="Times New Roman"/>
          <w:color w:val="262626"/>
          <w:sz w:val="24"/>
          <w:szCs w:val="24"/>
          <w:lang w:eastAsia="ru-RU"/>
        </w:rPr>
        <w:t xml:space="preserve"> государственные услуги не оказывает.</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jc w:val="center"/>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b/>
          <w:bCs/>
          <w:color w:val="262626"/>
          <w:sz w:val="24"/>
          <w:szCs w:val="24"/>
          <w:lang w:eastAsia="ru-RU"/>
        </w:rPr>
        <w:t xml:space="preserve">XI. Показатели эффективности и результативности профессиональной служебной деятельности </w:t>
      </w:r>
      <w:r w:rsidR="00401514" w:rsidRPr="00A850B9">
        <w:rPr>
          <w:rFonts w:ascii="Times New Roman" w:eastAsia="Times New Roman" w:hAnsi="Times New Roman" w:cs="Times New Roman"/>
          <w:b/>
          <w:bCs/>
          <w:color w:val="262626"/>
          <w:sz w:val="24"/>
          <w:szCs w:val="24"/>
          <w:lang w:eastAsia="ru-RU"/>
        </w:rPr>
        <w:t>заведующего сектором</w:t>
      </w:r>
    </w:p>
    <w:p w:rsidR="004F3DBE" w:rsidRPr="00A850B9" w:rsidRDefault="004F3DBE" w:rsidP="005F75A3">
      <w:pPr>
        <w:shd w:val="clear" w:color="auto" w:fill="FFFFFF"/>
        <w:spacing w:after="0" w:line="240" w:lineRule="auto"/>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 xml:space="preserve">Эффективность и результативность профессиональной служебной деятельности </w:t>
      </w:r>
      <w:r w:rsidR="00401514" w:rsidRPr="00A850B9">
        <w:rPr>
          <w:rFonts w:ascii="Times New Roman" w:eastAsia="Times New Roman" w:hAnsi="Times New Roman" w:cs="Times New Roman"/>
          <w:color w:val="262626"/>
          <w:sz w:val="24"/>
          <w:szCs w:val="24"/>
          <w:lang w:eastAsia="ru-RU"/>
        </w:rPr>
        <w:t>заведующего сектором</w:t>
      </w:r>
      <w:r w:rsidRPr="00A850B9">
        <w:rPr>
          <w:rFonts w:ascii="Times New Roman" w:eastAsia="Times New Roman" w:hAnsi="Times New Roman" w:cs="Times New Roman"/>
          <w:color w:val="262626"/>
          <w:sz w:val="24"/>
          <w:szCs w:val="24"/>
          <w:lang w:eastAsia="ru-RU"/>
        </w:rPr>
        <w:t xml:space="preserve"> оцениваются по:</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своевременности и оперативности выполнения поручений;</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4F3DBE" w:rsidRPr="00A850B9"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w:t>
      </w:r>
    </w:p>
    <w:p w:rsidR="004F3DBE" w:rsidRPr="005F75A3" w:rsidRDefault="004F3DBE" w:rsidP="005F75A3">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A850B9">
        <w:rPr>
          <w:rFonts w:ascii="Times New Roman" w:eastAsia="Times New Roman" w:hAnsi="Times New Roman" w:cs="Times New Roman"/>
          <w:color w:val="262626"/>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3F4497" w:rsidRPr="005F75A3" w:rsidRDefault="003F4497" w:rsidP="005F75A3">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EE6E5B" w:rsidRPr="005F75A3" w:rsidRDefault="00EE6E5B" w:rsidP="005F75A3">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4F1A8E" w:rsidRPr="008154A0" w:rsidRDefault="004F1A8E" w:rsidP="004F1A8E">
      <w:pPr>
        <w:rPr>
          <w:rFonts w:ascii="Times New Roman" w:hAnsi="Times New Roman" w:cs="Times New Roman"/>
          <w:sz w:val="24"/>
          <w:szCs w:val="24"/>
        </w:rPr>
      </w:pPr>
    </w:p>
    <w:p w:rsidR="004F1A8E" w:rsidRPr="008154A0" w:rsidRDefault="004F1A8E" w:rsidP="004F1A8E">
      <w:pPr>
        <w:rPr>
          <w:rFonts w:ascii="Times New Roman" w:hAnsi="Times New Roman" w:cs="Times New Roman"/>
          <w:sz w:val="24"/>
          <w:szCs w:val="24"/>
        </w:rPr>
      </w:pPr>
      <w:r w:rsidRPr="008154A0">
        <w:rPr>
          <w:rFonts w:ascii="Times New Roman" w:hAnsi="Times New Roman" w:cs="Times New Roman"/>
          <w:sz w:val="24"/>
          <w:szCs w:val="24"/>
        </w:rPr>
        <w:t>С должностным регламентом ознакомлен(а)</w:t>
      </w:r>
    </w:p>
    <w:p w:rsidR="004F1A8E" w:rsidRPr="00DE6211" w:rsidRDefault="004F1A8E" w:rsidP="004F1A8E">
      <w:pPr>
        <w:rPr>
          <w:rFonts w:ascii="Times New Roman" w:hAnsi="Times New Roman" w:cs="Times New Roman"/>
          <w:sz w:val="24"/>
          <w:szCs w:val="24"/>
        </w:rPr>
      </w:pPr>
      <w:r w:rsidRPr="008154A0">
        <w:rPr>
          <w:rFonts w:ascii="Times New Roman" w:hAnsi="Times New Roman" w:cs="Times New Roman"/>
          <w:sz w:val="24"/>
          <w:szCs w:val="24"/>
        </w:rPr>
        <w:t>_______________________               _____________________</w:t>
      </w:r>
      <w:r w:rsidRPr="008154A0">
        <w:rPr>
          <w:rFonts w:ascii="Times New Roman" w:hAnsi="Times New Roman" w:cs="Times New Roman"/>
          <w:sz w:val="24"/>
          <w:szCs w:val="24"/>
        </w:rPr>
        <w:br/>
        <w:t xml:space="preserve"> </w:t>
      </w:r>
      <w:r w:rsidRPr="008154A0">
        <w:rPr>
          <w:rFonts w:ascii="Times New Roman" w:hAnsi="Times New Roman" w:cs="Times New Roman"/>
          <w:sz w:val="24"/>
          <w:szCs w:val="24"/>
        </w:rPr>
        <w:tab/>
        <w:t xml:space="preserve">      </w:t>
      </w:r>
      <w:r w:rsidRPr="008154A0">
        <w:rPr>
          <w:rFonts w:ascii="Times New Roman" w:hAnsi="Times New Roman" w:cs="Times New Roman"/>
          <w:sz w:val="18"/>
          <w:szCs w:val="18"/>
        </w:rPr>
        <w:t xml:space="preserve"> (подпись) </w:t>
      </w:r>
      <w:r w:rsidRPr="008154A0">
        <w:rPr>
          <w:rFonts w:ascii="Times New Roman" w:hAnsi="Times New Roman" w:cs="Times New Roman"/>
          <w:sz w:val="18"/>
          <w:szCs w:val="18"/>
        </w:rPr>
        <w:tab/>
      </w:r>
      <w:r w:rsidRPr="008154A0">
        <w:rPr>
          <w:rFonts w:ascii="Times New Roman" w:hAnsi="Times New Roman" w:cs="Times New Roman"/>
          <w:sz w:val="18"/>
          <w:szCs w:val="18"/>
        </w:rPr>
        <w:tab/>
      </w:r>
      <w:r w:rsidRPr="008154A0">
        <w:rPr>
          <w:rFonts w:ascii="Times New Roman" w:hAnsi="Times New Roman" w:cs="Times New Roman"/>
          <w:sz w:val="18"/>
          <w:szCs w:val="18"/>
        </w:rPr>
        <w:tab/>
      </w:r>
      <w:r w:rsidRPr="008154A0">
        <w:rPr>
          <w:rFonts w:ascii="Times New Roman" w:hAnsi="Times New Roman" w:cs="Times New Roman"/>
          <w:sz w:val="18"/>
          <w:szCs w:val="18"/>
        </w:rPr>
        <w:tab/>
        <w:t xml:space="preserve">       (дата)</w:t>
      </w: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p w:rsidR="00BD0CAC" w:rsidRDefault="00BD0CAC" w:rsidP="00BD0CAC">
      <w:pPr>
        <w:pStyle w:val="a3"/>
        <w:spacing w:before="0" w:beforeAutospacing="0" w:after="0" w:afterAutospacing="0"/>
        <w:jc w:val="both"/>
      </w:pPr>
    </w:p>
    <w:sectPr w:rsidR="00BD0CAC" w:rsidSect="004F3DB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B7" w:rsidRDefault="007C6FB7" w:rsidP="004F3DBE">
      <w:pPr>
        <w:spacing w:after="0" w:line="240" w:lineRule="auto"/>
      </w:pPr>
      <w:r>
        <w:separator/>
      </w:r>
    </w:p>
  </w:endnote>
  <w:endnote w:type="continuationSeparator" w:id="0">
    <w:p w:rsidR="007C6FB7" w:rsidRDefault="007C6FB7" w:rsidP="004F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B7" w:rsidRDefault="007C6FB7" w:rsidP="004F3DBE">
      <w:pPr>
        <w:spacing w:after="0" w:line="240" w:lineRule="auto"/>
      </w:pPr>
      <w:r>
        <w:separator/>
      </w:r>
    </w:p>
  </w:footnote>
  <w:footnote w:type="continuationSeparator" w:id="0">
    <w:p w:rsidR="007C6FB7" w:rsidRDefault="007C6FB7" w:rsidP="004F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62097"/>
      <w:docPartObj>
        <w:docPartGallery w:val="Page Numbers (Top of Page)"/>
        <w:docPartUnique/>
      </w:docPartObj>
    </w:sdtPr>
    <w:sdtEndPr>
      <w:rPr>
        <w:rFonts w:ascii="Times New Roman" w:hAnsi="Times New Roman" w:cs="Times New Roman"/>
        <w:sz w:val="26"/>
        <w:szCs w:val="26"/>
      </w:rPr>
    </w:sdtEndPr>
    <w:sdtContent>
      <w:p w:rsidR="004F3DBE" w:rsidRPr="004F3DBE" w:rsidRDefault="004F3DBE" w:rsidP="004F3DBE">
        <w:pPr>
          <w:pStyle w:val="a6"/>
          <w:jc w:val="center"/>
          <w:rPr>
            <w:rFonts w:ascii="Times New Roman" w:hAnsi="Times New Roman" w:cs="Times New Roman"/>
            <w:sz w:val="26"/>
            <w:szCs w:val="26"/>
          </w:rPr>
        </w:pPr>
        <w:r w:rsidRPr="004F3DBE">
          <w:rPr>
            <w:rFonts w:ascii="Times New Roman" w:hAnsi="Times New Roman" w:cs="Times New Roman"/>
            <w:sz w:val="26"/>
            <w:szCs w:val="26"/>
          </w:rPr>
          <w:fldChar w:fldCharType="begin"/>
        </w:r>
        <w:r w:rsidRPr="004F3DBE">
          <w:rPr>
            <w:rFonts w:ascii="Times New Roman" w:hAnsi="Times New Roman" w:cs="Times New Roman"/>
            <w:sz w:val="26"/>
            <w:szCs w:val="26"/>
          </w:rPr>
          <w:instrText>PAGE   \* MERGEFORMAT</w:instrText>
        </w:r>
        <w:r w:rsidRPr="004F3DBE">
          <w:rPr>
            <w:rFonts w:ascii="Times New Roman" w:hAnsi="Times New Roman" w:cs="Times New Roman"/>
            <w:sz w:val="26"/>
            <w:szCs w:val="26"/>
          </w:rPr>
          <w:fldChar w:fldCharType="separate"/>
        </w:r>
        <w:r w:rsidR="00336815">
          <w:rPr>
            <w:rFonts w:ascii="Times New Roman" w:hAnsi="Times New Roman" w:cs="Times New Roman"/>
            <w:noProof/>
            <w:sz w:val="26"/>
            <w:szCs w:val="26"/>
          </w:rPr>
          <w:t>2</w:t>
        </w:r>
        <w:r w:rsidRPr="004F3DBE">
          <w:rPr>
            <w:rFonts w:ascii="Times New Roman" w:hAnsi="Times New Roman" w:cs="Times New Roman"/>
            <w:sz w:val="26"/>
            <w:szCs w:val="26"/>
          </w:rPr>
          <w:fldChar w:fldCharType="end"/>
        </w:r>
      </w:p>
    </w:sdtContent>
  </w:sdt>
  <w:p w:rsidR="004F3DBE" w:rsidRDefault="004F3D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E0E"/>
    <w:multiLevelType w:val="multilevel"/>
    <w:tmpl w:val="5F0E0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B6576"/>
    <w:multiLevelType w:val="multilevel"/>
    <w:tmpl w:val="41A2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21F58"/>
    <w:multiLevelType w:val="multilevel"/>
    <w:tmpl w:val="5BD6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76B3B"/>
    <w:multiLevelType w:val="multilevel"/>
    <w:tmpl w:val="2262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B032D"/>
    <w:multiLevelType w:val="hybridMultilevel"/>
    <w:tmpl w:val="CA000BEE"/>
    <w:lvl w:ilvl="0" w:tplc="2BFA822A">
      <w:start w:val="1"/>
      <w:numFmt w:val="decimal"/>
      <w:lvlText w:val="3.%1"/>
      <w:lvlJc w:val="left"/>
      <w:pPr>
        <w:ind w:left="1429" w:hanging="360"/>
      </w:pPr>
      <w:rPr>
        <w:rFonts w:hint="default"/>
        <w:b w:val="0"/>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71EB5"/>
    <w:multiLevelType w:val="multilevel"/>
    <w:tmpl w:val="66BE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75C74"/>
    <w:multiLevelType w:val="hybridMultilevel"/>
    <w:tmpl w:val="4C5AA2EA"/>
    <w:lvl w:ilvl="0" w:tplc="3FE21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5A4178"/>
    <w:multiLevelType w:val="multilevel"/>
    <w:tmpl w:val="2C96C750"/>
    <w:lvl w:ilvl="0">
      <w:start w:val="1"/>
      <w:numFmt w:val="decimal"/>
      <w:lvlText w:val="%1."/>
      <w:lvlJc w:val="left"/>
      <w:pPr>
        <w:tabs>
          <w:tab w:val="num" w:pos="720"/>
        </w:tabs>
        <w:ind w:left="720" w:hanging="360"/>
      </w:pPr>
    </w:lvl>
    <w:lvl w:ilvl="1">
      <w:start w:val="1"/>
      <w:numFmt w:val="decimal"/>
      <w:lvlText w:val="%2)"/>
      <w:lvlJc w:val="left"/>
      <w:pPr>
        <w:ind w:left="2355" w:hanging="12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41148"/>
    <w:multiLevelType w:val="multilevel"/>
    <w:tmpl w:val="5622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63E3B"/>
    <w:multiLevelType w:val="multilevel"/>
    <w:tmpl w:val="36E43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B7B8B"/>
    <w:multiLevelType w:val="multilevel"/>
    <w:tmpl w:val="2C96C750"/>
    <w:lvl w:ilvl="0">
      <w:start w:val="1"/>
      <w:numFmt w:val="decimal"/>
      <w:lvlText w:val="%1."/>
      <w:lvlJc w:val="left"/>
      <w:pPr>
        <w:tabs>
          <w:tab w:val="num" w:pos="720"/>
        </w:tabs>
        <w:ind w:left="720" w:hanging="360"/>
      </w:pPr>
    </w:lvl>
    <w:lvl w:ilvl="1">
      <w:start w:val="1"/>
      <w:numFmt w:val="decimal"/>
      <w:lvlText w:val="%2)"/>
      <w:lvlJc w:val="left"/>
      <w:pPr>
        <w:ind w:left="2355" w:hanging="12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FF5670"/>
    <w:multiLevelType w:val="hybridMultilevel"/>
    <w:tmpl w:val="9CDAF07E"/>
    <w:lvl w:ilvl="0" w:tplc="3FE21AB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2A5105"/>
    <w:multiLevelType w:val="multilevel"/>
    <w:tmpl w:val="D1D8006A"/>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5CE6365"/>
    <w:multiLevelType w:val="multilevel"/>
    <w:tmpl w:val="E5860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514FF1"/>
    <w:multiLevelType w:val="multilevel"/>
    <w:tmpl w:val="2E82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A57286"/>
    <w:multiLevelType w:val="multilevel"/>
    <w:tmpl w:val="C2A0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FD417B"/>
    <w:multiLevelType w:val="hybridMultilevel"/>
    <w:tmpl w:val="E45402F8"/>
    <w:lvl w:ilvl="0" w:tplc="2DD006BA">
      <w:start w:val="1"/>
      <w:numFmt w:val="decimal"/>
      <w:lvlText w:val="3.2.%1"/>
      <w:lvlJc w:val="left"/>
      <w:pPr>
        <w:ind w:left="1429"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16A0C"/>
    <w:multiLevelType w:val="multilevel"/>
    <w:tmpl w:val="1F70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C21E81"/>
    <w:multiLevelType w:val="multilevel"/>
    <w:tmpl w:val="04C2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B86729"/>
    <w:multiLevelType w:val="multilevel"/>
    <w:tmpl w:val="BAB8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376B40"/>
    <w:multiLevelType w:val="multilevel"/>
    <w:tmpl w:val="AEF4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6A21A3"/>
    <w:multiLevelType w:val="hybridMultilevel"/>
    <w:tmpl w:val="60F87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0"/>
  </w:num>
  <w:num w:numId="3">
    <w:abstractNumId w:val="0"/>
  </w:num>
  <w:num w:numId="4">
    <w:abstractNumId w:val="10"/>
  </w:num>
  <w:num w:numId="5">
    <w:abstractNumId w:val="13"/>
  </w:num>
  <w:num w:numId="6">
    <w:abstractNumId w:val="15"/>
  </w:num>
  <w:num w:numId="7">
    <w:abstractNumId w:val="9"/>
  </w:num>
  <w:num w:numId="8">
    <w:abstractNumId w:val="17"/>
  </w:num>
  <w:num w:numId="9">
    <w:abstractNumId w:val="2"/>
  </w:num>
  <w:num w:numId="10">
    <w:abstractNumId w:val="18"/>
  </w:num>
  <w:num w:numId="11">
    <w:abstractNumId w:val="1"/>
  </w:num>
  <w:num w:numId="12">
    <w:abstractNumId w:val="3"/>
  </w:num>
  <w:num w:numId="13">
    <w:abstractNumId w:val="12"/>
  </w:num>
  <w:num w:numId="14">
    <w:abstractNumId w:val="19"/>
  </w:num>
  <w:num w:numId="15">
    <w:abstractNumId w:val="7"/>
  </w:num>
  <w:num w:numId="16">
    <w:abstractNumId w:val="8"/>
  </w:num>
  <w:num w:numId="17">
    <w:abstractNumId w:val="5"/>
  </w:num>
  <w:num w:numId="18">
    <w:abstractNumId w:val="21"/>
  </w:num>
  <w:num w:numId="19">
    <w:abstractNumId w:val="6"/>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F8"/>
    <w:rsid w:val="00003F8F"/>
    <w:rsid w:val="00094B2E"/>
    <w:rsid w:val="000E4210"/>
    <w:rsid w:val="000F0B3C"/>
    <w:rsid w:val="000F797C"/>
    <w:rsid w:val="00193F8C"/>
    <w:rsid w:val="001D6A41"/>
    <w:rsid w:val="001F0F32"/>
    <w:rsid w:val="0021799D"/>
    <w:rsid w:val="00292C66"/>
    <w:rsid w:val="002A117E"/>
    <w:rsid w:val="002F7C3B"/>
    <w:rsid w:val="0032434F"/>
    <w:rsid w:val="00336815"/>
    <w:rsid w:val="003C020C"/>
    <w:rsid w:val="003F4497"/>
    <w:rsid w:val="00401514"/>
    <w:rsid w:val="004D5A93"/>
    <w:rsid w:val="004E5F09"/>
    <w:rsid w:val="004F047C"/>
    <w:rsid w:val="004F1A8E"/>
    <w:rsid w:val="004F3DBE"/>
    <w:rsid w:val="005140FB"/>
    <w:rsid w:val="00575F48"/>
    <w:rsid w:val="00590280"/>
    <w:rsid w:val="005D7166"/>
    <w:rsid w:val="005F75A3"/>
    <w:rsid w:val="006102C2"/>
    <w:rsid w:val="00637264"/>
    <w:rsid w:val="006F3ECB"/>
    <w:rsid w:val="00765378"/>
    <w:rsid w:val="007B0CCD"/>
    <w:rsid w:val="007B0E6F"/>
    <w:rsid w:val="007C6FB7"/>
    <w:rsid w:val="009322FE"/>
    <w:rsid w:val="00971E97"/>
    <w:rsid w:val="00990FE9"/>
    <w:rsid w:val="00A06A7C"/>
    <w:rsid w:val="00A21707"/>
    <w:rsid w:val="00A2243B"/>
    <w:rsid w:val="00A850B9"/>
    <w:rsid w:val="00AB056A"/>
    <w:rsid w:val="00BD0CAC"/>
    <w:rsid w:val="00C04711"/>
    <w:rsid w:val="00C311D6"/>
    <w:rsid w:val="00C57456"/>
    <w:rsid w:val="00CA7EA5"/>
    <w:rsid w:val="00CD333C"/>
    <w:rsid w:val="00D52C54"/>
    <w:rsid w:val="00E012EE"/>
    <w:rsid w:val="00E56115"/>
    <w:rsid w:val="00E573A9"/>
    <w:rsid w:val="00E964F8"/>
    <w:rsid w:val="00EA6D9F"/>
    <w:rsid w:val="00EC088E"/>
    <w:rsid w:val="00EC11D1"/>
    <w:rsid w:val="00EE6E5B"/>
    <w:rsid w:val="00EF015E"/>
    <w:rsid w:val="00F25F05"/>
    <w:rsid w:val="00F94EC8"/>
    <w:rsid w:val="00FE3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4DD5"/>
  <w15:docId w15:val="{0AD4A94E-F3ED-4ADA-87DC-02E38085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3D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D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3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DBE"/>
    <w:rPr>
      <w:b/>
      <w:bCs/>
    </w:rPr>
  </w:style>
  <w:style w:type="character" w:styleId="a5">
    <w:name w:val="Hyperlink"/>
    <w:basedOn w:val="a0"/>
    <w:uiPriority w:val="99"/>
    <w:semiHidden/>
    <w:unhideWhenUsed/>
    <w:rsid w:val="004F3DBE"/>
    <w:rPr>
      <w:color w:val="0000FF"/>
      <w:u w:val="single"/>
    </w:rPr>
  </w:style>
  <w:style w:type="paragraph" w:styleId="a6">
    <w:name w:val="header"/>
    <w:basedOn w:val="a"/>
    <w:link w:val="a7"/>
    <w:uiPriority w:val="99"/>
    <w:unhideWhenUsed/>
    <w:rsid w:val="004F3D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DBE"/>
  </w:style>
  <w:style w:type="paragraph" w:styleId="a8">
    <w:name w:val="footer"/>
    <w:basedOn w:val="a"/>
    <w:link w:val="a9"/>
    <w:uiPriority w:val="99"/>
    <w:unhideWhenUsed/>
    <w:rsid w:val="004F3D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DBE"/>
  </w:style>
  <w:style w:type="paragraph" w:styleId="aa">
    <w:name w:val="List Paragraph"/>
    <w:basedOn w:val="a"/>
    <w:uiPriority w:val="34"/>
    <w:qFormat/>
    <w:rsid w:val="004F3DBE"/>
    <w:pPr>
      <w:ind w:left="720"/>
      <w:contextualSpacing/>
    </w:pPr>
  </w:style>
  <w:style w:type="paragraph" w:styleId="21">
    <w:name w:val="Body Text 2"/>
    <w:basedOn w:val="a"/>
    <w:link w:val="22"/>
    <w:rsid w:val="00575F48"/>
    <w:pPr>
      <w:autoSpaceDE w:val="0"/>
      <w:autoSpaceDN w:val="0"/>
      <w:adjustRightInd w:val="0"/>
      <w:spacing w:after="0" w:line="228"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75F48"/>
    <w:rPr>
      <w:rFonts w:ascii="Times New Roman" w:eastAsia="Times New Roman" w:hAnsi="Times New Roman" w:cs="Times New Roman"/>
      <w:sz w:val="24"/>
      <w:szCs w:val="24"/>
      <w:lang w:eastAsia="ru-RU"/>
    </w:rPr>
  </w:style>
  <w:style w:type="table" w:styleId="ab">
    <w:name w:val="Table Grid"/>
    <w:basedOn w:val="a1"/>
    <w:uiPriority w:val="39"/>
    <w:rsid w:val="0063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0C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0CAC"/>
    <w:rPr>
      <w:rFonts w:ascii="Segoe UI" w:hAnsi="Segoe UI" w:cs="Segoe UI"/>
      <w:sz w:val="18"/>
      <w:szCs w:val="18"/>
    </w:rPr>
  </w:style>
  <w:style w:type="paragraph" w:customStyle="1" w:styleId="ConsPlusNormal">
    <w:name w:val="ConsPlusNormal"/>
    <w:rsid w:val="00E012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866">
      <w:bodyDiv w:val="1"/>
      <w:marLeft w:val="0"/>
      <w:marRight w:val="0"/>
      <w:marTop w:val="0"/>
      <w:marBottom w:val="0"/>
      <w:divBdr>
        <w:top w:val="none" w:sz="0" w:space="0" w:color="auto"/>
        <w:left w:val="none" w:sz="0" w:space="0" w:color="auto"/>
        <w:bottom w:val="none" w:sz="0" w:space="0" w:color="auto"/>
        <w:right w:val="none" w:sz="0" w:space="0" w:color="auto"/>
      </w:divBdr>
    </w:div>
    <w:div w:id="134221609">
      <w:bodyDiv w:val="1"/>
      <w:marLeft w:val="0"/>
      <w:marRight w:val="0"/>
      <w:marTop w:val="0"/>
      <w:marBottom w:val="0"/>
      <w:divBdr>
        <w:top w:val="none" w:sz="0" w:space="0" w:color="auto"/>
        <w:left w:val="none" w:sz="0" w:space="0" w:color="auto"/>
        <w:bottom w:val="none" w:sz="0" w:space="0" w:color="auto"/>
        <w:right w:val="none" w:sz="0" w:space="0" w:color="auto"/>
      </w:divBdr>
      <w:divsChild>
        <w:div w:id="342050736">
          <w:marLeft w:val="0"/>
          <w:marRight w:val="0"/>
          <w:marTop w:val="0"/>
          <w:marBottom w:val="0"/>
          <w:divBdr>
            <w:top w:val="none" w:sz="0" w:space="0" w:color="auto"/>
            <w:left w:val="none" w:sz="0" w:space="0" w:color="auto"/>
            <w:bottom w:val="none" w:sz="0" w:space="0" w:color="auto"/>
            <w:right w:val="none" w:sz="0" w:space="0" w:color="auto"/>
          </w:divBdr>
          <w:divsChild>
            <w:div w:id="380253755">
              <w:marLeft w:val="-225"/>
              <w:marRight w:val="-225"/>
              <w:marTop w:val="0"/>
              <w:marBottom w:val="0"/>
              <w:divBdr>
                <w:top w:val="none" w:sz="0" w:space="0" w:color="auto"/>
                <w:left w:val="none" w:sz="0" w:space="0" w:color="auto"/>
                <w:bottom w:val="none" w:sz="0" w:space="0" w:color="auto"/>
                <w:right w:val="none" w:sz="0" w:space="0" w:color="auto"/>
              </w:divBdr>
              <w:divsChild>
                <w:div w:id="2122650229">
                  <w:marLeft w:val="0"/>
                  <w:marRight w:val="0"/>
                  <w:marTop w:val="0"/>
                  <w:marBottom w:val="0"/>
                  <w:divBdr>
                    <w:top w:val="none" w:sz="0" w:space="0" w:color="auto"/>
                    <w:left w:val="none" w:sz="0" w:space="0" w:color="auto"/>
                    <w:bottom w:val="none" w:sz="0" w:space="0" w:color="auto"/>
                    <w:right w:val="none" w:sz="0" w:space="0" w:color="auto"/>
                  </w:divBdr>
                  <w:divsChild>
                    <w:div w:id="449786800">
                      <w:marLeft w:val="0"/>
                      <w:marRight w:val="0"/>
                      <w:marTop w:val="0"/>
                      <w:marBottom w:val="0"/>
                      <w:divBdr>
                        <w:top w:val="none" w:sz="0" w:space="0" w:color="auto"/>
                        <w:left w:val="none" w:sz="0" w:space="0" w:color="auto"/>
                        <w:bottom w:val="single" w:sz="6" w:space="0" w:color="E6E6E6"/>
                        <w:right w:val="none" w:sz="0" w:space="0" w:color="auto"/>
                      </w:divBdr>
                      <w:divsChild>
                        <w:div w:id="399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51203">
          <w:marLeft w:val="0"/>
          <w:marRight w:val="0"/>
          <w:marTop w:val="0"/>
          <w:marBottom w:val="0"/>
          <w:divBdr>
            <w:top w:val="none" w:sz="0" w:space="0" w:color="auto"/>
            <w:left w:val="none" w:sz="0" w:space="0" w:color="auto"/>
            <w:bottom w:val="none" w:sz="0" w:space="0" w:color="auto"/>
            <w:right w:val="none" w:sz="0" w:space="0" w:color="auto"/>
          </w:divBdr>
          <w:divsChild>
            <w:div w:id="1880698081">
              <w:marLeft w:val="-225"/>
              <w:marRight w:val="-225"/>
              <w:marTop w:val="0"/>
              <w:marBottom w:val="0"/>
              <w:divBdr>
                <w:top w:val="none" w:sz="0" w:space="0" w:color="auto"/>
                <w:left w:val="none" w:sz="0" w:space="0" w:color="auto"/>
                <w:bottom w:val="none" w:sz="0" w:space="0" w:color="auto"/>
                <w:right w:val="none" w:sz="0" w:space="0" w:color="auto"/>
              </w:divBdr>
              <w:divsChild>
                <w:div w:id="39785206">
                  <w:marLeft w:val="0"/>
                  <w:marRight w:val="0"/>
                  <w:marTop w:val="0"/>
                  <w:marBottom w:val="0"/>
                  <w:divBdr>
                    <w:top w:val="none" w:sz="0" w:space="0" w:color="auto"/>
                    <w:left w:val="none" w:sz="0" w:space="0" w:color="auto"/>
                    <w:bottom w:val="none" w:sz="0" w:space="0" w:color="auto"/>
                    <w:right w:val="none" w:sz="0" w:space="0" w:color="auto"/>
                  </w:divBdr>
                  <w:divsChild>
                    <w:div w:id="1176387713">
                      <w:marLeft w:val="0"/>
                      <w:marRight w:val="0"/>
                      <w:marTop w:val="0"/>
                      <w:marBottom w:val="300"/>
                      <w:divBdr>
                        <w:top w:val="none" w:sz="0" w:space="0" w:color="auto"/>
                        <w:left w:val="none" w:sz="0" w:space="0" w:color="auto"/>
                        <w:bottom w:val="none" w:sz="0" w:space="0" w:color="auto"/>
                        <w:right w:val="none" w:sz="0" w:space="0" w:color="auto"/>
                      </w:divBdr>
                    </w:div>
                    <w:div w:id="1035886543">
                      <w:marLeft w:val="0"/>
                      <w:marRight w:val="0"/>
                      <w:marTop w:val="0"/>
                      <w:marBottom w:val="300"/>
                      <w:divBdr>
                        <w:top w:val="none" w:sz="0" w:space="0" w:color="auto"/>
                        <w:left w:val="none" w:sz="0" w:space="0" w:color="auto"/>
                        <w:bottom w:val="none" w:sz="0" w:space="0" w:color="auto"/>
                        <w:right w:val="none" w:sz="0" w:space="0" w:color="auto"/>
                      </w:divBdr>
                    </w:div>
                    <w:div w:id="1296914518">
                      <w:marLeft w:val="0"/>
                      <w:marRight w:val="0"/>
                      <w:marTop w:val="0"/>
                      <w:marBottom w:val="0"/>
                      <w:divBdr>
                        <w:top w:val="single" w:sz="6" w:space="15" w:color="E6E6E6"/>
                        <w:left w:val="none" w:sz="0" w:space="0" w:color="auto"/>
                        <w:bottom w:val="none" w:sz="0" w:space="0" w:color="auto"/>
                        <w:right w:val="none" w:sz="0" w:space="0" w:color="auto"/>
                      </w:divBdr>
                      <w:divsChild>
                        <w:div w:id="608584982">
                          <w:marLeft w:val="0"/>
                          <w:marRight w:val="0"/>
                          <w:marTop w:val="0"/>
                          <w:marBottom w:val="165"/>
                          <w:divBdr>
                            <w:top w:val="none" w:sz="0" w:space="0" w:color="auto"/>
                            <w:left w:val="none" w:sz="0" w:space="0" w:color="auto"/>
                            <w:bottom w:val="none" w:sz="0" w:space="0" w:color="auto"/>
                            <w:right w:val="none" w:sz="0" w:space="0" w:color="auto"/>
                          </w:divBdr>
                        </w:div>
                        <w:div w:id="20429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2697">
      <w:bodyDiv w:val="1"/>
      <w:marLeft w:val="0"/>
      <w:marRight w:val="0"/>
      <w:marTop w:val="0"/>
      <w:marBottom w:val="0"/>
      <w:divBdr>
        <w:top w:val="none" w:sz="0" w:space="0" w:color="auto"/>
        <w:left w:val="none" w:sz="0" w:space="0" w:color="auto"/>
        <w:bottom w:val="none" w:sz="0" w:space="0" w:color="auto"/>
        <w:right w:val="none" w:sz="0" w:space="0" w:color="auto"/>
      </w:divBdr>
    </w:div>
    <w:div w:id="452138315">
      <w:bodyDiv w:val="1"/>
      <w:marLeft w:val="0"/>
      <w:marRight w:val="0"/>
      <w:marTop w:val="0"/>
      <w:marBottom w:val="0"/>
      <w:divBdr>
        <w:top w:val="none" w:sz="0" w:space="0" w:color="auto"/>
        <w:left w:val="none" w:sz="0" w:space="0" w:color="auto"/>
        <w:bottom w:val="none" w:sz="0" w:space="0" w:color="auto"/>
        <w:right w:val="none" w:sz="0" w:space="0" w:color="auto"/>
      </w:divBdr>
    </w:div>
    <w:div w:id="1017000942">
      <w:bodyDiv w:val="1"/>
      <w:marLeft w:val="0"/>
      <w:marRight w:val="0"/>
      <w:marTop w:val="0"/>
      <w:marBottom w:val="0"/>
      <w:divBdr>
        <w:top w:val="none" w:sz="0" w:space="0" w:color="auto"/>
        <w:left w:val="none" w:sz="0" w:space="0" w:color="auto"/>
        <w:bottom w:val="none" w:sz="0" w:space="0" w:color="auto"/>
        <w:right w:val="none" w:sz="0" w:space="0" w:color="auto"/>
      </w:divBdr>
    </w:div>
    <w:div w:id="1297445273">
      <w:bodyDiv w:val="1"/>
      <w:marLeft w:val="0"/>
      <w:marRight w:val="0"/>
      <w:marTop w:val="0"/>
      <w:marBottom w:val="0"/>
      <w:divBdr>
        <w:top w:val="none" w:sz="0" w:space="0" w:color="auto"/>
        <w:left w:val="none" w:sz="0" w:space="0" w:color="auto"/>
        <w:bottom w:val="none" w:sz="0" w:space="0" w:color="auto"/>
        <w:right w:val="none" w:sz="0" w:space="0" w:color="auto"/>
      </w:divBdr>
    </w:div>
    <w:div w:id="1612399594">
      <w:bodyDiv w:val="1"/>
      <w:marLeft w:val="0"/>
      <w:marRight w:val="0"/>
      <w:marTop w:val="0"/>
      <w:marBottom w:val="0"/>
      <w:divBdr>
        <w:top w:val="none" w:sz="0" w:space="0" w:color="auto"/>
        <w:left w:val="none" w:sz="0" w:space="0" w:color="auto"/>
        <w:bottom w:val="none" w:sz="0" w:space="0" w:color="auto"/>
        <w:right w:val="none" w:sz="0" w:space="0" w:color="auto"/>
      </w:divBdr>
    </w:div>
    <w:div w:id="17122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74D5-CF23-43EB-8A2E-793DF869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4205</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Минспорт ЧР Головин Игорь</dc:creator>
  <cp:lastModifiedBy>Минспорт Автина Кристина</cp:lastModifiedBy>
  <cp:revision>8</cp:revision>
  <cp:lastPrinted>2022-12-09T05:51:00Z</cp:lastPrinted>
  <dcterms:created xsi:type="dcterms:W3CDTF">2022-02-10T08:16:00Z</dcterms:created>
  <dcterms:modified xsi:type="dcterms:W3CDTF">2022-12-09T05:51:00Z</dcterms:modified>
</cp:coreProperties>
</file>