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AD" w:rsidRPr="004A4264" w:rsidRDefault="006F6A0C" w:rsidP="004A4264">
      <w:pPr>
        <w:jc w:val="right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4566FF" w:rsidRDefault="004566FF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4566FF" w:rsidTr="00EF74B3">
        <w:tc>
          <w:tcPr>
            <w:tcW w:w="3794" w:type="dxa"/>
          </w:tcPr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2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  <w:t>Чёваш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  <w:t xml:space="preserve"> Республики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kern w:val="0"/>
                <w:sz w:val="12"/>
                <w:szCs w:val="12"/>
                <w:lang w:eastAsia="zh-CN" w:bidi="ar-SA"/>
              </w:rPr>
            </w:pP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Елч.к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 </w:t>
            </w: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муниципаллё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 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округ.н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 </w:t>
            </w: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депутатсен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 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Пухёв</w:t>
            </w:r>
            <w:proofErr w:type="spellEnd"/>
            <w:r>
              <w:rPr>
                <w:rFonts w:ascii="Arial Cyr Chuv" w:eastAsia="Times New Roman" w:hAnsi="Arial Cyr Chuv" w:cs="Arial Cyr Chuv"/>
                <w:b/>
                <w:bCs/>
                <w:kern w:val="0"/>
                <w:sz w:val="26"/>
                <w:szCs w:val="26"/>
                <w:lang w:eastAsia="zh-CN" w:bidi="ar-SA"/>
              </w:rPr>
              <w:t>.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kern w:val="0"/>
                <w:sz w:val="16"/>
                <w:szCs w:val="16"/>
                <w:lang w:eastAsia="zh-CN" w:bidi="ar-SA"/>
              </w:rPr>
            </w:pP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ascii="Arial Cyr Chuv" w:eastAsia="Times New Roman" w:hAnsi="Arial Cyr Chuv" w:cs="Arial Cyr Chuv"/>
                <w:b/>
                <w:kern w:val="0"/>
                <w:sz w:val="26"/>
                <w:szCs w:val="20"/>
                <w:lang w:eastAsia="zh-CN" w:bidi="ar-SA"/>
              </w:rPr>
              <w:t>ЙЫШЁНУ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kern w:val="0"/>
                <w:sz w:val="16"/>
                <w:szCs w:val="20"/>
                <w:lang w:eastAsia="zh-CN" w:bidi="ar-SA"/>
              </w:rPr>
            </w:pPr>
          </w:p>
          <w:p w:rsidR="006F6A0C" w:rsidRPr="006F6A0C" w:rsidRDefault="006F6A0C" w:rsidP="006F6A0C">
            <w:pPr>
              <w:ind w:right="-108"/>
              <w:rPr>
                <w:rFonts w:eastAsia="Times New Roman" w:cs="Times New Roman"/>
                <w:kern w:val="0"/>
                <w:sz w:val="20"/>
                <w:szCs w:val="20"/>
                <w:lang w:eastAsia="zh-CN" w:bidi="ar-SA"/>
              </w:rPr>
            </w:pPr>
            <w:r w:rsidRPr="006F6A0C">
              <w:rPr>
                <w:rFonts w:ascii="Arial Cyr Chuv" w:eastAsia="Times New Roman" w:hAnsi="Arial Cyr Chuv" w:cs="Arial Cyr Chuv"/>
                <w:kern w:val="0"/>
                <w:sz w:val="20"/>
                <w:szCs w:val="20"/>
                <w:lang w:eastAsia="zh-CN" w:bidi="ar-SA"/>
              </w:rPr>
              <w:t xml:space="preserve">2023 =? </w:t>
            </w:r>
            <w:r>
              <w:rPr>
                <w:rFonts w:ascii="Arial Cyr Chuv" w:eastAsia="Times New Roman" w:hAnsi="Arial Cyr Chuv" w:cs="Arial Cyr Chuv"/>
                <w:kern w:val="0"/>
                <w:sz w:val="20"/>
                <w:szCs w:val="20"/>
                <w:lang w:eastAsia="zh-CN" w:bidi="ar-SA"/>
              </w:rPr>
              <w:t xml:space="preserve"> </w:t>
            </w:r>
            <w:proofErr w:type="spellStart"/>
            <w:r w:rsidRPr="006F6A0C">
              <w:rPr>
                <w:rFonts w:ascii="Arial Cyr Chuv" w:eastAsia="Times New Roman" w:hAnsi="Arial Cyr Chuv" w:cs="Arial Cyr Chuv"/>
                <w:kern w:val="0"/>
                <w:sz w:val="20"/>
                <w:szCs w:val="20"/>
                <w:lang w:eastAsia="zh-CN" w:bidi="ar-SA"/>
              </w:rPr>
              <w:t>нарёсён</w:t>
            </w:r>
            <w:proofErr w:type="spellEnd"/>
            <w:r>
              <w:rPr>
                <w:rFonts w:ascii="Arial Cyr Chuv" w:eastAsia="Times New Roman" w:hAnsi="Arial Cyr Chuv" w:cs="Arial Cyr Chuv"/>
                <w:kern w:val="0"/>
                <w:sz w:val="20"/>
                <w:szCs w:val="20"/>
                <w:lang w:eastAsia="zh-CN" w:bidi="ar-SA"/>
              </w:rPr>
              <w:t xml:space="preserve">   </w:t>
            </w:r>
            <w:r w:rsidRPr="006F6A0C">
              <w:rPr>
                <w:rFonts w:ascii="Arial Cyr Chuv" w:eastAsia="Times New Roman" w:hAnsi="Arial Cyr Chuv" w:cs="Arial Cyr Chuv"/>
                <w:kern w:val="0"/>
                <w:sz w:val="20"/>
                <w:szCs w:val="20"/>
                <w:lang w:eastAsia="zh-CN" w:bidi="ar-SA"/>
              </w:rPr>
              <w:t>01 -</w:t>
            </w:r>
            <w:proofErr w:type="spellStart"/>
            <w:r w:rsidRPr="006F6A0C">
              <w:rPr>
                <w:rFonts w:ascii="Arial Cyr Chuv" w:eastAsia="Times New Roman" w:hAnsi="Arial Cyr Chuv" w:cs="Arial Cyr Chuv"/>
                <w:kern w:val="0"/>
                <w:sz w:val="20"/>
                <w:szCs w:val="20"/>
                <w:lang w:eastAsia="zh-CN" w:bidi="ar-SA"/>
              </w:rPr>
              <w:t>м.ш</w:t>
            </w:r>
            <w:proofErr w:type="spellEnd"/>
            <w:r w:rsidRPr="006F6A0C">
              <w:rPr>
                <w:rFonts w:ascii="Arial Cyr Chuv" w:eastAsia="Times New Roman" w:hAnsi="Arial Cyr Chuv" w:cs="Arial Cyr Chuv"/>
                <w:kern w:val="0"/>
                <w:sz w:val="20"/>
                <w:szCs w:val="20"/>
                <w:lang w:eastAsia="zh-CN" w:bidi="ar-SA"/>
              </w:rPr>
              <w:t>. №</w:t>
            </w:r>
            <w:r w:rsidRPr="006F6A0C">
              <w:rPr>
                <w:rFonts w:eastAsia="Times New Roman" w:cs="Times New Roman"/>
                <w:kern w:val="0"/>
                <w:sz w:val="20"/>
                <w:szCs w:val="20"/>
                <w:lang w:eastAsia="zh-CN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zh-CN" w:bidi="ar-SA"/>
              </w:rPr>
              <w:t>1/10</w:t>
            </w:r>
            <w:r w:rsidRPr="006F6A0C">
              <w:rPr>
                <w:rFonts w:eastAsia="Times New Roman" w:cs="Times New Roman"/>
                <w:kern w:val="0"/>
                <w:lang w:eastAsia="zh-CN" w:bidi="ar-SA"/>
              </w:rPr>
              <w:t xml:space="preserve">-с </w:t>
            </w:r>
            <w:r w:rsidRPr="006F6A0C"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  <w:t xml:space="preserve"> 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kern w:val="0"/>
                <w:sz w:val="18"/>
                <w:szCs w:val="18"/>
                <w:lang w:eastAsia="zh-CN" w:bidi="ar-SA"/>
              </w:rPr>
              <w:t>Елч</w:t>
            </w:r>
            <w:proofErr w:type="gramStart"/>
            <w:r>
              <w:rPr>
                <w:rFonts w:ascii="Arial Cyr Chuv" w:eastAsia="Times New Roman" w:hAnsi="Arial Cyr Chuv" w:cs="Arial Cyr Chuv"/>
                <w:kern w:val="0"/>
                <w:sz w:val="18"/>
                <w:szCs w:val="18"/>
                <w:lang w:eastAsia="zh-CN" w:bidi="ar-SA"/>
              </w:rPr>
              <w:t>.к</w:t>
            </w:r>
            <w:proofErr w:type="spellEnd"/>
            <w:proofErr w:type="gramEnd"/>
            <w:r>
              <w:rPr>
                <w:rFonts w:ascii="Arial Cyr Chuv" w:eastAsia="Times New Roman" w:hAnsi="Arial Cyr Chuv" w:cs="Arial Cyr Chuv"/>
                <w:kern w:val="0"/>
                <w:sz w:val="18"/>
                <w:szCs w:val="18"/>
                <w:lang w:eastAsia="zh-CN" w:bidi="ar-SA"/>
              </w:rPr>
              <w:t xml:space="preserve"> ял.</w:t>
            </w:r>
          </w:p>
        </w:tc>
        <w:tc>
          <w:tcPr>
            <w:tcW w:w="1984" w:type="dxa"/>
          </w:tcPr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zh-CN" w:bidi="ar-SA"/>
              </w:rPr>
            </w:pP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huv" w:eastAsia="Times New Roman" w:hAnsi="Times New Roman Chuv" w:cs="Times New Roman Chuv"/>
                <w:bCs/>
                <w:iCs/>
                <w:kern w:val="0"/>
                <w:sz w:val="26"/>
                <w:szCs w:val="26"/>
                <w:lang w:eastAsia="zh-CN" w:bidi="ar-SA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ru-RU" w:bidi="ar-SA"/>
              </w:rPr>
              <w:drawing>
                <wp:inline distT="0" distB="0" distL="0" distR="0" wp14:anchorId="0D3419C4" wp14:editId="22CD2CA0">
                  <wp:extent cx="6705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:rsidR="004566FF" w:rsidRPr="00772AF4" w:rsidRDefault="004566FF" w:rsidP="00EF74B3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Times New Roman Chuv" w:eastAsia="Times New Roman" w:hAnsi="Times New Roman Chuv" w:cs="Times New Roman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  <w:t xml:space="preserve">     </w:t>
            </w:r>
            <w:r w:rsidR="005D2B2F">
              <w:rPr>
                <w:rFonts w:ascii="Times New Roman Chuv" w:eastAsia="Times New Roman" w:hAnsi="Times New Roman Chuv" w:cs="Times New Roman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  <w:t xml:space="preserve"> </w:t>
            </w:r>
            <w:r>
              <w:rPr>
                <w:rFonts w:ascii="Times New Roman Chuv" w:eastAsia="Times New Roman" w:hAnsi="Times New Roman Chuv" w:cs="Times New Roman Chuv"/>
                <w:b/>
                <w:bCs/>
                <w:iCs/>
                <w:kern w:val="0"/>
                <w:sz w:val="26"/>
                <w:szCs w:val="26"/>
                <w:lang w:eastAsia="zh-CN" w:bidi="ar-SA"/>
              </w:rPr>
              <w:t>Чувашская  Республика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12"/>
                <w:szCs w:val="12"/>
                <w:lang w:eastAsia="zh-CN" w:bidi="ar-SA"/>
              </w:rPr>
            </w:pP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Собрание депутатов 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eastAsia="zh-CN" w:bidi="ar-SA"/>
              </w:rPr>
              <w:t xml:space="preserve">Яльчикского 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26"/>
                <w:szCs w:val="26"/>
                <w:lang w:eastAsia="zh-CN" w:bidi="ar-SA"/>
              </w:rPr>
              <w:t>муниципального округа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 w:right="74"/>
              <w:jc w:val="center"/>
              <w:rPr>
                <w:rFonts w:ascii="Times New Roman Chuv" w:eastAsia="Times New Roman" w:hAnsi="Times New Roman Chuv" w:cs="Times New Roman Chuv"/>
                <w:b/>
                <w:bCs/>
                <w:kern w:val="0"/>
                <w:sz w:val="16"/>
                <w:szCs w:val="16"/>
                <w:lang w:eastAsia="zh-CN" w:bidi="ar-SA"/>
              </w:rPr>
            </w:pPr>
          </w:p>
          <w:p w:rsidR="004566FF" w:rsidRDefault="004566FF" w:rsidP="00EF74B3">
            <w:pPr>
              <w:keepNext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-108" w:right="74"/>
              <w:jc w:val="center"/>
              <w:outlineLvl w:val="0"/>
              <w:rPr>
                <w:rFonts w:ascii="Arial Cyr Chuv" w:eastAsia="Times New Roman" w:hAnsi="Arial Cyr Chuv" w:cs="Arial Cyr Chuv"/>
                <w:kern w:val="0"/>
                <w:sz w:val="28"/>
                <w:szCs w:val="20"/>
                <w:lang w:val="x-none" w:eastAsia="zh-CN" w:bidi="ar-SA"/>
              </w:rPr>
            </w:pPr>
            <w:r>
              <w:rPr>
                <w:rFonts w:ascii="Times New Roman Chuv" w:eastAsia="Times New Roman" w:hAnsi="Times New Roman Chuv" w:cs="Times New Roman Chuv"/>
                <w:b/>
                <w:kern w:val="0"/>
                <w:sz w:val="26"/>
                <w:szCs w:val="20"/>
                <w:lang w:eastAsia="ru-RU" w:bidi="ar-SA"/>
              </w:rPr>
              <w:t>РЕШЕНИЕ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rPr>
                <w:rFonts w:ascii="Times New Roman Chuv" w:eastAsia="Times New Roman" w:hAnsi="Times New Roman Chuv" w:cs="Times New Roman Chuv"/>
                <w:b/>
                <w:kern w:val="0"/>
                <w:sz w:val="16"/>
                <w:szCs w:val="16"/>
                <w:lang w:eastAsia="ru-RU" w:bidi="ar-SA"/>
              </w:rPr>
            </w:pP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zh-CN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  <w:t xml:space="preserve">  </w:t>
            </w:r>
            <w:r w:rsidR="00E41D20">
              <w:rPr>
                <w:rFonts w:cs="Times New Roman"/>
                <w:lang w:eastAsia="zh-CN"/>
              </w:rPr>
              <w:t>«</w:t>
            </w:r>
            <w:r w:rsidR="006F6A0C">
              <w:rPr>
                <w:rFonts w:cs="Times New Roman"/>
                <w:lang w:eastAsia="zh-CN"/>
              </w:rPr>
              <w:t xml:space="preserve">01 </w:t>
            </w:r>
            <w:r w:rsidR="006F6A0C" w:rsidRPr="000D3C8D">
              <w:rPr>
                <w:rFonts w:cs="Times New Roman"/>
                <w:lang w:eastAsia="zh-CN"/>
              </w:rPr>
              <w:t xml:space="preserve">» </w:t>
            </w:r>
            <w:r w:rsidR="006F6A0C">
              <w:rPr>
                <w:rFonts w:cs="Times New Roman"/>
                <w:lang w:eastAsia="zh-CN"/>
              </w:rPr>
              <w:t xml:space="preserve">февраля </w:t>
            </w:r>
            <w:r w:rsidR="006F6A0C" w:rsidRPr="000D3C8D">
              <w:rPr>
                <w:rFonts w:cs="Times New Roman"/>
                <w:lang w:eastAsia="zh-CN"/>
              </w:rPr>
              <w:t xml:space="preserve"> 202</w:t>
            </w:r>
            <w:r w:rsidR="006F6A0C">
              <w:rPr>
                <w:rFonts w:cs="Times New Roman"/>
                <w:lang w:eastAsia="zh-CN"/>
              </w:rPr>
              <w:t>3</w:t>
            </w:r>
            <w:r w:rsidR="006F6A0C" w:rsidRPr="000D3C8D">
              <w:rPr>
                <w:rFonts w:cs="Times New Roman"/>
                <w:lang w:eastAsia="zh-CN"/>
              </w:rPr>
              <w:t xml:space="preserve"> г. № </w:t>
            </w:r>
            <w:r w:rsidR="006F6A0C">
              <w:rPr>
                <w:rFonts w:cs="Times New Roman"/>
                <w:sz w:val="22"/>
                <w:szCs w:val="22"/>
                <w:lang w:eastAsia="zh-CN"/>
              </w:rPr>
              <w:t xml:space="preserve"> </w:t>
            </w:r>
            <w:r w:rsidR="006F6A0C">
              <w:rPr>
                <w:rFonts w:cs="Times New Roman"/>
                <w:lang w:eastAsia="zh-CN"/>
              </w:rPr>
              <w:t>1/10-с</w:t>
            </w:r>
            <w:r w:rsidR="006F6A0C" w:rsidRPr="000D3C8D">
              <w:rPr>
                <w:rFonts w:cs="Times New Roman"/>
                <w:lang w:eastAsia="zh-CN"/>
              </w:rPr>
              <w:t xml:space="preserve"> </w:t>
            </w:r>
            <w:r w:rsidR="006F6A0C">
              <w:rPr>
                <w:rFonts w:cs="Times New Roman"/>
                <w:sz w:val="22"/>
                <w:szCs w:val="22"/>
                <w:lang w:eastAsia="zh-CN"/>
              </w:rPr>
              <w:t xml:space="preserve"> </w:t>
            </w:r>
          </w:p>
          <w:p w:rsidR="004566FF" w:rsidRDefault="004566FF" w:rsidP="00EF74B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zh-CN" w:bidi="ar-SA"/>
              </w:rPr>
              <w:t>село Яльчики</w:t>
            </w:r>
          </w:p>
        </w:tc>
      </w:tr>
    </w:tbl>
    <w:p w:rsidR="004566FF" w:rsidRDefault="004566FF"/>
    <w:p w:rsidR="004566FF" w:rsidRDefault="004566FF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4566FF" w:rsidRPr="005D2B2F" w:rsidTr="00EF74B3">
        <w:tc>
          <w:tcPr>
            <w:tcW w:w="3998" w:type="dxa"/>
            <w:hideMark/>
          </w:tcPr>
          <w:p w:rsidR="00585002" w:rsidRPr="00585002" w:rsidRDefault="00585002" w:rsidP="00585002">
            <w:pPr>
              <w:tabs>
                <w:tab w:val="left" w:pos="3600"/>
              </w:tabs>
              <w:suppressAutoHyphens w:val="0"/>
              <w:autoSpaceDE w:val="0"/>
              <w:autoSpaceDN w:val="0"/>
              <w:adjustRightInd w:val="0"/>
              <w:ind w:right="-12"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О внесении изменений </w:t>
            </w:r>
            <w:r w:rsidRPr="0058500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6616E7">
              <w:rPr>
                <w:rFonts w:ascii="Times New Roman" w:hAnsi="Times New Roman" w:cs="Times New Roman"/>
                <w:sz w:val="26"/>
                <w:szCs w:val="26"/>
              </w:rPr>
              <w:t>Положени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6616E7">
              <w:rPr>
                <w:rFonts w:ascii="Times New Roman" w:hAnsi="Times New Roman" w:cs="Times New Roman"/>
                <w:sz w:val="26"/>
                <w:szCs w:val="26"/>
              </w:rPr>
              <w:t xml:space="preserve"> "О вопросах налогового регулирования в </w:t>
            </w:r>
            <w:proofErr w:type="spellStart"/>
            <w:r w:rsidRPr="006616E7">
              <w:rPr>
                <w:rFonts w:ascii="Times New Roman" w:hAnsi="Times New Roman" w:cs="Times New Roman"/>
                <w:sz w:val="26"/>
                <w:szCs w:val="26"/>
              </w:rPr>
              <w:t>Яльчикском</w:t>
            </w:r>
            <w:proofErr w:type="spellEnd"/>
            <w:r w:rsidRPr="006616E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самоуправления"</w:t>
            </w:r>
          </w:p>
          <w:p w:rsidR="00585002" w:rsidRPr="00F0448B" w:rsidRDefault="00585002" w:rsidP="0058500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5573" w:type="dxa"/>
          </w:tcPr>
          <w:p w:rsidR="004566FF" w:rsidRPr="005D2B2F" w:rsidRDefault="004566FF" w:rsidP="004566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585002" w:rsidRPr="004A4264" w:rsidRDefault="00585002" w:rsidP="004A4264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4A4264">
        <w:rPr>
          <w:rFonts w:cs="Times New Roman"/>
          <w:sz w:val="26"/>
          <w:szCs w:val="26"/>
        </w:rPr>
        <w:t xml:space="preserve">Руководствуясь Федеральным законом от </w:t>
      </w:r>
      <w:r w:rsidR="00B927C1" w:rsidRPr="004A4264">
        <w:rPr>
          <w:rFonts w:cs="Times New Roman"/>
          <w:sz w:val="26"/>
          <w:szCs w:val="26"/>
        </w:rPr>
        <w:t>14</w:t>
      </w:r>
      <w:r w:rsidRPr="004A4264">
        <w:rPr>
          <w:rFonts w:cs="Times New Roman"/>
          <w:sz w:val="26"/>
          <w:szCs w:val="26"/>
        </w:rPr>
        <w:t xml:space="preserve"> </w:t>
      </w:r>
      <w:r w:rsidR="00B927C1" w:rsidRPr="004A4264">
        <w:rPr>
          <w:rFonts w:cs="Times New Roman"/>
          <w:sz w:val="26"/>
          <w:szCs w:val="26"/>
        </w:rPr>
        <w:t>июля</w:t>
      </w:r>
      <w:r w:rsidRPr="004A4264">
        <w:rPr>
          <w:rFonts w:cs="Times New Roman"/>
          <w:sz w:val="26"/>
          <w:szCs w:val="26"/>
        </w:rPr>
        <w:t xml:space="preserve"> 202</w:t>
      </w:r>
      <w:r w:rsidR="00B927C1" w:rsidRPr="004A4264">
        <w:rPr>
          <w:rFonts w:cs="Times New Roman"/>
          <w:sz w:val="26"/>
          <w:szCs w:val="26"/>
        </w:rPr>
        <w:t>2</w:t>
      </w:r>
      <w:r w:rsidRPr="004A4264">
        <w:rPr>
          <w:rFonts w:cs="Times New Roman"/>
          <w:sz w:val="26"/>
          <w:szCs w:val="26"/>
        </w:rPr>
        <w:t xml:space="preserve"> г. № </w:t>
      </w:r>
      <w:r w:rsidR="00B927C1" w:rsidRPr="004A4264">
        <w:rPr>
          <w:rFonts w:cs="Times New Roman"/>
          <w:sz w:val="26"/>
          <w:szCs w:val="26"/>
        </w:rPr>
        <w:t>263</w:t>
      </w:r>
      <w:r w:rsidRPr="004A4264">
        <w:rPr>
          <w:rFonts w:cs="Times New Roman"/>
          <w:sz w:val="26"/>
          <w:szCs w:val="26"/>
        </w:rPr>
        <w:t xml:space="preserve">-ФЗ «О внесении изменений в части первую и вторую Налогового кодекса Российской Федерации», Законом Чувашской Республики от 23 июля 2001 №38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Федерации", </w:t>
      </w:r>
      <w:hyperlink r:id="rId7" w:history="1">
        <w:r w:rsidRPr="004A4264">
          <w:rPr>
            <w:rStyle w:val="a9"/>
            <w:rFonts w:cs="Times New Roman"/>
            <w:color w:val="000000"/>
            <w:sz w:val="26"/>
            <w:szCs w:val="26"/>
          </w:rPr>
          <w:t>Уставом</w:t>
        </w:r>
      </w:hyperlink>
      <w:r w:rsidRPr="004A4264">
        <w:rPr>
          <w:rFonts w:cs="Times New Roman"/>
          <w:color w:val="000000"/>
          <w:sz w:val="26"/>
          <w:szCs w:val="26"/>
        </w:rPr>
        <w:t xml:space="preserve"> Яльчикского </w:t>
      </w:r>
      <w:r w:rsidR="00B927C1" w:rsidRPr="004A4264">
        <w:rPr>
          <w:rFonts w:cs="Times New Roman"/>
          <w:color w:val="000000"/>
          <w:sz w:val="26"/>
          <w:szCs w:val="26"/>
        </w:rPr>
        <w:t>муниципального округа</w:t>
      </w:r>
      <w:r w:rsidRPr="004A4264">
        <w:rPr>
          <w:rFonts w:cs="Times New Roman"/>
          <w:color w:val="000000"/>
          <w:sz w:val="26"/>
          <w:szCs w:val="26"/>
        </w:rPr>
        <w:t xml:space="preserve"> Чувашской Республики, Собрание депутатов Яльчикского </w:t>
      </w:r>
      <w:r w:rsidR="00B927C1" w:rsidRPr="004A4264">
        <w:rPr>
          <w:rFonts w:cs="Times New Roman"/>
          <w:color w:val="000000"/>
          <w:sz w:val="26"/>
          <w:szCs w:val="26"/>
        </w:rPr>
        <w:t>муниципального округа</w:t>
      </w:r>
      <w:r w:rsidRPr="004A4264">
        <w:rPr>
          <w:rFonts w:cs="Times New Roman"/>
          <w:color w:val="000000"/>
          <w:sz w:val="26"/>
          <w:szCs w:val="26"/>
        </w:rPr>
        <w:t xml:space="preserve"> Чувашской Республики </w:t>
      </w:r>
      <w:r w:rsidR="004A4264" w:rsidRPr="004A4264">
        <w:rPr>
          <w:rFonts w:cs="Times New Roman"/>
          <w:color w:val="000000"/>
          <w:sz w:val="26"/>
          <w:szCs w:val="26"/>
        </w:rPr>
        <w:t xml:space="preserve">     </w:t>
      </w:r>
      <w:r w:rsidRPr="004A4264">
        <w:rPr>
          <w:rFonts w:cs="Times New Roman"/>
          <w:color w:val="000000"/>
          <w:sz w:val="26"/>
          <w:szCs w:val="26"/>
        </w:rPr>
        <w:t>р е ш и л о:</w:t>
      </w:r>
    </w:p>
    <w:p w:rsidR="003A731A" w:rsidRPr="004A4264" w:rsidRDefault="00423AE1" w:rsidP="003A731A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6"/>
          <w:szCs w:val="26"/>
          <w:lang w:eastAsia="en-US" w:bidi="ar-SA"/>
        </w:rPr>
      </w:pPr>
      <w:hyperlink r:id="rId8" w:history="1">
        <w:r w:rsidR="003A731A" w:rsidRPr="004A4264">
          <w:rPr>
            <w:rFonts w:eastAsia="Times New Roman" w:cs="Times New Roman"/>
            <w:kern w:val="0"/>
            <w:sz w:val="26"/>
            <w:szCs w:val="26"/>
            <w:lang w:eastAsia="en-US" w:bidi="ar-SA"/>
          </w:rPr>
          <w:t>статью 4</w:t>
        </w:r>
      </w:hyperlink>
      <w:r w:rsidR="003A731A" w:rsidRPr="004A4264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изложить в следующей редакции:</w:t>
      </w:r>
    </w:p>
    <w:p w:rsidR="003A731A" w:rsidRPr="004A4264" w:rsidRDefault="003A731A" w:rsidP="003A731A">
      <w:pPr>
        <w:widowControl w:val="0"/>
        <w:suppressAutoHyphens w:val="0"/>
        <w:autoSpaceDE w:val="0"/>
        <w:autoSpaceDN w:val="0"/>
        <w:adjustRightInd w:val="0"/>
        <w:ind w:left="568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0" w:name="sub_4"/>
      <w:r w:rsidRPr="004A4264">
        <w:rPr>
          <w:rFonts w:eastAsia="Times New Roman" w:cs="Times New Roman"/>
          <w:b/>
          <w:sz w:val="26"/>
          <w:szCs w:val="26"/>
          <w:lang w:eastAsia="ru-RU"/>
        </w:rPr>
        <w:t>«Статья 4.</w:t>
      </w:r>
      <w:r w:rsidRPr="004A4264">
        <w:rPr>
          <w:rFonts w:eastAsia="Times New Roman" w:cs="Times New Roman"/>
          <w:sz w:val="26"/>
          <w:szCs w:val="26"/>
          <w:lang w:eastAsia="ru-RU"/>
        </w:rPr>
        <w:t xml:space="preserve"> Местные налоги</w:t>
      </w:r>
    </w:p>
    <w:p w:rsidR="003A731A" w:rsidRPr="004A4264" w:rsidRDefault="003A731A" w:rsidP="003A731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1" w:name="sub_41"/>
      <w:bookmarkEnd w:id="0"/>
      <w:r w:rsidRPr="004A4264">
        <w:rPr>
          <w:rFonts w:eastAsia="Times New Roman" w:cs="Times New Roman"/>
          <w:sz w:val="26"/>
          <w:szCs w:val="26"/>
          <w:lang w:eastAsia="ru-RU"/>
        </w:rPr>
        <w:t xml:space="preserve">1. Местными налогами признаются налоги, устанавливаемые и вводимые нормативными правовыми актами представительного органа муниципального образования в соответствии с </w:t>
      </w:r>
      <w:hyperlink r:id="rId9" w:history="1">
        <w:r w:rsidRPr="004A4264">
          <w:rPr>
            <w:rFonts w:eastAsia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4A4264">
        <w:rPr>
          <w:rFonts w:eastAsia="Times New Roman" w:cs="Times New Roman"/>
          <w:sz w:val="26"/>
          <w:szCs w:val="26"/>
          <w:lang w:eastAsia="ru-RU"/>
        </w:rPr>
        <w:t xml:space="preserve"> Российской Федерации о налогах и сборах и обязательные к уплате на территории Яльчикского  муниципального округа, если иное не предусмотрено </w:t>
      </w:r>
      <w:hyperlink r:id="rId10" w:history="1">
        <w:r w:rsidRPr="004A4264">
          <w:rPr>
            <w:rFonts w:eastAsia="Times New Roman" w:cs="Times New Roman"/>
            <w:sz w:val="26"/>
            <w:szCs w:val="26"/>
            <w:lang w:eastAsia="ru-RU"/>
          </w:rPr>
          <w:t>Налоговым кодексом</w:t>
        </w:r>
      </w:hyperlink>
      <w:r w:rsidRPr="004A4264">
        <w:rPr>
          <w:rFonts w:eastAsia="Times New Roman" w:cs="Times New Roman"/>
          <w:sz w:val="26"/>
          <w:szCs w:val="26"/>
          <w:lang w:eastAsia="ru-RU"/>
        </w:rPr>
        <w:t xml:space="preserve"> Российской Федерации.</w:t>
      </w:r>
    </w:p>
    <w:p w:rsidR="003A731A" w:rsidRPr="004A4264" w:rsidRDefault="003A731A" w:rsidP="003A731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2" w:name="sub_42"/>
      <w:bookmarkEnd w:id="1"/>
      <w:r w:rsidRPr="004A4264">
        <w:rPr>
          <w:rFonts w:eastAsia="Times New Roman" w:cs="Times New Roman"/>
          <w:sz w:val="26"/>
          <w:szCs w:val="26"/>
          <w:lang w:eastAsia="ru-RU"/>
        </w:rPr>
        <w:t>2. Совокупность местных налогов Яльчикского  муниципального округа является частью единой налоговой системы Российской Федерации.</w:t>
      </w:r>
    </w:p>
    <w:p w:rsidR="003A731A" w:rsidRPr="004A4264" w:rsidRDefault="003A731A" w:rsidP="003A731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4264">
        <w:rPr>
          <w:rFonts w:eastAsia="Times New Roman" w:cs="Times New Roman"/>
          <w:sz w:val="26"/>
          <w:szCs w:val="26"/>
          <w:lang w:eastAsia="ru-RU"/>
        </w:rPr>
        <w:t>3. На территории Яльчикского муниципального округа взимаются следующие местные налоги:</w:t>
      </w:r>
    </w:p>
    <w:p w:rsidR="003A731A" w:rsidRPr="004A4264" w:rsidRDefault="003A731A" w:rsidP="003A731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4264">
        <w:rPr>
          <w:rFonts w:eastAsia="Times New Roman" w:cs="Times New Roman"/>
          <w:sz w:val="26"/>
          <w:szCs w:val="26"/>
          <w:lang w:eastAsia="ru-RU"/>
        </w:rPr>
        <w:t>- налог на имущество физических лиц;</w:t>
      </w:r>
    </w:p>
    <w:p w:rsidR="003A731A" w:rsidRPr="004A4264" w:rsidRDefault="003A731A" w:rsidP="003A731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4264">
        <w:rPr>
          <w:rFonts w:eastAsia="Times New Roman" w:cs="Times New Roman"/>
          <w:sz w:val="26"/>
          <w:szCs w:val="26"/>
          <w:lang w:eastAsia="ru-RU"/>
        </w:rPr>
        <w:t>- земельный налог.</w:t>
      </w:r>
    </w:p>
    <w:p w:rsidR="003A731A" w:rsidRPr="004A4264" w:rsidRDefault="003A731A" w:rsidP="003A731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3" w:name="sub_43"/>
      <w:bookmarkEnd w:id="2"/>
      <w:r w:rsidRPr="004A4264">
        <w:rPr>
          <w:rFonts w:eastAsia="Times New Roman" w:cs="Times New Roman"/>
          <w:sz w:val="26"/>
          <w:szCs w:val="26"/>
          <w:lang w:eastAsia="ru-RU"/>
        </w:rPr>
        <w:t xml:space="preserve">4. Местные налоги устанавливаются, изменяются или отменяются </w:t>
      </w:r>
      <w:hyperlink r:id="rId11" w:history="1">
        <w:r w:rsidRPr="004A4264">
          <w:rPr>
            <w:rFonts w:eastAsia="Times New Roman" w:cs="Times New Roman"/>
            <w:sz w:val="26"/>
            <w:szCs w:val="26"/>
            <w:lang w:eastAsia="ru-RU"/>
          </w:rPr>
          <w:t>Налоговым кодексом</w:t>
        </w:r>
      </w:hyperlink>
      <w:r w:rsidRPr="004A4264">
        <w:rPr>
          <w:rFonts w:eastAsia="Times New Roman" w:cs="Times New Roman"/>
          <w:sz w:val="26"/>
          <w:szCs w:val="26"/>
          <w:lang w:eastAsia="ru-RU"/>
        </w:rPr>
        <w:t xml:space="preserve"> Российской Федерации и решениями Собрания депутатов Яльчикского  муниципального округа.</w:t>
      </w:r>
    </w:p>
    <w:p w:rsidR="003A731A" w:rsidRPr="004A4264" w:rsidRDefault="003A731A" w:rsidP="003A731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4" w:name="sub_44"/>
      <w:bookmarkEnd w:id="3"/>
      <w:r w:rsidRPr="004A4264">
        <w:rPr>
          <w:rFonts w:eastAsia="Times New Roman" w:cs="Times New Roman"/>
          <w:sz w:val="26"/>
          <w:szCs w:val="26"/>
          <w:lang w:eastAsia="ru-RU"/>
        </w:rPr>
        <w:t xml:space="preserve">5. Решения Собрания депутатов Яльчикского  муниципального округа, вводящие налоги, вступают в силу не ранее 1 января года, следующего за годом их </w:t>
      </w:r>
      <w:r w:rsidRPr="004A4264">
        <w:rPr>
          <w:rFonts w:eastAsia="Times New Roman" w:cs="Times New Roman"/>
          <w:sz w:val="26"/>
          <w:szCs w:val="26"/>
          <w:lang w:eastAsia="ru-RU"/>
        </w:rPr>
        <w:lastRenderedPageBreak/>
        <w:t>принятия, но не ранее одного месяца со дня их опубликования</w:t>
      </w:r>
      <w:proofErr w:type="gramStart"/>
      <w:r w:rsidRPr="004A4264">
        <w:rPr>
          <w:rFonts w:eastAsia="Times New Roman" w:cs="Times New Roman"/>
          <w:sz w:val="26"/>
          <w:szCs w:val="26"/>
          <w:lang w:eastAsia="ru-RU"/>
        </w:rPr>
        <w:t>.»;</w:t>
      </w:r>
      <w:proofErr w:type="gramEnd"/>
    </w:p>
    <w:bookmarkEnd w:id="4"/>
    <w:p w:rsidR="003A731A" w:rsidRPr="004A4264" w:rsidRDefault="003A731A" w:rsidP="003A731A">
      <w:pPr>
        <w:suppressAutoHyphens w:val="0"/>
        <w:autoSpaceDE w:val="0"/>
        <w:autoSpaceDN w:val="0"/>
        <w:adjustRightInd w:val="0"/>
        <w:ind w:left="568"/>
        <w:jc w:val="both"/>
        <w:rPr>
          <w:rFonts w:eastAsia="Times New Roman" w:cs="Times New Roman"/>
          <w:kern w:val="0"/>
          <w:sz w:val="26"/>
          <w:szCs w:val="26"/>
          <w:lang w:eastAsia="en-US" w:bidi="ar-SA"/>
        </w:rPr>
      </w:pPr>
    </w:p>
    <w:p w:rsidR="00ED1BD0" w:rsidRPr="004A4264" w:rsidRDefault="00ED1BD0" w:rsidP="00ED1BD0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6"/>
          <w:szCs w:val="26"/>
          <w:lang w:eastAsia="en-US" w:bidi="ar-SA"/>
        </w:rPr>
      </w:pPr>
      <w:r w:rsidRPr="004A4264">
        <w:rPr>
          <w:rFonts w:cs="Times New Roman"/>
          <w:color w:val="000000"/>
          <w:sz w:val="26"/>
          <w:szCs w:val="26"/>
        </w:rPr>
        <w:t xml:space="preserve">Пункт 3 статьи 5 </w:t>
      </w:r>
      <w:r w:rsidRPr="004A4264">
        <w:rPr>
          <w:rFonts w:eastAsia="Times New Roman" w:cs="Times New Roman"/>
          <w:kern w:val="0"/>
          <w:sz w:val="26"/>
          <w:szCs w:val="26"/>
          <w:lang w:eastAsia="en-US" w:bidi="ar-SA"/>
        </w:rPr>
        <w:t>изложить в следующей редакции:</w:t>
      </w:r>
    </w:p>
    <w:p w:rsidR="00ED1BD0" w:rsidRPr="004A4264" w:rsidRDefault="00ED1BD0" w:rsidP="00ED1BD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4264">
        <w:rPr>
          <w:rFonts w:cs="Times New Roman"/>
          <w:color w:val="000000"/>
          <w:sz w:val="26"/>
          <w:szCs w:val="26"/>
        </w:rPr>
        <w:t>«</w:t>
      </w:r>
      <w:r w:rsidRPr="004A4264">
        <w:rPr>
          <w:rFonts w:eastAsia="Times New Roman" w:cs="Times New Roman"/>
          <w:sz w:val="26"/>
          <w:szCs w:val="26"/>
          <w:lang w:eastAsia="ru-RU"/>
        </w:rPr>
        <w:t xml:space="preserve">Указанная в </w:t>
      </w:r>
      <w:hyperlink w:anchor="sub_51" w:history="1">
        <w:r w:rsidRPr="004A4264">
          <w:rPr>
            <w:rFonts w:eastAsia="Times New Roman" w:cs="Times New Roman"/>
            <w:sz w:val="26"/>
            <w:szCs w:val="26"/>
            <w:lang w:eastAsia="ru-RU"/>
          </w:rPr>
          <w:t>пункте 1</w:t>
        </w:r>
      </w:hyperlink>
      <w:r w:rsidRPr="004A4264">
        <w:rPr>
          <w:rFonts w:eastAsia="Times New Roman" w:cs="Times New Roman"/>
          <w:sz w:val="26"/>
          <w:szCs w:val="26"/>
          <w:lang w:eastAsia="ru-RU"/>
        </w:rPr>
        <w:t xml:space="preserve"> настоящей статьи информация представляется в финансовый отдел администрации Яльчикского  муниципального округа   и в</w:t>
      </w:r>
      <w:r w:rsidRPr="004A4264">
        <w:rPr>
          <w:rFonts w:cs="Times New Roman"/>
          <w:sz w:val="26"/>
          <w:szCs w:val="26"/>
        </w:rPr>
        <w:t xml:space="preserve"> территориальный орган федерального органа исполнительной власти, уполномоченного по контролю и надзору в области налогов и сборов</w:t>
      </w:r>
      <w:r w:rsidRPr="004A4264">
        <w:rPr>
          <w:rFonts w:eastAsia="Times New Roman" w:cs="Times New Roman"/>
          <w:sz w:val="26"/>
          <w:szCs w:val="26"/>
          <w:lang w:eastAsia="ru-RU"/>
        </w:rPr>
        <w:t xml:space="preserve"> не позднее 10 дней со дня ее официального опубликования</w:t>
      </w:r>
      <w:proofErr w:type="gramStart"/>
      <w:r w:rsidRPr="004A4264">
        <w:rPr>
          <w:rFonts w:eastAsia="Times New Roman" w:cs="Times New Roman"/>
          <w:sz w:val="26"/>
          <w:szCs w:val="26"/>
          <w:lang w:eastAsia="ru-RU"/>
        </w:rPr>
        <w:t>.»</w:t>
      </w:r>
      <w:r w:rsidR="003A731A" w:rsidRPr="004A4264">
        <w:rPr>
          <w:rFonts w:eastAsia="Times New Roman" w:cs="Times New Roman"/>
          <w:sz w:val="26"/>
          <w:szCs w:val="26"/>
          <w:lang w:eastAsia="ru-RU"/>
        </w:rPr>
        <w:t>;</w:t>
      </w:r>
      <w:proofErr w:type="gramEnd"/>
    </w:p>
    <w:p w:rsidR="00ED1BD0" w:rsidRPr="004A4264" w:rsidRDefault="00ED1BD0" w:rsidP="00ED1BD0">
      <w:pPr>
        <w:autoSpaceDE w:val="0"/>
        <w:autoSpaceDN w:val="0"/>
        <w:adjustRightInd w:val="0"/>
        <w:ind w:left="360"/>
        <w:jc w:val="both"/>
        <w:rPr>
          <w:rFonts w:cs="Times New Roman"/>
          <w:color w:val="000000"/>
          <w:sz w:val="26"/>
          <w:szCs w:val="26"/>
        </w:rPr>
      </w:pPr>
    </w:p>
    <w:p w:rsidR="00657F4E" w:rsidRPr="004A4264" w:rsidRDefault="00423AE1" w:rsidP="00585002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6"/>
          <w:szCs w:val="26"/>
          <w:lang w:eastAsia="en-US" w:bidi="ar-SA"/>
        </w:rPr>
      </w:pPr>
      <w:hyperlink r:id="rId12" w:history="1">
        <w:r w:rsidR="00657F4E" w:rsidRPr="004A4264">
          <w:rPr>
            <w:rFonts w:eastAsia="Times New Roman" w:cs="Times New Roman"/>
            <w:kern w:val="0"/>
            <w:sz w:val="26"/>
            <w:szCs w:val="26"/>
            <w:lang w:eastAsia="en-US" w:bidi="ar-SA"/>
          </w:rPr>
          <w:t>статью 6</w:t>
        </w:r>
      </w:hyperlink>
      <w:r w:rsidR="00657F4E" w:rsidRPr="004A4264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изложить в следующей редакции:</w:t>
      </w:r>
    </w:p>
    <w:p w:rsidR="00657F4E" w:rsidRPr="004A4264" w:rsidRDefault="00657F4E" w:rsidP="00657F4E">
      <w:pPr>
        <w:widowControl w:val="0"/>
        <w:suppressAutoHyphens w:val="0"/>
        <w:autoSpaceDE w:val="0"/>
        <w:autoSpaceDN w:val="0"/>
        <w:adjustRightInd w:val="0"/>
        <w:ind w:left="1612" w:hanging="892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5" w:name="sub_6"/>
      <w:r w:rsidRPr="004A4264">
        <w:rPr>
          <w:rFonts w:eastAsia="Times New Roman" w:cs="Times New Roman"/>
          <w:b/>
          <w:sz w:val="26"/>
          <w:szCs w:val="26"/>
          <w:lang w:eastAsia="ru-RU"/>
        </w:rPr>
        <w:t>«Статья 6.</w:t>
      </w:r>
      <w:r w:rsidRPr="004A4264">
        <w:rPr>
          <w:rFonts w:eastAsia="Times New Roman" w:cs="Times New Roman"/>
          <w:sz w:val="26"/>
          <w:szCs w:val="26"/>
          <w:lang w:eastAsia="ru-RU"/>
        </w:rPr>
        <w:t xml:space="preserve"> Исполнение обязанностей по уплате налогов</w:t>
      </w:r>
    </w:p>
    <w:bookmarkEnd w:id="5"/>
    <w:p w:rsidR="00657F4E" w:rsidRPr="004A4264" w:rsidRDefault="00657F4E" w:rsidP="00657F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A4264">
        <w:rPr>
          <w:rFonts w:eastAsia="Times New Roman" w:cs="Times New Roman"/>
          <w:sz w:val="26"/>
          <w:szCs w:val="26"/>
          <w:lang w:eastAsia="ru-RU"/>
        </w:rPr>
        <w:t xml:space="preserve">Обязанность по уплате налогов в бюджет Яльчикского  муниципального округа считается исполненной, если уплата их осуществлена в соответствии с требованиями </w:t>
      </w:r>
      <w:hyperlink r:id="rId13" w:history="1">
        <w:r w:rsidRPr="004A4264">
          <w:rPr>
            <w:rFonts w:eastAsia="Times New Roman" w:cs="Times New Roman"/>
            <w:sz w:val="26"/>
            <w:szCs w:val="26"/>
            <w:lang w:eastAsia="ru-RU"/>
          </w:rPr>
          <w:t>статей 45</w:t>
        </w:r>
      </w:hyperlink>
      <w:r w:rsidRPr="004A4264">
        <w:rPr>
          <w:rFonts w:eastAsia="Times New Roman" w:cs="Times New Roman"/>
          <w:sz w:val="26"/>
          <w:szCs w:val="26"/>
          <w:lang w:eastAsia="ru-RU"/>
        </w:rPr>
        <w:t>, 45.1, 45.2  Налогового кодекса Российской Федерации. Применение иных форм уплаты налогов в бюджет Яльчикского  муниципального округа не допускается</w:t>
      </w:r>
      <w:proofErr w:type="gramStart"/>
      <w:r w:rsidRPr="004A4264">
        <w:rPr>
          <w:rFonts w:eastAsia="Times New Roman" w:cs="Times New Roman"/>
          <w:sz w:val="26"/>
          <w:szCs w:val="26"/>
          <w:lang w:eastAsia="ru-RU"/>
        </w:rPr>
        <w:t>.»</w:t>
      </w:r>
      <w:r w:rsidR="003A731A" w:rsidRPr="004A4264">
        <w:rPr>
          <w:rFonts w:eastAsia="Times New Roman" w:cs="Times New Roman"/>
          <w:sz w:val="26"/>
          <w:szCs w:val="26"/>
          <w:lang w:eastAsia="ru-RU"/>
        </w:rPr>
        <w:t>;</w:t>
      </w:r>
      <w:proofErr w:type="gramEnd"/>
    </w:p>
    <w:p w:rsidR="00657F4E" w:rsidRPr="004A4264" w:rsidRDefault="00657F4E" w:rsidP="00657F4E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6"/>
          <w:szCs w:val="26"/>
          <w:lang w:eastAsia="en-US" w:bidi="ar-SA"/>
        </w:rPr>
      </w:pPr>
    </w:p>
    <w:p w:rsidR="00657F4E" w:rsidRPr="004A4264" w:rsidRDefault="00423AE1" w:rsidP="00585002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6"/>
          <w:szCs w:val="26"/>
          <w:lang w:eastAsia="en-US" w:bidi="ar-SA"/>
        </w:rPr>
      </w:pPr>
      <w:hyperlink r:id="rId14" w:history="1">
        <w:r w:rsidR="00657F4E" w:rsidRPr="004A4264">
          <w:rPr>
            <w:rFonts w:eastAsia="Times New Roman" w:cs="Times New Roman"/>
            <w:kern w:val="0"/>
            <w:sz w:val="26"/>
            <w:szCs w:val="26"/>
            <w:lang w:eastAsia="en-US" w:bidi="ar-SA"/>
          </w:rPr>
          <w:t>наименование</w:t>
        </w:r>
      </w:hyperlink>
      <w:r w:rsidR="00657F4E" w:rsidRPr="004A4264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главы 6 изложить в следующей редакции:</w:t>
      </w:r>
    </w:p>
    <w:p w:rsidR="00657F4E" w:rsidRPr="004A4264" w:rsidRDefault="00657F4E" w:rsidP="00657F4E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0"/>
        <w:rPr>
          <w:rFonts w:eastAsiaTheme="minorEastAsia" w:cs="Times New Roman"/>
          <w:b/>
          <w:bCs/>
          <w:kern w:val="0"/>
          <w:sz w:val="26"/>
          <w:szCs w:val="26"/>
          <w:shd w:val="clear" w:color="auto" w:fill="FFFFFF"/>
          <w:lang w:eastAsia="ru-RU" w:bidi="ar-SA"/>
        </w:rPr>
      </w:pPr>
      <w:bookmarkStart w:id="6" w:name="sub_1006"/>
      <w:r w:rsidRPr="004A4264">
        <w:rPr>
          <w:rFonts w:eastAsiaTheme="minorEastAsia" w:cs="Times New Roman"/>
          <w:b/>
          <w:bCs/>
          <w:kern w:val="0"/>
          <w:sz w:val="26"/>
          <w:szCs w:val="26"/>
          <w:shd w:val="clear" w:color="auto" w:fill="FFFFFF"/>
          <w:lang w:eastAsia="ru-RU" w:bidi="ar-SA"/>
        </w:rPr>
        <w:t>«</w:t>
      </w:r>
      <w:r w:rsidRPr="00657F4E">
        <w:rPr>
          <w:rFonts w:eastAsiaTheme="minorEastAsia" w:cs="Times New Roman"/>
          <w:b/>
          <w:bCs/>
          <w:kern w:val="0"/>
          <w:sz w:val="26"/>
          <w:szCs w:val="26"/>
          <w:shd w:val="clear" w:color="auto" w:fill="FFFFFF"/>
          <w:lang w:eastAsia="ru-RU" w:bidi="ar-SA"/>
        </w:rPr>
        <w:t>Глава 6. Отсрочка, рассрочка, инвестиционный налоговый кредит</w:t>
      </w:r>
      <w:r w:rsidRPr="004A4264">
        <w:rPr>
          <w:rFonts w:eastAsiaTheme="minorEastAsia" w:cs="Times New Roman"/>
          <w:b/>
          <w:bCs/>
          <w:kern w:val="0"/>
          <w:sz w:val="26"/>
          <w:szCs w:val="26"/>
          <w:shd w:val="clear" w:color="auto" w:fill="FFFFFF"/>
          <w:lang w:eastAsia="ru-RU" w:bidi="ar-SA"/>
        </w:rPr>
        <w:t>»</w:t>
      </w:r>
      <w:r w:rsidR="003A731A" w:rsidRPr="004A4264">
        <w:rPr>
          <w:rFonts w:eastAsiaTheme="minorEastAsia" w:cs="Times New Roman"/>
          <w:b/>
          <w:bCs/>
          <w:kern w:val="0"/>
          <w:sz w:val="26"/>
          <w:szCs w:val="26"/>
          <w:shd w:val="clear" w:color="auto" w:fill="FFFFFF"/>
          <w:lang w:eastAsia="ru-RU" w:bidi="ar-SA"/>
        </w:rPr>
        <w:t>;</w:t>
      </w:r>
    </w:p>
    <w:p w:rsidR="00147295" w:rsidRPr="00657F4E" w:rsidRDefault="00147295" w:rsidP="00657F4E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0"/>
        <w:rPr>
          <w:rFonts w:eastAsiaTheme="minorEastAsia" w:cs="Times New Roman"/>
          <w:b/>
          <w:bCs/>
          <w:kern w:val="0"/>
          <w:sz w:val="26"/>
          <w:szCs w:val="26"/>
          <w:lang w:eastAsia="ru-RU" w:bidi="ar-SA"/>
        </w:rPr>
      </w:pPr>
    </w:p>
    <w:bookmarkEnd w:id="6"/>
    <w:p w:rsidR="00657F4E" w:rsidRPr="004A4264" w:rsidRDefault="00657F4E" w:rsidP="00657F4E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6"/>
          <w:szCs w:val="26"/>
          <w:lang w:eastAsia="en-US" w:bidi="ar-SA"/>
        </w:rPr>
      </w:pPr>
      <w:r w:rsidRPr="004A4264">
        <w:rPr>
          <w:rFonts w:eastAsia="Times New Roman" w:cs="Times New Roman"/>
          <w:kern w:val="0"/>
          <w:sz w:val="26"/>
          <w:szCs w:val="26"/>
          <w:lang w:eastAsia="en-US" w:bidi="ar-SA"/>
        </w:rPr>
        <w:fldChar w:fldCharType="begin"/>
      </w:r>
      <w:r w:rsidRPr="004A4264">
        <w:rPr>
          <w:rFonts w:eastAsia="Times New Roman" w:cs="Times New Roman"/>
          <w:kern w:val="0"/>
          <w:sz w:val="26"/>
          <w:szCs w:val="26"/>
          <w:lang w:eastAsia="en-US" w:bidi="ar-SA"/>
        </w:rPr>
        <w:instrText xml:space="preserve">HYPERLINK consultantplus://offline/ref=E4F34D7A9BE8A0FFC864FF8C3548DCA483E36F52D324D94138758B730492C84440892BD8F3087EA1517841A8F99BD2A88B9414281928V3H1I </w:instrText>
      </w:r>
      <w:r w:rsidRPr="004A4264">
        <w:rPr>
          <w:rFonts w:eastAsia="Times New Roman" w:cs="Times New Roman"/>
          <w:kern w:val="0"/>
          <w:sz w:val="26"/>
          <w:szCs w:val="26"/>
          <w:lang w:eastAsia="en-US" w:bidi="ar-SA"/>
        </w:rPr>
        <w:fldChar w:fldCharType="separate"/>
      </w:r>
      <w:r w:rsidRPr="004A4264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статью </w:t>
      </w:r>
      <w:r w:rsidR="00EE5672">
        <w:rPr>
          <w:rFonts w:eastAsia="Times New Roman" w:cs="Times New Roman"/>
          <w:kern w:val="0"/>
          <w:sz w:val="26"/>
          <w:szCs w:val="26"/>
          <w:lang w:eastAsia="en-US" w:bidi="ar-SA"/>
        </w:rPr>
        <w:t>14</w:t>
      </w:r>
      <w:r w:rsidRPr="004A4264">
        <w:rPr>
          <w:rFonts w:eastAsia="Times New Roman" w:cs="Times New Roman"/>
          <w:kern w:val="0"/>
          <w:sz w:val="26"/>
          <w:szCs w:val="26"/>
          <w:lang w:eastAsia="en-US" w:bidi="ar-SA"/>
        </w:rPr>
        <w:fldChar w:fldCharType="end"/>
      </w:r>
      <w:r w:rsidRPr="004A4264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изложить в следующей редакции:</w:t>
      </w:r>
    </w:p>
    <w:p w:rsidR="00657F4E" w:rsidRPr="00657F4E" w:rsidRDefault="00657F4E" w:rsidP="00657F4E">
      <w:pPr>
        <w:shd w:val="clear" w:color="auto" w:fill="FFFFFF"/>
        <w:suppressAutoHyphens w:val="0"/>
        <w:ind w:firstLine="720"/>
        <w:jc w:val="both"/>
        <w:rPr>
          <w:rFonts w:eastAsia="Times New Roman" w:cs="Times New Roman"/>
          <w:bCs/>
          <w:kern w:val="0"/>
          <w:sz w:val="26"/>
          <w:szCs w:val="26"/>
          <w:lang w:eastAsia="ru-RU" w:bidi="ar-SA"/>
        </w:rPr>
      </w:pPr>
      <w:bookmarkStart w:id="7" w:name="sub_14"/>
      <w:r w:rsidRPr="004A4264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«Статья 14.</w:t>
      </w:r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bookmarkEnd w:id="7"/>
      <w:r w:rsidRPr="00657F4E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Условия предоставления отсрочки, рассрочки, инвестиционного налогового кредита</w:t>
      </w:r>
    </w:p>
    <w:p w:rsidR="00657F4E" w:rsidRPr="00657F4E" w:rsidRDefault="00657F4E" w:rsidP="00657F4E">
      <w:pPr>
        <w:shd w:val="clear" w:color="auto" w:fill="FFFFFF"/>
        <w:suppressAutoHyphens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>1. Отсрочкой, рассрочкой по уплате задолженности и (или) налогов, сборов, срок уплаты которых не наступил (далее - отсрочка, рассрочка), инвестиционным налоговым кредитом признается перенос обязанности по их уплате на более поздний срок.</w:t>
      </w:r>
    </w:p>
    <w:p w:rsidR="00657F4E" w:rsidRPr="00657F4E" w:rsidRDefault="00657F4E" w:rsidP="00657F4E">
      <w:pPr>
        <w:shd w:val="clear" w:color="auto" w:fill="FFFFFF"/>
        <w:suppressAutoHyphens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>2. Предоставление отсрочки, рассрочки, инвестиционного налогового кредита лицу, претендующему на предоставление такой отсрочки или рассрочки, инвестиционного налогового кредита (далее в настоящей главе - заинтересованное лицо), осуществляется в порядке, установленном главой 9 Налогового кодекса Российской Федерации, если иное не предусмотрено Налоговым кодексом Российской Федерации.</w:t>
      </w:r>
    </w:p>
    <w:p w:rsidR="00657F4E" w:rsidRPr="00657F4E" w:rsidRDefault="00657F4E" w:rsidP="00657F4E">
      <w:pPr>
        <w:shd w:val="clear" w:color="auto" w:fill="FFFFFF"/>
        <w:suppressAutoHyphens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>3. Отсрочка или рассрочка может быть предоставлена:</w:t>
      </w:r>
    </w:p>
    <w:p w:rsidR="00657F4E" w:rsidRPr="00657F4E" w:rsidRDefault="00657F4E" w:rsidP="00657F4E">
      <w:pPr>
        <w:shd w:val="clear" w:color="auto" w:fill="FFFFFF"/>
        <w:suppressAutoHyphens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>1) по уплате налогов и сборов, срок уплаты которых не наступил на день принятия уполномоченным органом, указанным в пункте 1 статьи 63 Налогового кодекса Российской Федерации (далее - уполномоченный орган), решения в соответствии с пунктом 9 статьи 64 Налогового кодекса Российской Федерации, - в отношении всей или части подлежащей уплате суммы налога, сбора;</w:t>
      </w:r>
    </w:p>
    <w:p w:rsidR="00657F4E" w:rsidRPr="00657F4E" w:rsidRDefault="00657F4E" w:rsidP="00657F4E">
      <w:pPr>
        <w:shd w:val="clear" w:color="auto" w:fill="FFFFFF"/>
        <w:suppressAutoHyphens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>2) по уплате задолженности - в отношении всей или части суммы отрицательного сальдо единого налогового счета заинтересованного лица при наличии отрицательного сальдо на день принятия уполномоченным органом решения в соответствии с пунктом 9 статьи 64 Налогового кодекса Российской Федерации.</w:t>
      </w:r>
    </w:p>
    <w:p w:rsidR="00657F4E" w:rsidRPr="00657F4E" w:rsidRDefault="00657F4E" w:rsidP="00657F4E">
      <w:pPr>
        <w:shd w:val="clear" w:color="auto" w:fill="FFFFFF"/>
        <w:suppressAutoHyphens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>4. Отсрочка или рассрочка предоставляется с начислением процентов на сумму отсрочки или рассрочки, если иное не предусмотрено главой 9 Налогового кодекса Российской Федерации.</w:t>
      </w:r>
    </w:p>
    <w:p w:rsidR="00657F4E" w:rsidRPr="00657F4E" w:rsidRDefault="00657F4E" w:rsidP="00657F4E">
      <w:p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lastRenderedPageBreak/>
        <w:t>По основанию, указанному в подпункте 7 пункта 2 статьи 64 Налогового кодекса Российской Федерации, может быть предоставлена только рассрочка.</w:t>
      </w:r>
    </w:p>
    <w:p w:rsidR="00657F4E" w:rsidRPr="00657F4E" w:rsidRDefault="00657F4E" w:rsidP="00657F4E">
      <w:pPr>
        <w:shd w:val="clear" w:color="auto" w:fill="FFFFFF"/>
        <w:suppressAutoHyphens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5. В соответствии с законодательством Российской Федерации отсрочка или рассрочка, инвестиционный налоговый кредит в части сумм налогов и сборов (за исключением государственной пошлины), подлежащие зачислению в бюджет </w:t>
      </w:r>
      <w:r w:rsidR="00147295" w:rsidRPr="004A4264">
        <w:rPr>
          <w:rFonts w:eastAsia="Times New Roman" w:cs="Times New Roman"/>
          <w:kern w:val="0"/>
          <w:sz w:val="26"/>
          <w:szCs w:val="26"/>
          <w:lang w:eastAsia="ru-RU" w:bidi="ar-SA"/>
        </w:rPr>
        <w:t>Яльчикского</w:t>
      </w:r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муниципального округа Чувашской Республики, предоставляются на основании решений уполномоченных органов, согласованных с финансовым отделом администрации </w:t>
      </w:r>
      <w:r w:rsidR="00147295" w:rsidRPr="004A4264">
        <w:rPr>
          <w:rFonts w:eastAsia="Times New Roman" w:cs="Times New Roman"/>
          <w:kern w:val="0"/>
          <w:sz w:val="26"/>
          <w:szCs w:val="26"/>
          <w:lang w:eastAsia="ru-RU" w:bidi="ar-SA"/>
        </w:rPr>
        <w:t>Яльчикского</w:t>
      </w:r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муниципального округа Чувашской Республики в течение десяти дней со дня принятия решения об отсрочке или рассрочке.</w:t>
      </w:r>
    </w:p>
    <w:p w:rsidR="00657F4E" w:rsidRPr="004A4264" w:rsidRDefault="00657F4E" w:rsidP="00657F4E">
      <w:pPr>
        <w:shd w:val="clear" w:color="auto" w:fill="FFFFFF"/>
        <w:suppressAutoHyphens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>6. Действие настоящей главы не распространяется на налоговых агентов, за исключением предоставления налоговым агентам отсрочки или рассрочки по уплате задолженности.</w:t>
      </w:r>
      <w:r w:rsidRPr="004A4264">
        <w:rPr>
          <w:rFonts w:eastAsia="Times New Roman" w:cs="Times New Roman"/>
          <w:kern w:val="0"/>
          <w:sz w:val="26"/>
          <w:szCs w:val="26"/>
          <w:lang w:eastAsia="ru-RU" w:bidi="ar-SA"/>
        </w:rPr>
        <w:t>»</w:t>
      </w:r>
      <w:r w:rsidR="003A731A" w:rsidRPr="004A4264">
        <w:rPr>
          <w:rFonts w:eastAsia="Times New Roman" w:cs="Times New Roman"/>
          <w:kern w:val="0"/>
          <w:sz w:val="26"/>
          <w:szCs w:val="26"/>
          <w:lang w:eastAsia="ru-RU" w:bidi="ar-SA"/>
        </w:rPr>
        <w:t>;</w:t>
      </w:r>
    </w:p>
    <w:p w:rsidR="004A4264" w:rsidRPr="00657F4E" w:rsidRDefault="004A4264" w:rsidP="00657F4E">
      <w:pPr>
        <w:shd w:val="clear" w:color="auto" w:fill="FFFFFF"/>
        <w:suppressAutoHyphens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657F4E" w:rsidRPr="004A4264" w:rsidRDefault="00423AE1" w:rsidP="00657F4E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6"/>
          <w:szCs w:val="26"/>
          <w:lang w:eastAsia="en-US" w:bidi="ar-SA"/>
        </w:rPr>
      </w:pPr>
      <w:hyperlink r:id="rId15" w:history="1">
        <w:r w:rsidR="00657F4E" w:rsidRPr="004A4264">
          <w:rPr>
            <w:rFonts w:eastAsia="Times New Roman" w:cs="Times New Roman"/>
            <w:kern w:val="0"/>
            <w:sz w:val="26"/>
            <w:szCs w:val="26"/>
            <w:lang w:eastAsia="en-US" w:bidi="ar-SA"/>
          </w:rPr>
          <w:t>статью 15</w:t>
        </w:r>
      </w:hyperlink>
      <w:r w:rsidR="00657F4E" w:rsidRPr="004A4264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изложить в следующей редакции:</w:t>
      </w:r>
    </w:p>
    <w:p w:rsidR="00657F4E" w:rsidRPr="00657F4E" w:rsidRDefault="00657F4E" w:rsidP="00657F4E">
      <w:pPr>
        <w:shd w:val="clear" w:color="auto" w:fill="FFFFFF"/>
        <w:suppressAutoHyphens w:val="0"/>
        <w:ind w:firstLine="720"/>
        <w:jc w:val="both"/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</w:pPr>
      <w:bookmarkStart w:id="8" w:name="sub_15"/>
      <w:r w:rsidRPr="004A4264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«Статья 15.</w:t>
      </w:r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bookmarkEnd w:id="8"/>
      <w:r w:rsidRPr="00657F4E"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  <w:t> </w:t>
      </w:r>
      <w:r w:rsidRPr="00657F4E">
        <w:rPr>
          <w:rFonts w:eastAsia="Times New Roman" w:cs="Times New Roman"/>
          <w:bCs/>
          <w:kern w:val="0"/>
          <w:sz w:val="26"/>
          <w:szCs w:val="26"/>
          <w:lang w:eastAsia="ru-RU" w:bidi="ar-SA"/>
        </w:rPr>
        <w:t>Предоставление отсрочки или рассрочки</w:t>
      </w:r>
    </w:p>
    <w:p w:rsidR="00657F4E" w:rsidRPr="00657F4E" w:rsidRDefault="00657F4E" w:rsidP="00657F4E">
      <w:pPr>
        <w:shd w:val="clear" w:color="auto" w:fill="FFFFFF"/>
        <w:suppressAutoHyphens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>1. Отсрочка или рассрочка предоставляется при наличии оснований, предусмотренных статьей 64 Налогового кодекса Российской Федерации и настоящей статьей, на срок, для отсрочек не превышающий одного года либо для рассрочек не превышающий трех лет, соответственно с единовременной или поэтапной уплатой суммы задолженности и (или) налогов, сборов, срок уплаты которых не наступил на день принятия уполномоченным органом решения в соответствии с пунктом 9 статьи 64 Налогового кодекса Российской Федерации, на которую предоставляется отсрочка или рассрочка (далее в настоящей статье - сумма отсрочки или рассрочки), если иное не предусмотрено Налоговым кодексом Российской Федерации.</w:t>
      </w:r>
    </w:p>
    <w:p w:rsidR="00657F4E" w:rsidRPr="00657F4E" w:rsidRDefault="00657F4E" w:rsidP="00657F4E">
      <w:pPr>
        <w:shd w:val="clear" w:color="auto" w:fill="FFFFFF"/>
        <w:suppressAutoHyphens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>Срок действия отсрочки или рассрочки исчисляется:</w:t>
      </w:r>
    </w:p>
    <w:p w:rsidR="00657F4E" w:rsidRPr="00657F4E" w:rsidRDefault="00657F4E" w:rsidP="00657F4E">
      <w:pPr>
        <w:shd w:val="clear" w:color="auto" w:fill="FFFFFF"/>
        <w:suppressAutoHyphens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>с даты принятия уполномоченным органом решения о предоставлении отсрочки или рассрочки - в отношении задолженности;</w:t>
      </w:r>
    </w:p>
    <w:p w:rsidR="00657F4E" w:rsidRPr="00657F4E" w:rsidRDefault="00657F4E" w:rsidP="00657F4E">
      <w:pPr>
        <w:shd w:val="clear" w:color="auto" w:fill="FFFFFF"/>
        <w:suppressAutoHyphens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>с установленного срока уплаты соответствующего налога, сбора - в отношении налогов, сборов, срок уплаты которых не наступил на день принятия уполномоченным органом решения в соответствии с пунктом 9 статьи 64 Налогового кодекса Российской Федерации.</w:t>
      </w:r>
    </w:p>
    <w:p w:rsidR="00657F4E" w:rsidRPr="00657F4E" w:rsidRDefault="00657F4E" w:rsidP="00657F4E">
      <w:pPr>
        <w:shd w:val="clear" w:color="auto" w:fill="FFFFFF"/>
        <w:suppressAutoHyphens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>2. Отсрочка или рассрочка может быть предоставлена заинтересованному лицу, финансовое положение которого не позволяет уплатить налоги, сборы, пени, штрафы, проценты в установленный срок, однако имеются достаточные основания полагать, что возможность их уплаты этим лицом возникнет в течение срока, на который предоставляется отсрочка или рассрочка, при наличии хотя бы одного из следующих оснований:</w:t>
      </w:r>
    </w:p>
    <w:p w:rsidR="00657F4E" w:rsidRPr="00657F4E" w:rsidRDefault="00657F4E" w:rsidP="00657F4E">
      <w:pPr>
        <w:shd w:val="clear" w:color="auto" w:fill="FFFFFF"/>
        <w:suppressAutoHyphens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>1) причинение этому лицу ущерба в результате стихийного бедствия, технологической катастрофы;</w:t>
      </w:r>
    </w:p>
    <w:p w:rsidR="00657F4E" w:rsidRPr="00657F4E" w:rsidRDefault="00657F4E" w:rsidP="00657F4E">
      <w:pPr>
        <w:shd w:val="clear" w:color="auto" w:fill="FFFFFF"/>
        <w:suppressAutoHyphens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2) </w:t>
      </w:r>
      <w:proofErr w:type="spellStart"/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>непредоставление</w:t>
      </w:r>
      <w:proofErr w:type="spellEnd"/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(несвоевременное предоставление) бюджетных ассигнований и (или) лимитов бюджетных обязательств заинтересованному лицу и (или) </w:t>
      </w:r>
      <w:proofErr w:type="spellStart"/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>недоведение</w:t>
      </w:r>
      <w:proofErr w:type="spellEnd"/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(несвоевременное доведение) предельных объемов финансирования расходов до заинтересованного лица - получателя бюджетных средств в объеме, достаточном для своевременной уплаты налогов, сборов, а также </w:t>
      </w:r>
      <w:proofErr w:type="spellStart"/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>неперечисление</w:t>
      </w:r>
      <w:proofErr w:type="spellEnd"/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(несвоевременное перечисление) заинтересованному лицу из бюджета денежных средств в объеме, достаточном для своевременной уплаты этим </w:t>
      </w:r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lastRenderedPageBreak/>
        <w:t>лицом налогов, сборов, в том числе в счет оплаты оказанных этим лицом услуг (выполненных работ, поставленных товаров) для государственных, муниципальных нужд;</w:t>
      </w:r>
    </w:p>
    <w:p w:rsidR="00657F4E" w:rsidRPr="00657F4E" w:rsidRDefault="00657F4E" w:rsidP="00657F4E">
      <w:pPr>
        <w:shd w:val="clear" w:color="auto" w:fill="FFFFFF"/>
        <w:suppressAutoHyphens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>3) угроза возникновения признаков несостоятельности (банкротства) заинтересованного лица в случае единовременной уплаты им налога, сбора, пеней, штрафов, процентов;</w:t>
      </w:r>
    </w:p>
    <w:p w:rsidR="00657F4E" w:rsidRPr="00657F4E" w:rsidRDefault="00657F4E" w:rsidP="00657F4E">
      <w:pPr>
        <w:shd w:val="clear" w:color="auto" w:fill="FFFFFF"/>
        <w:suppressAutoHyphens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>4) имущественное положение физического лица (без учета имущества, на которое в соответствии с законодательством Российской Федерации не может быть обращено взыскание) исключает возможность единовременной уплаты налога, сбора, пеней, штрафов, процентов;</w:t>
      </w:r>
    </w:p>
    <w:p w:rsidR="00657F4E" w:rsidRPr="00657F4E" w:rsidRDefault="00657F4E" w:rsidP="00657F4E">
      <w:pPr>
        <w:shd w:val="clear" w:color="auto" w:fill="FFFFFF"/>
        <w:suppressAutoHyphens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>5) производство и (или) реализация товаров, работ или услуг заинтересованным лицом носит сезонный характер;</w:t>
      </w:r>
    </w:p>
    <w:p w:rsidR="00657F4E" w:rsidRPr="00657F4E" w:rsidRDefault="00657F4E" w:rsidP="00657F4E">
      <w:pPr>
        <w:shd w:val="clear" w:color="auto" w:fill="FFFFFF"/>
        <w:suppressAutoHyphens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>6) реализация инвестиционных проектов, связанных с техническим перевооружением, реконструкцией действующего производства, освоением нового производства и созданием дополнительных рабочих мест;</w:t>
      </w:r>
    </w:p>
    <w:p w:rsidR="00657F4E" w:rsidRPr="00657F4E" w:rsidRDefault="00657F4E" w:rsidP="00657F4E">
      <w:pPr>
        <w:shd w:val="clear" w:color="auto" w:fill="FFFFFF"/>
        <w:suppressAutoHyphens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>7) невозможность единовременной уплаты сумм налогов, сборов, пеней, штрафов, процентов, подлежащих уплате в бюджетную систему Российской Федерации по результатам налоговой проверки, определяемая в порядке, предусмотренном пунктом 5 статьи 64 Налогового кодекса Российской Федерации.</w:t>
      </w:r>
    </w:p>
    <w:p w:rsidR="00657F4E" w:rsidRPr="00657F4E" w:rsidRDefault="00657F4E" w:rsidP="00657F4E">
      <w:pPr>
        <w:shd w:val="clear" w:color="auto" w:fill="FFFFFF"/>
        <w:suppressAutoHyphens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>3. Если отсрочка или рассрочка предоставлена по основаниям, указанным в подпунктах 3, 4, 5 и 6 пункта 2 настоящей статьи, на сумму отсрочки или рассрочки начисляются проценты исходя из ставки, равной одной второй ключевой ставки Центрального банка Российской Федерации, действовавшей на период отсрочки или рассрочки по уплате налога и (или) сбора.</w:t>
      </w:r>
    </w:p>
    <w:p w:rsidR="00657F4E" w:rsidRPr="00657F4E" w:rsidRDefault="00657F4E" w:rsidP="00657F4E">
      <w:pPr>
        <w:shd w:val="clear" w:color="auto" w:fill="FFFFFF"/>
        <w:suppressAutoHyphens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>Если отсрочка или рассрочка предоставлена по основаниям, указанным в подпунктах 1 и 2 пункта 2 настоящей статьи, на сумму отсрочки или рассрочки проценты не начисляются.</w:t>
      </w:r>
    </w:p>
    <w:p w:rsidR="00657F4E" w:rsidRPr="00657F4E" w:rsidRDefault="00657F4E" w:rsidP="00657F4E">
      <w:pPr>
        <w:shd w:val="clear" w:color="auto" w:fill="FFFFFF"/>
        <w:suppressAutoHyphens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>В случае, если рассрочка предоставлена по основанию, указанному в подпункте 7 пункта 2 настоящей статьи, на сумму рассрочки начисляются проценты исходя из ставки, равной ключевой ставке Центрального банка Российской Федерации, действовавшей в период действия рассрочки.</w:t>
      </w:r>
    </w:p>
    <w:p w:rsidR="00657F4E" w:rsidRPr="00657F4E" w:rsidRDefault="00657F4E" w:rsidP="00657F4E">
      <w:pPr>
        <w:shd w:val="clear" w:color="auto" w:fill="FFFFFF"/>
        <w:suppressAutoHyphens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>Подлежащие уплате проценты, предусмотренные настоящим пунктом, рассчитываются за каждый календарный день действия отсрочки или рассрочки в процентах годовых. Проценты, предусмотренные настоящим пунктом, подлежат уплате не позднее дня, следующего за днем уплаты последнего платежа, предусмотренного решением о предоставлении отсрочки или рассрочки.</w:t>
      </w:r>
    </w:p>
    <w:p w:rsidR="00657F4E" w:rsidRPr="004A4264" w:rsidRDefault="00657F4E" w:rsidP="00657F4E">
      <w:pPr>
        <w:shd w:val="clear" w:color="auto" w:fill="FFFFFF"/>
        <w:suppressAutoHyphens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>4. Решение о предоставлении отсрочки или рассрочки или об отказе в ее предоставлении принимается в порядке, предусмотренном статьей 64 Налогового кодекса Российской Федерации</w:t>
      </w:r>
      <w:proofErr w:type="gramStart"/>
      <w:r w:rsidRPr="00657F4E">
        <w:rPr>
          <w:rFonts w:eastAsia="Times New Roman" w:cs="Times New Roman"/>
          <w:kern w:val="0"/>
          <w:sz w:val="26"/>
          <w:szCs w:val="26"/>
          <w:lang w:eastAsia="ru-RU" w:bidi="ar-SA"/>
        </w:rPr>
        <w:t>.</w:t>
      </w:r>
      <w:r w:rsidRPr="004A4264">
        <w:rPr>
          <w:rFonts w:eastAsia="Times New Roman" w:cs="Times New Roman"/>
          <w:kern w:val="0"/>
          <w:sz w:val="26"/>
          <w:szCs w:val="26"/>
          <w:lang w:eastAsia="ru-RU" w:bidi="ar-SA"/>
        </w:rPr>
        <w:t>»</w:t>
      </w:r>
      <w:r w:rsidR="003A731A" w:rsidRPr="004A4264">
        <w:rPr>
          <w:rFonts w:eastAsia="Times New Roman" w:cs="Times New Roman"/>
          <w:kern w:val="0"/>
          <w:sz w:val="26"/>
          <w:szCs w:val="26"/>
          <w:lang w:eastAsia="ru-RU" w:bidi="ar-SA"/>
        </w:rPr>
        <w:t>;</w:t>
      </w:r>
      <w:proofErr w:type="gramEnd"/>
    </w:p>
    <w:p w:rsidR="004A4264" w:rsidRPr="00657F4E" w:rsidRDefault="004A4264" w:rsidP="00657F4E">
      <w:pPr>
        <w:shd w:val="clear" w:color="auto" w:fill="FFFFFF"/>
        <w:suppressAutoHyphens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657F4E" w:rsidRPr="004A4264" w:rsidRDefault="00423AE1" w:rsidP="00657F4E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6"/>
          <w:szCs w:val="26"/>
          <w:lang w:eastAsia="en-US" w:bidi="ar-SA"/>
        </w:rPr>
      </w:pPr>
      <w:hyperlink r:id="rId16" w:history="1">
        <w:r w:rsidR="00657F4E" w:rsidRPr="004A4264">
          <w:rPr>
            <w:rFonts w:eastAsia="Times New Roman" w:cs="Times New Roman"/>
            <w:kern w:val="0"/>
            <w:sz w:val="26"/>
            <w:szCs w:val="26"/>
            <w:lang w:eastAsia="en-US" w:bidi="ar-SA"/>
          </w:rPr>
          <w:t>статью 16</w:t>
        </w:r>
      </w:hyperlink>
      <w:r w:rsidR="00657F4E" w:rsidRPr="004A4264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изложить в следующей редакции:</w:t>
      </w:r>
    </w:p>
    <w:p w:rsidR="00657F4E" w:rsidRPr="00657F4E" w:rsidRDefault="00657F4E" w:rsidP="00657F4E">
      <w:pPr>
        <w:widowControl w:val="0"/>
        <w:suppressAutoHyphens w:val="0"/>
        <w:autoSpaceDE w:val="0"/>
        <w:autoSpaceDN w:val="0"/>
        <w:adjustRightInd w:val="0"/>
        <w:ind w:left="1612" w:hanging="892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9" w:name="sub_16"/>
      <w:r w:rsidRPr="004A4264"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>«Статья 16.</w:t>
      </w:r>
      <w:r w:rsidRPr="00657F4E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Инвестиционный налоговый кредит</w:t>
      </w:r>
    </w:p>
    <w:p w:rsidR="00657F4E" w:rsidRPr="00657F4E" w:rsidRDefault="00657F4E" w:rsidP="00657F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10" w:name="sub_161"/>
      <w:bookmarkEnd w:id="9"/>
      <w:r w:rsidRPr="00657F4E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1. Инвестиционный налоговый кредит представляет собой такое изменение срока уплаты налога, при котором организации при наличии оснований, указанных в </w:t>
      </w:r>
      <w:hyperlink w:anchor="sub_17" w:history="1">
        <w:r w:rsidRPr="004A4264">
          <w:rPr>
            <w:rFonts w:eastAsiaTheme="minorEastAsia" w:cs="Times New Roman"/>
            <w:kern w:val="0"/>
            <w:sz w:val="26"/>
            <w:szCs w:val="26"/>
            <w:lang w:eastAsia="ru-RU" w:bidi="ar-SA"/>
          </w:rPr>
          <w:t>статье 17</w:t>
        </w:r>
      </w:hyperlink>
      <w:r w:rsidRPr="00657F4E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настоящего Положения,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процентов.</w:t>
      </w:r>
    </w:p>
    <w:p w:rsidR="00657F4E" w:rsidRPr="00657F4E" w:rsidRDefault="00657F4E" w:rsidP="00657F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11" w:name="sub_162"/>
      <w:bookmarkEnd w:id="10"/>
      <w:r w:rsidRPr="00657F4E">
        <w:rPr>
          <w:rFonts w:eastAsiaTheme="minorEastAsia" w:cs="Times New Roman"/>
          <w:kern w:val="0"/>
          <w:sz w:val="26"/>
          <w:szCs w:val="26"/>
          <w:lang w:eastAsia="ru-RU" w:bidi="ar-SA"/>
        </w:rPr>
        <w:lastRenderedPageBreak/>
        <w:t xml:space="preserve">2. Решение о предоставлении организации инвестиционного налогового кредита принимается администрацией </w:t>
      </w:r>
      <w:r w:rsidR="00147295" w:rsidRPr="004A4264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r w:rsidRPr="00657F4E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 по согласованию с финансовым отделом администрации </w:t>
      </w:r>
      <w:r w:rsidR="00147295" w:rsidRPr="004A4264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r w:rsidRPr="00657F4E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 муниципального округа после одобрения Комиссией по инвестиционной политике представленного организацией инвестиционного проекта.</w:t>
      </w:r>
    </w:p>
    <w:p w:rsidR="00657F4E" w:rsidRPr="00657F4E" w:rsidRDefault="00657F4E" w:rsidP="00657F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12" w:name="sub_163"/>
      <w:bookmarkEnd w:id="11"/>
      <w:r w:rsidRPr="00657F4E">
        <w:rPr>
          <w:rFonts w:eastAsiaTheme="minorEastAsia" w:cs="Times New Roman"/>
          <w:kern w:val="0"/>
          <w:sz w:val="26"/>
          <w:szCs w:val="26"/>
          <w:lang w:eastAsia="ru-RU" w:bidi="ar-SA"/>
        </w:rPr>
        <w:t>3. Инвестиционный налоговый кредит может быть предоставлен на срок от одного года до пяти лет.</w:t>
      </w:r>
    </w:p>
    <w:bookmarkEnd w:id="12"/>
    <w:p w:rsidR="00657F4E" w:rsidRPr="00657F4E" w:rsidRDefault="00657F4E" w:rsidP="00657F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657F4E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Инвестиционный налоговый кредит может быть предоставлен на срок до десяти лет по основанию, указанному в </w:t>
      </w:r>
      <w:hyperlink w:anchor="sub_1716" w:history="1">
        <w:r w:rsidRPr="004A4264">
          <w:rPr>
            <w:rFonts w:eastAsiaTheme="minorEastAsia" w:cs="Times New Roman"/>
            <w:kern w:val="0"/>
            <w:sz w:val="26"/>
            <w:szCs w:val="26"/>
            <w:lang w:eastAsia="ru-RU" w:bidi="ar-SA"/>
          </w:rPr>
          <w:t>подпункте 6 пункта 1 статьи 17</w:t>
        </w:r>
      </w:hyperlink>
      <w:r w:rsidRPr="00657F4E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настоящего Положения.</w:t>
      </w:r>
      <w:r w:rsidRPr="004A4264">
        <w:rPr>
          <w:rFonts w:eastAsiaTheme="minorEastAsia" w:cs="Times New Roman"/>
          <w:kern w:val="0"/>
          <w:sz w:val="26"/>
          <w:szCs w:val="26"/>
          <w:lang w:eastAsia="ru-RU" w:bidi="ar-SA"/>
        </w:rPr>
        <w:t>»</w:t>
      </w:r>
      <w:r w:rsidR="003A731A" w:rsidRPr="004A4264">
        <w:rPr>
          <w:rFonts w:eastAsiaTheme="minorEastAsia" w:cs="Times New Roman"/>
          <w:kern w:val="0"/>
          <w:sz w:val="26"/>
          <w:szCs w:val="26"/>
          <w:lang w:eastAsia="ru-RU" w:bidi="ar-SA"/>
        </w:rPr>
        <w:t>;</w:t>
      </w:r>
    </w:p>
    <w:p w:rsidR="00657F4E" w:rsidRPr="00657F4E" w:rsidRDefault="00657F4E" w:rsidP="00657F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657F4E" w:rsidRPr="004A4264" w:rsidRDefault="00423AE1" w:rsidP="004A4264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6"/>
          <w:szCs w:val="26"/>
          <w:lang w:eastAsia="en-US" w:bidi="ar-SA"/>
        </w:rPr>
      </w:pPr>
      <w:hyperlink r:id="rId17" w:history="1">
        <w:r w:rsidR="00657F4E" w:rsidRPr="004A4264">
          <w:rPr>
            <w:rFonts w:eastAsia="Times New Roman" w:cs="Times New Roman"/>
            <w:kern w:val="0"/>
            <w:sz w:val="26"/>
            <w:szCs w:val="26"/>
            <w:lang w:eastAsia="en-US" w:bidi="ar-SA"/>
          </w:rPr>
          <w:t>статью 17</w:t>
        </w:r>
      </w:hyperlink>
      <w:r w:rsidR="00657F4E" w:rsidRPr="004A4264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изложить в следующей редакции:</w:t>
      </w:r>
    </w:p>
    <w:p w:rsidR="00657F4E" w:rsidRPr="00657F4E" w:rsidRDefault="00657F4E" w:rsidP="00657F4E">
      <w:pPr>
        <w:widowControl w:val="0"/>
        <w:suppressAutoHyphens w:val="0"/>
        <w:autoSpaceDE w:val="0"/>
        <w:autoSpaceDN w:val="0"/>
        <w:adjustRightInd w:val="0"/>
        <w:ind w:left="1612" w:hanging="892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13" w:name="sub_17"/>
      <w:r w:rsidRPr="004A4264"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>«Статья 17.</w:t>
      </w:r>
      <w:r w:rsidRPr="00657F4E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Предоставление инвестиционного налогового кредита</w:t>
      </w:r>
    </w:p>
    <w:p w:rsidR="00657F4E" w:rsidRPr="00657F4E" w:rsidRDefault="00657F4E" w:rsidP="00657F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14" w:name="sub_171"/>
      <w:bookmarkEnd w:id="13"/>
      <w:r w:rsidRPr="00657F4E">
        <w:rPr>
          <w:rFonts w:eastAsiaTheme="minorEastAsia" w:cs="Times New Roman"/>
          <w:kern w:val="0"/>
          <w:sz w:val="26"/>
          <w:szCs w:val="26"/>
          <w:lang w:eastAsia="ru-RU" w:bidi="ar-SA"/>
        </w:rPr>
        <w:t>1. Инвестиционный налоговый кредит может быть предоставлен организации, являющейся налогоплательщиком соответствующего налога, при наличии хотя бы одного из следующих оснований:</w:t>
      </w:r>
    </w:p>
    <w:p w:rsidR="00657F4E" w:rsidRPr="00657F4E" w:rsidRDefault="00657F4E" w:rsidP="00657F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15" w:name="sub_1711"/>
      <w:bookmarkEnd w:id="14"/>
      <w:r w:rsidRPr="00657F4E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1) проведение этой организацией научно-исследовательских или опытно-конструкторских работ либо технического перевооружения собственного производства, в том числе направленного на создание рабочих мест для инвалидов и (или) повышение энергетической эффективности производства товаров, выполнения работ, оказания услуг, или осуществление мероприятия или мероприятий по снижению негативного воздействия на окружающую среду, предусмотренных </w:t>
      </w:r>
      <w:hyperlink r:id="rId18" w:history="1">
        <w:r w:rsidRPr="004A4264">
          <w:rPr>
            <w:rFonts w:eastAsiaTheme="minorEastAsia" w:cs="Times New Roman"/>
            <w:kern w:val="0"/>
            <w:sz w:val="26"/>
            <w:szCs w:val="26"/>
            <w:lang w:eastAsia="ru-RU" w:bidi="ar-SA"/>
          </w:rPr>
          <w:t>пунктом 4 статьи 17</w:t>
        </w:r>
      </w:hyperlink>
      <w:r w:rsidRPr="00657F4E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Федерального закона от 10 января 2002 года № 7-ФЗ «Об охране окружающей среды»;</w:t>
      </w:r>
    </w:p>
    <w:p w:rsidR="00657F4E" w:rsidRPr="00657F4E" w:rsidRDefault="00657F4E" w:rsidP="00657F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16" w:name="sub_1712"/>
      <w:bookmarkEnd w:id="15"/>
      <w:r w:rsidRPr="00657F4E">
        <w:rPr>
          <w:rFonts w:eastAsiaTheme="minorEastAsia" w:cs="Times New Roman"/>
          <w:kern w:val="0"/>
          <w:sz w:val="26"/>
          <w:szCs w:val="26"/>
          <w:lang w:eastAsia="ru-RU" w:bidi="ar-SA"/>
        </w:rPr>
        <w:t>2) осуществление этой организацией внедренческой или инновационной деятельности, в том числе создание новых или совершенствование применяемых технологий, создание новых видов сырья или материалов;</w:t>
      </w:r>
    </w:p>
    <w:p w:rsidR="00657F4E" w:rsidRPr="00657F4E" w:rsidRDefault="00657F4E" w:rsidP="00657F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17" w:name="sub_1713"/>
      <w:bookmarkEnd w:id="16"/>
      <w:r w:rsidRPr="00657F4E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3) выполнение этой организацией особо важного заказа по социально-экономическому развитию </w:t>
      </w:r>
      <w:r w:rsidR="00147295" w:rsidRPr="004A4264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r w:rsidRPr="00657F4E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 муниципального округа или предоставление ею особо важных услуг населению;</w:t>
      </w:r>
    </w:p>
    <w:p w:rsidR="00657F4E" w:rsidRPr="00657F4E" w:rsidRDefault="00657F4E" w:rsidP="00657F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18" w:name="sub_1714"/>
      <w:bookmarkEnd w:id="17"/>
      <w:r w:rsidRPr="00657F4E">
        <w:rPr>
          <w:rFonts w:eastAsiaTheme="minorEastAsia" w:cs="Times New Roman"/>
          <w:kern w:val="0"/>
          <w:sz w:val="26"/>
          <w:szCs w:val="26"/>
          <w:lang w:eastAsia="ru-RU" w:bidi="ar-SA"/>
        </w:rPr>
        <w:t>4) выполнение организацией государственного оборонного заказа;</w:t>
      </w:r>
    </w:p>
    <w:p w:rsidR="00657F4E" w:rsidRPr="00657F4E" w:rsidRDefault="00657F4E" w:rsidP="00657F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19" w:name="sub_1715"/>
      <w:bookmarkEnd w:id="18"/>
      <w:r w:rsidRPr="00657F4E">
        <w:rPr>
          <w:rFonts w:eastAsiaTheme="minorEastAsia" w:cs="Times New Roman"/>
          <w:kern w:val="0"/>
          <w:sz w:val="26"/>
          <w:szCs w:val="26"/>
          <w:lang w:eastAsia="ru-RU" w:bidi="ar-SA"/>
        </w:rPr>
        <w:t>5) осуществление этой организацией инвестиций в создание объектов, имеющих наивысший класс энергетической эффективности, в том числе многоквартирных домов, и (или) относящихся к 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высокую энергетическую эффективность, в соответствии с перечнем, утвержденным Правительством Российской Федерации;</w:t>
      </w:r>
    </w:p>
    <w:p w:rsidR="00657F4E" w:rsidRPr="00657F4E" w:rsidRDefault="00657F4E" w:rsidP="00657F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20" w:name="sub_1716"/>
      <w:bookmarkEnd w:id="19"/>
      <w:r w:rsidRPr="00657F4E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6) включение этой организации в реестр резидентов зоны территориального развития в соответствии с </w:t>
      </w:r>
      <w:hyperlink r:id="rId19" w:history="1">
        <w:r w:rsidRPr="004A4264">
          <w:rPr>
            <w:rFonts w:eastAsiaTheme="minorEastAsia" w:cs="Times New Roman"/>
            <w:kern w:val="0"/>
            <w:sz w:val="26"/>
            <w:szCs w:val="26"/>
            <w:lang w:eastAsia="ru-RU" w:bidi="ar-SA"/>
          </w:rPr>
          <w:t>Федеральным законом</w:t>
        </w:r>
      </w:hyperlink>
      <w:r w:rsidRPr="00657F4E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от 3 декабря 2011 года № 392-ФЗ «О зонах территориального развития в Российской Федерации и о внесении изменений в отдельные законодательные акты Российской Федерации»;</w:t>
      </w:r>
    </w:p>
    <w:p w:rsidR="00657F4E" w:rsidRPr="00657F4E" w:rsidRDefault="00657F4E" w:rsidP="00657F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21" w:name="sub_1717"/>
      <w:bookmarkEnd w:id="20"/>
      <w:r w:rsidRPr="00657F4E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7) включение этой организации в реестр резидентов индустриальных (промышленных) парков Чувашской Республики в соответствии с нормативным правовым актом Кабинета Министров Чувашской Республики и муниципальными правовыми актами </w:t>
      </w:r>
      <w:r w:rsidR="00147295" w:rsidRPr="004A4264">
        <w:rPr>
          <w:rFonts w:eastAsiaTheme="minorEastAsia" w:cs="Times New Roman"/>
          <w:kern w:val="0"/>
          <w:sz w:val="26"/>
          <w:szCs w:val="26"/>
          <w:lang w:eastAsia="ru-RU" w:bidi="ar-SA"/>
        </w:rPr>
        <w:t>Яльчикского</w:t>
      </w:r>
      <w:r w:rsidRPr="00657F4E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муниципального округа.</w:t>
      </w:r>
    </w:p>
    <w:p w:rsidR="00657F4E" w:rsidRPr="00657F4E" w:rsidRDefault="00657F4E" w:rsidP="00657F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22" w:name="sub_172"/>
      <w:bookmarkEnd w:id="21"/>
      <w:r w:rsidRPr="00657F4E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2. Основания для получения инвестиционного налогового кредита должны </w:t>
      </w:r>
      <w:r w:rsidRPr="00657F4E">
        <w:rPr>
          <w:rFonts w:eastAsiaTheme="minorEastAsia" w:cs="Times New Roman"/>
          <w:kern w:val="0"/>
          <w:sz w:val="26"/>
          <w:szCs w:val="26"/>
          <w:lang w:eastAsia="ru-RU" w:bidi="ar-SA"/>
        </w:rPr>
        <w:lastRenderedPageBreak/>
        <w:t>быть документально подтверждены заинтересованной организацией и отражены в инвестиционном проекте.</w:t>
      </w:r>
    </w:p>
    <w:p w:rsidR="00657F4E" w:rsidRPr="00657F4E" w:rsidRDefault="00657F4E" w:rsidP="00657F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bookmarkStart w:id="23" w:name="sub_173"/>
      <w:bookmarkEnd w:id="22"/>
      <w:r w:rsidRPr="00657F4E">
        <w:rPr>
          <w:rFonts w:eastAsiaTheme="minorEastAsia" w:cs="Times New Roman"/>
          <w:kern w:val="0"/>
          <w:sz w:val="26"/>
          <w:szCs w:val="26"/>
          <w:lang w:eastAsia="ru-RU" w:bidi="ar-SA"/>
        </w:rPr>
        <w:t>3. Обязательным условием для предоставления инвестиционного налогового кредита по местным налогам является отсутствие задолженности по уплате местных налогов.</w:t>
      </w:r>
      <w:r w:rsidRPr="004A4264">
        <w:rPr>
          <w:rFonts w:eastAsiaTheme="minorEastAsia" w:cs="Times New Roman"/>
          <w:kern w:val="0"/>
          <w:sz w:val="26"/>
          <w:szCs w:val="26"/>
          <w:lang w:eastAsia="ru-RU" w:bidi="ar-SA"/>
        </w:rPr>
        <w:t>»</w:t>
      </w:r>
      <w:r w:rsidR="00173197" w:rsidRPr="004A4264">
        <w:rPr>
          <w:rFonts w:eastAsiaTheme="minorEastAsia" w:cs="Times New Roman"/>
          <w:kern w:val="0"/>
          <w:sz w:val="26"/>
          <w:szCs w:val="26"/>
          <w:lang w:eastAsia="ru-RU" w:bidi="ar-SA"/>
        </w:rPr>
        <w:t>;</w:t>
      </w:r>
    </w:p>
    <w:bookmarkEnd w:id="23"/>
    <w:p w:rsidR="00657F4E" w:rsidRPr="00657F4E" w:rsidRDefault="00657F4E" w:rsidP="00657F4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bookmarkStart w:id="24" w:name="sub_18"/>
    <w:p w:rsidR="00657F4E" w:rsidRPr="004A4264" w:rsidRDefault="00657F4E" w:rsidP="00B41557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kern w:val="0"/>
          <w:sz w:val="26"/>
          <w:szCs w:val="26"/>
          <w:lang w:eastAsia="en-US" w:bidi="ar-SA"/>
        </w:rPr>
      </w:pPr>
      <w:r w:rsidRPr="004A4264">
        <w:rPr>
          <w:rFonts w:eastAsia="Times New Roman" w:cs="Times New Roman"/>
          <w:kern w:val="0"/>
          <w:sz w:val="26"/>
          <w:szCs w:val="26"/>
          <w:lang w:eastAsia="en-US" w:bidi="ar-SA"/>
        </w:rPr>
        <w:fldChar w:fldCharType="begin"/>
      </w:r>
      <w:r w:rsidRPr="004A4264">
        <w:rPr>
          <w:rFonts w:eastAsia="Times New Roman" w:cs="Times New Roman"/>
          <w:kern w:val="0"/>
          <w:sz w:val="26"/>
          <w:szCs w:val="26"/>
          <w:lang w:eastAsia="en-US" w:bidi="ar-SA"/>
        </w:rPr>
        <w:instrText xml:space="preserve">HYPERLINK consultantplus://offline/ref=E4F34D7A9BE8A0FFC864FF8C3548DCA483E36F52D324D94138758B730492C84440892BD8F3087EA1517841A8F99BD2A88B9414281928V3H1I </w:instrText>
      </w:r>
      <w:r w:rsidRPr="004A4264">
        <w:rPr>
          <w:rFonts w:eastAsia="Times New Roman" w:cs="Times New Roman"/>
          <w:kern w:val="0"/>
          <w:sz w:val="26"/>
          <w:szCs w:val="26"/>
          <w:lang w:eastAsia="en-US" w:bidi="ar-SA"/>
        </w:rPr>
        <w:fldChar w:fldCharType="separate"/>
      </w:r>
      <w:r w:rsidRPr="004A4264">
        <w:rPr>
          <w:rFonts w:eastAsia="Times New Roman" w:cs="Times New Roman"/>
          <w:kern w:val="0"/>
          <w:sz w:val="26"/>
          <w:szCs w:val="26"/>
          <w:lang w:eastAsia="en-US" w:bidi="ar-SA"/>
        </w:rPr>
        <w:t>статью 18</w:t>
      </w:r>
      <w:r w:rsidRPr="004A4264">
        <w:rPr>
          <w:rFonts w:eastAsia="Times New Roman" w:cs="Times New Roman"/>
          <w:kern w:val="0"/>
          <w:sz w:val="26"/>
          <w:szCs w:val="26"/>
          <w:lang w:eastAsia="en-US" w:bidi="ar-SA"/>
        </w:rPr>
        <w:fldChar w:fldCharType="end"/>
      </w:r>
      <w:r w:rsidRPr="004A4264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изложить в следующей редакции:</w:t>
      </w:r>
    </w:p>
    <w:p w:rsidR="00657F4E" w:rsidRPr="00657F4E" w:rsidRDefault="00657F4E" w:rsidP="00B415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4A4264">
        <w:rPr>
          <w:rFonts w:eastAsiaTheme="minorEastAsia" w:cs="Times New Roman"/>
          <w:b/>
          <w:kern w:val="0"/>
          <w:sz w:val="26"/>
          <w:szCs w:val="26"/>
          <w:lang w:eastAsia="ru-RU" w:bidi="ar-SA"/>
        </w:rPr>
        <w:t>«Статья 18.</w:t>
      </w:r>
      <w:r w:rsidRPr="00657F4E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Прекращение действия отсрочки, рассрочки или инвестиционного налогового кредита</w:t>
      </w:r>
    </w:p>
    <w:bookmarkEnd w:id="24"/>
    <w:p w:rsidR="00657F4E" w:rsidRPr="004A4264" w:rsidRDefault="00657F4E" w:rsidP="00B415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657F4E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Действие отсрочки, рассрочки или инвестиционного налогового кредита прекращается в случаях, предусмотренных </w:t>
      </w:r>
      <w:hyperlink r:id="rId20" w:history="1">
        <w:r w:rsidRPr="004A4264">
          <w:rPr>
            <w:rFonts w:eastAsiaTheme="minorEastAsia" w:cs="Times New Roman"/>
            <w:kern w:val="0"/>
            <w:sz w:val="26"/>
            <w:szCs w:val="26"/>
            <w:lang w:eastAsia="ru-RU" w:bidi="ar-SA"/>
          </w:rPr>
          <w:t>статьей 68</w:t>
        </w:r>
      </w:hyperlink>
      <w:r w:rsidRPr="00657F4E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 Налогового кодекса Российской Федерации.</w:t>
      </w:r>
      <w:r w:rsidRPr="004A4264">
        <w:rPr>
          <w:rFonts w:eastAsiaTheme="minorEastAsia" w:cs="Times New Roman"/>
          <w:kern w:val="0"/>
          <w:sz w:val="26"/>
          <w:szCs w:val="26"/>
          <w:lang w:eastAsia="ru-RU" w:bidi="ar-SA"/>
        </w:rPr>
        <w:t>»</w:t>
      </w:r>
      <w:r w:rsidR="00173197" w:rsidRPr="004A4264">
        <w:rPr>
          <w:rFonts w:eastAsiaTheme="minorEastAsia" w:cs="Times New Roman"/>
          <w:kern w:val="0"/>
          <w:sz w:val="26"/>
          <w:szCs w:val="26"/>
          <w:lang w:eastAsia="ru-RU" w:bidi="ar-SA"/>
        </w:rPr>
        <w:t>;</w:t>
      </w:r>
    </w:p>
    <w:p w:rsidR="004A4264" w:rsidRPr="004A4264" w:rsidRDefault="004A4264" w:rsidP="00B415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173197" w:rsidRPr="004A4264" w:rsidRDefault="00423AE1" w:rsidP="00B41557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kern w:val="0"/>
          <w:sz w:val="26"/>
          <w:szCs w:val="26"/>
          <w:lang w:eastAsia="en-US" w:bidi="ar-SA"/>
        </w:rPr>
      </w:pPr>
      <w:hyperlink r:id="rId21" w:history="1">
        <w:r w:rsidR="00173197" w:rsidRPr="004A4264">
          <w:rPr>
            <w:rFonts w:eastAsia="Times New Roman" w:cs="Times New Roman"/>
            <w:kern w:val="0"/>
            <w:sz w:val="26"/>
            <w:szCs w:val="26"/>
            <w:lang w:eastAsia="en-US" w:bidi="ar-SA"/>
          </w:rPr>
          <w:t>статью 19</w:t>
        </w:r>
      </w:hyperlink>
      <w:r w:rsidR="00173197" w:rsidRPr="004A4264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изложить в следующей редакции:</w:t>
      </w:r>
    </w:p>
    <w:p w:rsidR="00173197" w:rsidRPr="004A4264" w:rsidRDefault="00173197" w:rsidP="00B41557">
      <w:pPr>
        <w:pStyle w:val="a5"/>
        <w:widowControl w:val="0"/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4A4264">
        <w:rPr>
          <w:rFonts w:eastAsiaTheme="minorEastAsia" w:cs="Times New Roman"/>
          <w:kern w:val="0"/>
          <w:sz w:val="26"/>
          <w:szCs w:val="26"/>
          <w:lang w:eastAsia="ru-RU" w:bidi="ar-SA"/>
        </w:rPr>
        <w:t>«Земельный налог устанавливается и вводится в действие в соответствии с Налоговым кодексом Российской Федерации и настоящим Положением и с момента введения в действие обязателен к уплате на территории Яльчикского муниципального округа»;</w:t>
      </w:r>
    </w:p>
    <w:p w:rsidR="004A4264" w:rsidRPr="004A4264" w:rsidRDefault="004A4264" w:rsidP="00B41557">
      <w:pPr>
        <w:pStyle w:val="a5"/>
        <w:widowControl w:val="0"/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</w:p>
    <w:p w:rsidR="00B41557" w:rsidRPr="004A4264" w:rsidRDefault="00B41557" w:rsidP="00B41557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kern w:val="0"/>
          <w:sz w:val="26"/>
          <w:szCs w:val="26"/>
          <w:lang w:eastAsia="en-US" w:bidi="ar-SA"/>
        </w:rPr>
      </w:pPr>
      <w:r w:rsidRPr="004A4264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</w:t>
      </w:r>
      <w:hyperlink r:id="rId22" w:history="1">
        <w:r w:rsidRPr="004A4264">
          <w:rPr>
            <w:rFonts w:eastAsia="Times New Roman" w:cs="Times New Roman"/>
            <w:kern w:val="0"/>
            <w:sz w:val="26"/>
            <w:szCs w:val="26"/>
            <w:lang w:eastAsia="en-US" w:bidi="ar-SA"/>
          </w:rPr>
          <w:t xml:space="preserve">статью </w:t>
        </w:r>
        <w:r w:rsidR="003A731A" w:rsidRPr="004A4264">
          <w:rPr>
            <w:rFonts w:eastAsia="Times New Roman" w:cs="Times New Roman"/>
            <w:kern w:val="0"/>
            <w:sz w:val="26"/>
            <w:szCs w:val="26"/>
            <w:lang w:eastAsia="en-US" w:bidi="ar-SA"/>
          </w:rPr>
          <w:t>21</w:t>
        </w:r>
      </w:hyperlink>
      <w:r w:rsidRPr="004A4264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изложить в следующей редакции:</w:t>
      </w:r>
    </w:p>
    <w:p w:rsidR="00B41557" w:rsidRPr="004A4264" w:rsidRDefault="00B41557" w:rsidP="00B415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ru-RU"/>
        </w:rPr>
      </w:pPr>
      <w:r w:rsidRPr="004A4264">
        <w:rPr>
          <w:rFonts w:eastAsiaTheme="minorEastAsia" w:cs="Times New Roman"/>
          <w:kern w:val="0"/>
          <w:sz w:val="26"/>
          <w:szCs w:val="26"/>
          <w:lang w:eastAsia="ru-RU" w:bidi="ar-SA"/>
        </w:rPr>
        <w:t xml:space="preserve">«1. </w:t>
      </w:r>
      <w:r w:rsidRPr="004A4264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В течение налогового периода налогоплательщики-организации уплачивают авансовые платежи по налогу. </w:t>
      </w:r>
    </w:p>
    <w:p w:rsidR="00B41557" w:rsidRPr="004A4264" w:rsidRDefault="00B41557" w:rsidP="00B415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ru-RU"/>
        </w:rPr>
      </w:pPr>
      <w:r w:rsidRPr="004A4264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B41557" w:rsidRPr="004A4264" w:rsidRDefault="00B41557" w:rsidP="00B415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ru-RU"/>
        </w:rPr>
      </w:pPr>
      <w:r w:rsidRPr="004A4264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3. Налогоплательщики-организации уплачивают суммы авансовых платежей по налогу как одну четвертую налоговой ставки процентной доли кадастровой стоимости земельного участка.»;</w:t>
      </w:r>
    </w:p>
    <w:p w:rsidR="00B41557" w:rsidRPr="004A4264" w:rsidRDefault="00B41557" w:rsidP="00B4155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ru-RU"/>
        </w:rPr>
      </w:pPr>
    </w:p>
    <w:p w:rsidR="00B41557" w:rsidRPr="004A4264" w:rsidRDefault="00423AE1" w:rsidP="00B41557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kern w:val="0"/>
          <w:sz w:val="26"/>
          <w:szCs w:val="26"/>
          <w:lang w:eastAsia="en-US" w:bidi="ar-SA"/>
        </w:rPr>
      </w:pPr>
      <w:hyperlink r:id="rId23" w:history="1">
        <w:r w:rsidR="00B41557" w:rsidRPr="004A4264">
          <w:rPr>
            <w:rFonts w:eastAsia="Times New Roman" w:cs="Times New Roman"/>
            <w:kern w:val="0"/>
            <w:sz w:val="26"/>
            <w:szCs w:val="26"/>
            <w:lang w:eastAsia="en-US" w:bidi="ar-SA"/>
          </w:rPr>
          <w:t xml:space="preserve">статью </w:t>
        </w:r>
        <w:r w:rsidR="003A731A" w:rsidRPr="004A4264">
          <w:rPr>
            <w:rFonts w:eastAsia="Times New Roman" w:cs="Times New Roman"/>
            <w:kern w:val="0"/>
            <w:sz w:val="26"/>
            <w:szCs w:val="26"/>
            <w:lang w:eastAsia="en-US" w:bidi="ar-SA"/>
          </w:rPr>
          <w:t>24</w:t>
        </w:r>
      </w:hyperlink>
      <w:r w:rsidR="00B41557" w:rsidRPr="004A4264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изложить в следующей редакции:</w:t>
      </w:r>
    </w:p>
    <w:p w:rsidR="004A4264" w:rsidRPr="004A4264" w:rsidRDefault="00B41557" w:rsidP="004A4264">
      <w:pPr>
        <w:pStyle w:val="a5"/>
        <w:widowControl w:val="0"/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4A4264">
        <w:rPr>
          <w:rFonts w:eastAsiaTheme="minorEastAsia" w:cs="Times New Roman"/>
          <w:kern w:val="0"/>
          <w:sz w:val="26"/>
          <w:szCs w:val="26"/>
          <w:lang w:eastAsia="ru-RU" w:bidi="ar-SA"/>
        </w:rPr>
        <w:t>«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Федерации»</w:t>
      </w:r>
      <w:r w:rsidR="003A731A" w:rsidRPr="004A4264">
        <w:rPr>
          <w:rFonts w:eastAsiaTheme="minorEastAsia" w:cs="Times New Roman"/>
          <w:kern w:val="0"/>
          <w:sz w:val="26"/>
          <w:szCs w:val="26"/>
          <w:lang w:eastAsia="ru-RU" w:bidi="ar-SA"/>
        </w:rPr>
        <w:t>.</w:t>
      </w:r>
    </w:p>
    <w:p w:rsidR="004566FF" w:rsidRPr="004A4264" w:rsidRDefault="004566FF" w:rsidP="004A4264">
      <w:pPr>
        <w:pStyle w:val="a5"/>
        <w:widowControl w:val="0"/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EastAsia" w:cs="Times New Roman"/>
          <w:kern w:val="0"/>
          <w:sz w:val="26"/>
          <w:szCs w:val="26"/>
          <w:lang w:eastAsia="ru-RU" w:bidi="ar-SA"/>
        </w:rPr>
      </w:pPr>
      <w:r w:rsidRPr="004A4264">
        <w:rPr>
          <w:rFonts w:eastAsiaTheme="minorHAnsi" w:cs="Times New Roman"/>
          <w:color w:val="FF0000"/>
          <w:kern w:val="0"/>
          <w:sz w:val="26"/>
          <w:szCs w:val="26"/>
          <w:lang w:eastAsia="en-US" w:bidi="ar-SA"/>
        </w:rPr>
        <w:t xml:space="preserve">      </w:t>
      </w:r>
    </w:p>
    <w:p w:rsidR="008700E1" w:rsidRPr="008700E1" w:rsidRDefault="004566FF" w:rsidP="008700E1">
      <w:pPr>
        <w:tabs>
          <w:tab w:val="left" w:pos="851"/>
        </w:tabs>
        <w:ind w:firstLine="567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4A4264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3. </w:t>
      </w:r>
      <w:r w:rsidR="008700E1" w:rsidRPr="008700E1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Настоящее решение вступает в силу после его </w:t>
      </w:r>
      <w:hyperlink r:id="rId24" w:history="1">
        <w:r w:rsidR="008700E1" w:rsidRPr="008700E1">
          <w:rPr>
            <w:rFonts w:eastAsia="Times New Roman" w:cs="Times New Roman CYR"/>
            <w:kern w:val="0"/>
            <w:sz w:val="26"/>
            <w:szCs w:val="26"/>
            <w:lang w:eastAsia="zh-CN" w:bidi="ar-SA"/>
          </w:rPr>
          <w:t>официального опубликования</w:t>
        </w:r>
      </w:hyperlink>
      <w:r w:rsidR="008700E1" w:rsidRPr="008700E1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 и распространяется на правоотношения, возникшие с 1 января 2023 года.</w:t>
      </w:r>
    </w:p>
    <w:p w:rsidR="004566FF" w:rsidRPr="004A4264" w:rsidRDefault="004566FF" w:rsidP="004566FF">
      <w:pPr>
        <w:widowControl w:val="0"/>
        <w:tabs>
          <w:tab w:val="left" w:pos="10205"/>
        </w:tabs>
        <w:suppressAutoHyphens w:val="0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4566FF" w:rsidRPr="005D2B2F" w:rsidRDefault="004566FF" w:rsidP="00EE6B59">
      <w:pPr>
        <w:widowControl w:val="0"/>
        <w:tabs>
          <w:tab w:val="left" w:pos="10205"/>
        </w:tabs>
        <w:suppressAutoHyphens w:val="0"/>
        <w:spacing w:line="276" w:lineRule="auto"/>
        <w:jc w:val="both"/>
        <w:rPr>
          <w:rFonts w:eastAsiaTheme="minorHAnsi" w:cstheme="minorBidi"/>
          <w:kern w:val="0"/>
          <w:sz w:val="26"/>
          <w:szCs w:val="26"/>
          <w:lang w:eastAsia="en-US" w:bidi="ar-SA"/>
        </w:rPr>
      </w:pPr>
      <w:bookmarkStart w:id="25" w:name="_GoBack"/>
      <w:bookmarkEnd w:id="25"/>
    </w:p>
    <w:p w:rsidR="004566FF" w:rsidRPr="005D2B2F" w:rsidRDefault="004566FF" w:rsidP="004566FF">
      <w:pPr>
        <w:widowControl w:val="0"/>
        <w:tabs>
          <w:tab w:val="left" w:pos="10205"/>
        </w:tabs>
        <w:suppressAutoHyphens w:val="0"/>
        <w:contextualSpacing/>
        <w:jc w:val="both"/>
        <w:rPr>
          <w:rFonts w:eastAsiaTheme="minorHAnsi" w:cstheme="minorBidi"/>
          <w:kern w:val="0"/>
          <w:sz w:val="26"/>
          <w:szCs w:val="26"/>
          <w:lang w:eastAsia="en-US" w:bidi="ar-SA"/>
        </w:rPr>
      </w:pPr>
      <w:r w:rsidRPr="005D2B2F">
        <w:rPr>
          <w:rFonts w:eastAsiaTheme="minorHAnsi" w:cstheme="minorBidi"/>
          <w:kern w:val="0"/>
          <w:sz w:val="26"/>
          <w:szCs w:val="26"/>
          <w:lang w:eastAsia="en-US" w:bidi="ar-SA"/>
        </w:rPr>
        <w:t xml:space="preserve">Председатель Собрания депутатов </w:t>
      </w:r>
    </w:p>
    <w:p w:rsidR="004566FF" w:rsidRPr="005D2B2F" w:rsidRDefault="004566FF" w:rsidP="004566FF">
      <w:pPr>
        <w:widowControl w:val="0"/>
        <w:tabs>
          <w:tab w:val="left" w:pos="10205"/>
        </w:tabs>
        <w:suppressAutoHyphens w:val="0"/>
        <w:contextualSpacing/>
        <w:jc w:val="both"/>
        <w:rPr>
          <w:rFonts w:eastAsiaTheme="minorHAnsi" w:cstheme="minorBidi"/>
          <w:kern w:val="0"/>
          <w:sz w:val="26"/>
          <w:szCs w:val="26"/>
          <w:lang w:eastAsia="en-US" w:bidi="ar-SA"/>
        </w:rPr>
      </w:pPr>
      <w:r w:rsidRPr="005D2B2F">
        <w:rPr>
          <w:rFonts w:eastAsiaTheme="minorHAnsi" w:cstheme="minorBidi"/>
          <w:kern w:val="0"/>
          <w:sz w:val="26"/>
          <w:szCs w:val="26"/>
          <w:lang w:eastAsia="en-US" w:bidi="ar-SA"/>
        </w:rPr>
        <w:t xml:space="preserve">Яльчикского муниципального </w:t>
      </w:r>
    </w:p>
    <w:p w:rsidR="004566FF" w:rsidRPr="005D2B2F" w:rsidRDefault="004566FF" w:rsidP="004566FF">
      <w:pPr>
        <w:widowControl w:val="0"/>
        <w:tabs>
          <w:tab w:val="left" w:pos="10205"/>
        </w:tabs>
        <w:suppressAutoHyphens w:val="0"/>
        <w:contextualSpacing/>
        <w:jc w:val="both"/>
        <w:rPr>
          <w:rFonts w:eastAsiaTheme="minorHAnsi" w:cstheme="minorBidi"/>
          <w:kern w:val="0"/>
          <w:sz w:val="26"/>
          <w:szCs w:val="26"/>
          <w:lang w:eastAsia="en-US" w:bidi="ar-SA"/>
        </w:rPr>
      </w:pPr>
      <w:r w:rsidRPr="005D2B2F">
        <w:rPr>
          <w:rFonts w:eastAsiaTheme="minorHAnsi" w:cstheme="minorBidi"/>
          <w:kern w:val="0"/>
          <w:sz w:val="26"/>
          <w:szCs w:val="26"/>
          <w:lang w:eastAsia="en-US" w:bidi="ar-SA"/>
        </w:rPr>
        <w:t xml:space="preserve">округа  Чувашской Республики                                                                 </w:t>
      </w:r>
      <w:proofErr w:type="spellStart"/>
      <w:r w:rsidRPr="005D2B2F">
        <w:rPr>
          <w:rFonts w:eastAsiaTheme="minorHAnsi" w:cstheme="minorBidi"/>
          <w:kern w:val="0"/>
          <w:sz w:val="26"/>
          <w:szCs w:val="26"/>
          <w:lang w:eastAsia="en-US" w:bidi="ar-SA"/>
        </w:rPr>
        <w:t>В.В.Сядуков</w:t>
      </w:r>
      <w:proofErr w:type="spellEnd"/>
      <w:r w:rsidRPr="005D2B2F">
        <w:rPr>
          <w:rFonts w:eastAsiaTheme="minorHAnsi" w:cstheme="minorBidi"/>
          <w:kern w:val="0"/>
          <w:sz w:val="26"/>
          <w:szCs w:val="26"/>
          <w:lang w:eastAsia="en-US" w:bidi="ar-SA"/>
        </w:rPr>
        <w:t xml:space="preserve">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66FF" w:rsidRPr="005D2B2F" w:rsidTr="00EF74B3">
        <w:tc>
          <w:tcPr>
            <w:tcW w:w="4926" w:type="dxa"/>
            <w:hideMark/>
          </w:tcPr>
          <w:p w:rsidR="004566FF" w:rsidRPr="005D2B2F" w:rsidRDefault="004566FF" w:rsidP="004566FF">
            <w:pPr>
              <w:suppressAutoHyphens w:val="0"/>
              <w:jc w:val="both"/>
              <w:outlineLvl w:val="1"/>
              <w:rPr>
                <w:rFonts w:eastAsiaTheme="minorHAnsi" w:cs="Times New Roman"/>
                <w:kern w:val="0"/>
                <w:sz w:val="26"/>
                <w:szCs w:val="26"/>
                <w:highlight w:val="yellow"/>
                <w:lang w:eastAsia="en-US" w:bidi="ar-SA"/>
              </w:rPr>
            </w:pPr>
          </w:p>
        </w:tc>
        <w:tc>
          <w:tcPr>
            <w:tcW w:w="4927" w:type="dxa"/>
          </w:tcPr>
          <w:p w:rsidR="004566FF" w:rsidRPr="005D2B2F" w:rsidRDefault="004566FF" w:rsidP="004566FF">
            <w:pPr>
              <w:suppressAutoHyphens w:val="0"/>
              <w:ind w:firstLine="709"/>
              <w:jc w:val="both"/>
              <w:outlineLvl w:val="1"/>
              <w:rPr>
                <w:rFonts w:eastAsiaTheme="minorHAnsi" w:cs="Times New Roman"/>
                <w:kern w:val="0"/>
                <w:sz w:val="26"/>
                <w:szCs w:val="26"/>
                <w:highlight w:val="yellow"/>
                <w:lang w:eastAsia="en-US" w:bidi="ar-SA"/>
              </w:rPr>
            </w:pPr>
          </w:p>
          <w:p w:rsidR="004566FF" w:rsidRPr="005D2B2F" w:rsidRDefault="004566FF" w:rsidP="004566FF">
            <w:pPr>
              <w:suppressAutoHyphens w:val="0"/>
              <w:ind w:firstLine="709"/>
              <w:jc w:val="right"/>
              <w:outlineLvl w:val="1"/>
              <w:rPr>
                <w:rFonts w:eastAsiaTheme="minorHAnsi" w:cs="Times New Roman"/>
                <w:kern w:val="0"/>
                <w:sz w:val="26"/>
                <w:szCs w:val="26"/>
                <w:highlight w:val="yellow"/>
                <w:lang w:eastAsia="en-US" w:bidi="ar-SA"/>
              </w:rPr>
            </w:pPr>
          </w:p>
        </w:tc>
      </w:tr>
    </w:tbl>
    <w:p w:rsidR="004566FF" w:rsidRPr="005D2B2F" w:rsidRDefault="004566FF">
      <w:pPr>
        <w:rPr>
          <w:sz w:val="26"/>
          <w:szCs w:val="26"/>
        </w:rPr>
      </w:pPr>
    </w:p>
    <w:p w:rsidR="004566FF" w:rsidRPr="005D2B2F" w:rsidRDefault="004566FF">
      <w:pPr>
        <w:rPr>
          <w:sz w:val="26"/>
          <w:szCs w:val="26"/>
        </w:rPr>
      </w:pPr>
    </w:p>
    <w:sectPr w:rsidR="004566FF" w:rsidRPr="005D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36236"/>
    <w:multiLevelType w:val="hybridMultilevel"/>
    <w:tmpl w:val="B964B2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FF"/>
    <w:rsid w:val="00147295"/>
    <w:rsid w:val="00154621"/>
    <w:rsid w:val="00173197"/>
    <w:rsid w:val="002C3E36"/>
    <w:rsid w:val="003A731A"/>
    <w:rsid w:val="00423AE1"/>
    <w:rsid w:val="004566FF"/>
    <w:rsid w:val="004A4264"/>
    <w:rsid w:val="00585002"/>
    <w:rsid w:val="005D2B2F"/>
    <w:rsid w:val="00657F4E"/>
    <w:rsid w:val="006F6A0C"/>
    <w:rsid w:val="008058BC"/>
    <w:rsid w:val="008700E1"/>
    <w:rsid w:val="009A37AD"/>
    <w:rsid w:val="00AD38A7"/>
    <w:rsid w:val="00B41557"/>
    <w:rsid w:val="00B927C1"/>
    <w:rsid w:val="00C06E33"/>
    <w:rsid w:val="00C1125A"/>
    <w:rsid w:val="00C61CA1"/>
    <w:rsid w:val="00E41D20"/>
    <w:rsid w:val="00ED1BD0"/>
    <w:rsid w:val="00ED3408"/>
    <w:rsid w:val="00EE5672"/>
    <w:rsid w:val="00EE6B59"/>
    <w:rsid w:val="00F0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FF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566F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566F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a8">
    <w:name w:val="Table Grid"/>
    <w:basedOn w:val="a1"/>
    <w:uiPriority w:val="39"/>
    <w:rsid w:val="004566F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85002"/>
    <w:pPr>
      <w:widowControl w:val="0"/>
      <w:suppressAutoHyphens/>
    </w:pPr>
    <w:rPr>
      <w:rFonts w:ascii="Calibri" w:hAnsi="Calibri" w:cs="Calibri"/>
      <w:b/>
      <w:sz w:val="22"/>
      <w:lang w:eastAsia="ru-RU"/>
    </w:rPr>
  </w:style>
  <w:style w:type="character" w:customStyle="1" w:styleId="a9">
    <w:name w:val="Гипертекстовая ссылка"/>
    <w:uiPriority w:val="99"/>
    <w:rsid w:val="0058500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FF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566F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566F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a8">
    <w:name w:val="Table Grid"/>
    <w:basedOn w:val="a1"/>
    <w:uiPriority w:val="39"/>
    <w:rsid w:val="004566F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85002"/>
    <w:pPr>
      <w:widowControl w:val="0"/>
      <w:suppressAutoHyphens/>
    </w:pPr>
    <w:rPr>
      <w:rFonts w:ascii="Calibri" w:hAnsi="Calibri" w:cs="Calibri"/>
      <w:b/>
      <w:sz w:val="22"/>
      <w:lang w:eastAsia="ru-RU"/>
    </w:rPr>
  </w:style>
  <w:style w:type="character" w:customStyle="1" w:styleId="a9">
    <w:name w:val="Гипертекстовая ссылка"/>
    <w:uiPriority w:val="99"/>
    <w:rsid w:val="0058500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F34D7A9BE8A0FFC864FF8C3548DCA483E36F52D324D94138758B730492C84440892BD8F3087EA1517841A8F99BD2A88B9414281928V3H1I" TargetMode="External"/><Relationship Id="rId13" Type="http://schemas.openxmlformats.org/officeDocument/2006/relationships/hyperlink" Target="http://internet.garant.ru/document/redirect/10900200/45" TargetMode="External"/><Relationship Id="rId18" Type="http://schemas.openxmlformats.org/officeDocument/2006/relationships/hyperlink" Target="http://internet.garant.ru/document/redirect/12125350/1704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4F34D7A9BE8A0FFC864FF8C3548DCA483E36F52D324D94138758B730492C84440892BD8F3087EA1517841A8F99BD2A88B9414281928V3H1I" TargetMode="External"/><Relationship Id="rId7" Type="http://schemas.openxmlformats.org/officeDocument/2006/relationships/hyperlink" Target="http://internet.garant.ru/document/redirect/22717838/1000" TargetMode="External"/><Relationship Id="rId12" Type="http://schemas.openxmlformats.org/officeDocument/2006/relationships/hyperlink" Target="consultantplus://offline/ref=E4F34D7A9BE8A0FFC864FF8C3548DCA483E36F52D324D94138758B730492C84440892BD8F3087EA1517841A8F99BD2A88B9414281928V3H1I" TargetMode="External"/><Relationship Id="rId17" Type="http://schemas.openxmlformats.org/officeDocument/2006/relationships/hyperlink" Target="consultantplus://offline/ref=E4F34D7A9BE8A0FFC864FF8C3548DCA483E36F52D324D94138758B730492C84440892BD8F3087EA1517841A8F99BD2A88B9414281928V3H1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F34D7A9BE8A0FFC864FF8C3548DCA483E36F52D324D94138758B730492C84440892BD8F3087EA1517841A8F99BD2A88B9414281928V3H1I" TargetMode="External"/><Relationship Id="rId20" Type="http://schemas.openxmlformats.org/officeDocument/2006/relationships/hyperlink" Target="http://internet.garant.ru/document/redirect/10900200/6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0900200/0" TargetMode="External"/><Relationship Id="rId24" Type="http://schemas.openxmlformats.org/officeDocument/2006/relationships/hyperlink" Target="http://demo.garant.ru/document/redirect/404915966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F34D7A9BE8A0FFC864FF8C3548DCA483E36F52D324D94138758B730492C84440892BD8F3087EA1517841A8F99BD2A88B9414281928V3H1I" TargetMode="External"/><Relationship Id="rId23" Type="http://schemas.openxmlformats.org/officeDocument/2006/relationships/hyperlink" Target="consultantplus://offline/ref=E4F34D7A9BE8A0FFC864FF8C3548DCA483E36F52D324D94138758B730492C84440892BD8F3087EA1517841A8F99BD2A88B9414281928V3H1I" TargetMode="External"/><Relationship Id="rId10" Type="http://schemas.openxmlformats.org/officeDocument/2006/relationships/hyperlink" Target="http://internet.garant.ru/document/redirect/10900200/0" TargetMode="External"/><Relationship Id="rId19" Type="http://schemas.openxmlformats.org/officeDocument/2006/relationships/hyperlink" Target="http://internet.garant.ru/document/redirect/7010006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900200/1" TargetMode="External"/><Relationship Id="rId14" Type="http://schemas.openxmlformats.org/officeDocument/2006/relationships/hyperlink" Target="consultantplus://offline/ref=096C920F3655B39AC955AEEF76392B26FC762A65FCBBC09D499FF268D061FCA5B64E16A22A1DB1057F4797CA266521A36D9FA2B8D3F7i7I3I" TargetMode="External"/><Relationship Id="rId22" Type="http://schemas.openxmlformats.org/officeDocument/2006/relationships/hyperlink" Target="consultantplus://offline/ref=E4F34D7A9BE8A0FFC864FF8C3548DCA483E36F52D324D94138758B730492C84440892BD8F3087EA1517841A8F99BD2A88B9414281928V3H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18</cp:revision>
  <cp:lastPrinted>2023-02-01T11:09:00Z</cp:lastPrinted>
  <dcterms:created xsi:type="dcterms:W3CDTF">2023-01-23T07:31:00Z</dcterms:created>
  <dcterms:modified xsi:type="dcterms:W3CDTF">2023-02-01T11:12:00Z</dcterms:modified>
</cp:coreProperties>
</file>