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6" w:type="dxa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5C3EBD" w:rsidRPr="00DF6299" w:rsidTr="005C3EBD">
        <w:trPr>
          <w:cantSplit/>
          <w:trHeight w:val="542"/>
        </w:trPr>
        <w:tc>
          <w:tcPr>
            <w:tcW w:w="4092" w:type="dxa"/>
          </w:tcPr>
          <w:p w:rsidR="005C3EBD" w:rsidRPr="002F015D" w:rsidRDefault="005C3EBD" w:rsidP="005C3EBD">
            <w:pPr>
              <w:jc w:val="center"/>
              <w:rPr>
                <w:b/>
                <w:bCs/>
                <w:noProof/>
              </w:rPr>
            </w:pPr>
          </w:p>
          <w:p w:rsidR="005C3EBD" w:rsidRPr="00DF6299" w:rsidRDefault="005C3EBD" w:rsidP="005C3EBD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5C3EBD" w:rsidRPr="00DF6299" w:rsidRDefault="005C3EBD" w:rsidP="005C3EBD">
            <w:pPr>
              <w:jc w:val="center"/>
            </w:pPr>
          </w:p>
        </w:tc>
        <w:tc>
          <w:tcPr>
            <w:tcW w:w="1356" w:type="dxa"/>
            <w:vMerge w:val="restart"/>
          </w:tcPr>
          <w:p w:rsidR="005C3EBD" w:rsidRPr="00DF6299" w:rsidRDefault="005C3EBD" w:rsidP="005C3E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55801" wp14:editId="100E017F">
                  <wp:extent cx="701675" cy="840105"/>
                  <wp:effectExtent l="19050" t="0" r="3175" b="0"/>
                  <wp:docPr id="8" name="Рисунок 8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5C3EBD" w:rsidRPr="00DF6299" w:rsidRDefault="005C3EBD" w:rsidP="005C3EBD">
            <w:pPr>
              <w:jc w:val="center"/>
              <w:rPr>
                <w:b/>
                <w:bCs/>
                <w:noProof/>
              </w:rPr>
            </w:pPr>
          </w:p>
          <w:p w:rsidR="005C3EBD" w:rsidRPr="00DF6299" w:rsidRDefault="005C3EBD" w:rsidP="005C3EBD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5C3EBD" w:rsidRPr="00DF6299" w:rsidRDefault="005C3EBD" w:rsidP="005C3EBD">
            <w:pPr>
              <w:jc w:val="center"/>
            </w:pPr>
          </w:p>
        </w:tc>
      </w:tr>
      <w:tr w:rsidR="005C3EBD" w:rsidRPr="00DF6299" w:rsidTr="005C3EBD">
        <w:trPr>
          <w:cantSplit/>
          <w:trHeight w:val="1785"/>
        </w:trPr>
        <w:tc>
          <w:tcPr>
            <w:tcW w:w="4092" w:type="dxa"/>
          </w:tcPr>
          <w:p w:rsidR="005C3EBD" w:rsidRPr="00347220" w:rsidRDefault="005C3EBD" w:rsidP="005C3EBD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5C3EBD" w:rsidRPr="00347220" w:rsidRDefault="005C3EBD" w:rsidP="005C3EBD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5C3EBD" w:rsidRPr="00347220" w:rsidRDefault="005C3EBD" w:rsidP="005C3EBD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5C3EBD" w:rsidRDefault="005C3EBD" w:rsidP="005C3EBD">
            <w:pPr>
              <w:adjustRightInd w:val="0"/>
              <w:rPr>
                <w:b/>
                <w:bCs/>
                <w:noProof/>
              </w:rPr>
            </w:pP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5C3EBD" w:rsidRPr="00347220" w:rsidRDefault="005C3EBD" w:rsidP="005C3EBD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Pr="00347220">
              <w:rPr>
                <w:b/>
                <w:noProof/>
              </w:rPr>
              <w:t xml:space="preserve">ç. </w:t>
            </w:r>
            <w:r>
              <w:rPr>
                <w:b/>
                <w:noProof/>
              </w:rPr>
              <w:t>___</w:t>
            </w:r>
            <w:r w:rsidRPr="00347220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 xml:space="preserve">__ </w:t>
            </w:r>
            <w:r w:rsidRPr="00347220">
              <w:rPr>
                <w:b/>
                <w:noProof/>
              </w:rPr>
              <w:t>-мӗшӗ №</w:t>
            </w:r>
          </w:p>
          <w:p w:rsidR="005C3EBD" w:rsidRPr="00347220" w:rsidRDefault="005C3EBD" w:rsidP="005C3EBD">
            <w:pPr>
              <w:jc w:val="center"/>
              <w:rPr>
                <w:b/>
                <w:bCs/>
                <w:noProof/>
              </w:rPr>
            </w:pPr>
          </w:p>
          <w:p w:rsidR="005C3EBD" w:rsidRPr="00347220" w:rsidRDefault="005C3EBD" w:rsidP="005C3EBD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5C3EBD" w:rsidRPr="00347220" w:rsidRDefault="005C3EBD" w:rsidP="005C3EBD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EBD" w:rsidRPr="00347220" w:rsidRDefault="005C3EBD" w:rsidP="005C3EBD"/>
        </w:tc>
        <w:tc>
          <w:tcPr>
            <w:tcW w:w="4123" w:type="dxa"/>
          </w:tcPr>
          <w:p w:rsidR="005C3EBD" w:rsidRPr="00347220" w:rsidRDefault="005C3EBD" w:rsidP="005C3EBD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АДМИНИСТРАЦИЯ ЦИВИЛЬСКОГО </w:t>
            </w:r>
            <w:r w:rsidRPr="00347220">
              <w:rPr>
                <w:b/>
                <w:bCs/>
                <w:noProof/>
              </w:rPr>
              <w:t>МУНИЦИПАЛЬНОГО ОКРУГА</w:t>
            </w: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___ 2023</w:t>
            </w:r>
            <w:r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___</w:t>
            </w:r>
          </w:p>
          <w:p w:rsidR="005C3EBD" w:rsidRPr="00347220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5C3EBD" w:rsidRPr="00DF6299" w:rsidRDefault="005C3EBD" w:rsidP="005C3EBD">
            <w:pPr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5C3EBD" w:rsidRPr="00DF6299" w:rsidRDefault="005C3EBD" w:rsidP="005C3EBD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DB5783" w:rsidRPr="00BC2A13" w:rsidRDefault="00054DB3" w:rsidP="00BC2A13">
      <w:pPr>
        <w:pStyle w:val="1"/>
        <w:tabs>
          <w:tab w:val="left" w:pos="0"/>
        </w:tabs>
        <w:spacing w:before="0" w:after="0"/>
        <w:jc w:val="left"/>
        <w:rPr>
          <w:bCs/>
        </w:rPr>
      </w:pPr>
      <w:r w:rsidRPr="00BC2A13">
        <w:rPr>
          <w:bCs/>
        </w:rPr>
        <w:t xml:space="preserve"> </w:t>
      </w:r>
      <w:r w:rsidR="007E648A" w:rsidRPr="00BC2A13">
        <w:rPr>
          <w:bCs/>
        </w:rPr>
        <w:t xml:space="preserve">Об утверждении муниципальной программы </w:t>
      </w:r>
    </w:p>
    <w:p w:rsidR="00DB5783" w:rsidRDefault="005546F6" w:rsidP="00BC2A13">
      <w:pPr>
        <w:pStyle w:val="1"/>
        <w:tabs>
          <w:tab w:val="left" w:pos="0"/>
        </w:tabs>
        <w:spacing w:before="0" w:after="0"/>
        <w:jc w:val="left"/>
        <w:rPr>
          <w:bCs/>
        </w:rPr>
      </w:pPr>
      <w:r w:rsidRPr="00BC2A13">
        <w:rPr>
          <w:bCs/>
        </w:rPr>
        <w:t>«</w:t>
      </w:r>
      <w:r w:rsidR="007E648A" w:rsidRPr="00BC2A13">
        <w:rPr>
          <w:bCs/>
        </w:rPr>
        <w:t>Развитие образования</w:t>
      </w:r>
      <w:r w:rsidRPr="00BC2A13"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Default="007E648A" w:rsidP="00DD0913">
      <w:pPr>
        <w:jc w:val="both"/>
      </w:pPr>
      <w:r>
        <w:t xml:space="preserve">             </w:t>
      </w:r>
      <w:r w:rsidR="00DD0913">
        <w:t xml:space="preserve">В целях повышения развития образования </w:t>
      </w:r>
      <w:proofErr w:type="gramStart"/>
      <w:r w:rsidR="00DD0913">
        <w:t>в</w:t>
      </w:r>
      <w:proofErr w:type="gramEnd"/>
      <w:r w:rsidR="00DD0913">
        <w:t xml:space="preserve"> </w:t>
      </w:r>
      <w:proofErr w:type="gramStart"/>
      <w:r w:rsidR="00DD0913">
        <w:t>Цивильском</w:t>
      </w:r>
      <w:proofErr w:type="gramEnd"/>
      <w:r w:rsidR="00DD0913">
        <w:t xml:space="preserve"> </w:t>
      </w:r>
      <w:r w:rsidR="00DD0913">
        <w:rPr>
          <w:szCs w:val="24"/>
        </w:rPr>
        <w:t>муниципальном округе</w:t>
      </w:r>
      <w:r w:rsidR="00DD0913">
        <w:t xml:space="preserve"> Чувашской Республики администрация Цивильского </w:t>
      </w:r>
      <w:r w:rsidR="00DD0913">
        <w:rPr>
          <w:szCs w:val="24"/>
        </w:rPr>
        <w:t>муниципального округа</w:t>
      </w:r>
      <w:r w:rsidR="00EB7E5A">
        <w:t xml:space="preserve"> </w:t>
      </w:r>
      <w:r>
        <w:rPr>
          <w:szCs w:val="24"/>
        </w:rPr>
        <w:t>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054DB3" w:rsidRDefault="00DD0913" w:rsidP="00054DB3">
      <w:pPr>
        <w:ind w:firstLine="720"/>
        <w:jc w:val="both"/>
      </w:pPr>
      <w:bookmarkStart w:id="0" w:name="sub_1"/>
      <w:r w:rsidRPr="00054DB3">
        <w:t xml:space="preserve">1. Утвердить прилагаемую </w:t>
      </w:r>
      <w:hyperlink r:id="rId10" w:anchor="sub_1000" w:history="1">
        <w:r w:rsidRPr="00054DB3">
          <w:rPr>
            <w:rStyle w:val="af4"/>
            <w:rFonts w:ascii="Times New Roman CYR" w:hAnsi="Times New Roman CYR"/>
            <w:color w:val="000000"/>
          </w:rPr>
          <w:t>муниципальную программу</w:t>
        </w:r>
      </w:hyperlink>
      <w:r w:rsidRPr="00054DB3">
        <w:t xml:space="preserve"> </w:t>
      </w:r>
      <w:r w:rsidR="00054DB3" w:rsidRPr="00054DB3">
        <w:t>"Развитие образования"</w:t>
      </w:r>
      <w:r w:rsidR="00054DB3" w:rsidRPr="00054DB3">
        <w:rPr>
          <w:szCs w:val="24"/>
          <w:lang w:bidi="ru-RU"/>
        </w:rPr>
        <w:t xml:space="preserve"> согласно приложению  к настоящему постановлению.</w:t>
      </w:r>
    </w:p>
    <w:p w:rsidR="00DD0913" w:rsidRPr="00054DB3" w:rsidRDefault="00DD0913" w:rsidP="00054DB3">
      <w:pPr>
        <w:ind w:firstLine="720"/>
        <w:jc w:val="both"/>
      </w:pPr>
      <w:bookmarkStart w:id="1" w:name="sub_2"/>
      <w:bookmarkEnd w:id="0"/>
      <w:r w:rsidRPr="00054DB3">
        <w:t>2. Признать утратившими силу:</w:t>
      </w:r>
    </w:p>
    <w:p w:rsidR="00DD0913" w:rsidRDefault="006B50DD" w:rsidP="00054DB3">
      <w:pPr>
        <w:jc w:val="both"/>
      </w:pPr>
      <w:bookmarkStart w:id="2" w:name="sub_10001"/>
      <w:bookmarkEnd w:id="1"/>
      <w:r>
        <w:t xml:space="preserve">- </w:t>
      </w:r>
      <w:hyperlink r:id="rId11" w:history="1">
        <w:r w:rsidR="00DD0913"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="00DD0913" w:rsidRPr="00054DB3">
        <w:t xml:space="preserve"> администрации Цивильского р</w:t>
      </w:r>
      <w:r w:rsidR="00054DB3" w:rsidRPr="00054DB3">
        <w:t>айона Чувашской Республики от 03 апреля 2019</w:t>
      </w:r>
      <w:r w:rsidR="00DD0913" w:rsidRPr="00054DB3">
        <w:t> г. N </w:t>
      </w:r>
      <w:r w:rsidR="00054DB3" w:rsidRPr="00054DB3">
        <w:t>1</w:t>
      </w:r>
      <w:r w:rsidR="00DD0913" w:rsidRPr="00054DB3">
        <w:t xml:space="preserve">70 "Об утверждении муниципальной программы Цивильского района Чувашской Республики "Развитие образования </w:t>
      </w:r>
      <w:proofErr w:type="gramStart"/>
      <w:r w:rsidR="00DD0913" w:rsidRPr="00054DB3">
        <w:t>в</w:t>
      </w:r>
      <w:proofErr w:type="gramEnd"/>
      <w:r w:rsidR="00DD0913" w:rsidRPr="00054DB3">
        <w:t xml:space="preserve"> </w:t>
      </w:r>
      <w:proofErr w:type="gramStart"/>
      <w:r w:rsidR="00DD0913" w:rsidRPr="00054DB3">
        <w:t>Цивильском</w:t>
      </w:r>
      <w:proofErr w:type="gramEnd"/>
      <w:r w:rsidR="00DD0913" w:rsidRPr="00054DB3">
        <w:t xml:space="preserve"> районе Чувашской </w:t>
      </w:r>
      <w:r w:rsidR="00054DB3" w:rsidRPr="00054DB3">
        <w:t>Республики"</w:t>
      </w:r>
      <w:r w:rsidR="00DD0913" w:rsidRPr="00054DB3">
        <w:t>;</w:t>
      </w:r>
      <w:bookmarkEnd w:id="2"/>
    </w:p>
    <w:p w:rsidR="006B50DD" w:rsidRDefault="006B50DD" w:rsidP="006B50DD">
      <w:pPr>
        <w:jc w:val="both"/>
      </w:pPr>
      <w:r>
        <w:t xml:space="preserve">- </w:t>
      </w:r>
      <w:hyperlink r:id="rId12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28</w:t>
      </w:r>
      <w:r w:rsidRPr="00054DB3">
        <w:t xml:space="preserve"> </w:t>
      </w:r>
      <w:r>
        <w:t>сентября 2022</w:t>
      </w:r>
      <w:r w:rsidRPr="00054DB3">
        <w:t> г. N </w:t>
      </w:r>
      <w:r>
        <w:t>518</w:t>
      </w:r>
      <w:r w:rsidRPr="00054DB3">
        <w:t xml:space="preserve"> "</w:t>
      </w:r>
      <w:r>
        <w:t>О внесение изменений в постановление администрации Цивильского района</w:t>
      </w:r>
      <w:r w:rsidR="003F2AD2">
        <w:t xml:space="preserve"> </w:t>
      </w:r>
      <w:r w:rsidR="003F2AD2"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="003F2AD2" w:rsidRPr="00054DB3">
        <w:t>в</w:t>
      </w:r>
      <w:proofErr w:type="gramEnd"/>
      <w:r w:rsidR="003F2AD2" w:rsidRPr="00054DB3">
        <w:t xml:space="preserve"> </w:t>
      </w:r>
      <w:proofErr w:type="gramStart"/>
      <w:r w:rsidR="003F2AD2" w:rsidRPr="00054DB3">
        <w:t>Цивильском</w:t>
      </w:r>
      <w:proofErr w:type="gramEnd"/>
      <w:r w:rsidR="003F2AD2" w:rsidRPr="00054DB3">
        <w:t xml:space="preserve"> районе Чувашской Республики</w:t>
      </w:r>
      <w:r w:rsidRPr="00054DB3">
        <w:t>";</w:t>
      </w:r>
    </w:p>
    <w:p w:rsidR="003F2AD2" w:rsidRDefault="003F2AD2" w:rsidP="003F2AD2">
      <w:pPr>
        <w:jc w:val="both"/>
      </w:pPr>
      <w:r>
        <w:t xml:space="preserve">- </w:t>
      </w:r>
      <w:hyperlink r:id="rId13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26</w:t>
      </w:r>
      <w:r w:rsidRPr="00054DB3">
        <w:t xml:space="preserve"> </w:t>
      </w:r>
      <w:r>
        <w:t>июля 2022</w:t>
      </w:r>
      <w:r w:rsidRPr="00054DB3">
        <w:t> г. N </w:t>
      </w:r>
      <w:r>
        <w:t>408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691ADE" w:rsidRDefault="00691ADE" w:rsidP="00691ADE">
      <w:pPr>
        <w:jc w:val="both"/>
      </w:pPr>
      <w:r>
        <w:t xml:space="preserve">- </w:t>
      </w:r>
      <w:hyperlink r:id="rId14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17</w:t>
      </w:r>
      <w:r w:rsidRPr="00054DB3">
        <w:t xml:space="preserve"> </w:t>
      </w:r>
      <w:r>
        <w:t>февраля 2022</w:t>
      </w:r>
      <w:r w:rsidRPr="00054DB3">
        <w:t> г. N </w:t>
      </w:r>
      <w:r>
        <w:t>70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691ADE" w:rsidRDefault="00691ADE" w:rsidP="00691ADE">
      <w:pPr>
        <w:jc w:val="both"/>
      </w:pPr>
      <w:r>
        <w:t xml:space="preserve">- </w:t>
      </w:r>
      <w:hyperlink r:id="rId15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30</w:t>
      </w:r>
      <w:r w:rsidRPr="00054DB3">
        <w:t xml:space="preserve"> </w:t>
      </w:r>
      <w:r>
        <w:t>марта 2021</w:t>
      </w:r>
      <w:r w:rsidRPr="00054DB3">
        <w:t> г. N </w:t>
      </w:r>
      <w:r>
        <w:t>160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691ADE" w:rsidRDefault="00691ADE" w:rsidP="00691ADE">
      <w:pPr>
        <w:jc w:val="both"/>
      </w:pPr>
      <w:r>
        <w:t xml:space="preserve">- </w:t>
      </w:r>
      <w:hyperlink r:id="rId16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18</w:t>
      </w:r>
      <w:r w:rsidRPr="00054DB3">
        <w:t xml:space="preserve"> </w:t>
      </w:r>
      <w:r>
        <w:t>декабря 2020</w:t>
      </w:r>
      <w:r w:rsidRPr="00054DB3">
        <w:t> г. N </w:t>
      </w:r>
      <w:r>
        <w:t>727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</w:t>
      </w:r>
      <w:r>
        <w:t>;</w:t>
      </w:r>
    </w:p>
    <w:p w:rsidR="005C3EBD" w:rsidRDefault="00691ADE" w:rsidP="003F2AD2">
      <w:pPr>
        <w:jc w:val="both"/>
      </w:pPr>
      <w:r>
        <w:t xml:space="preserve">- </w:t>
      </w:r>
      <w:hyperlink r:id="rId17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26</w:t>
      </w:r>
      <w:r w:rsidRPr="00054DB3">
        <w:t xml:space="preserve"> </w:t>
      </w:r>
      <w:r>
        <w:t>октября 2020</w:t>
      </w:r>
      <w:r w:rsidRPr="00054DB3">
        <w:t> г. N </w:t>
      </w:r>
      <w:r>
        <w:t>592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</w:t>
      </w:r>
    </w:p>
    <w:p w:rsidR="005C3EBD" w:rsidRDefault="005C3EBD" w:rsidP="003F2AD2">
      <w:pPr>
        <w:jc w:val="both"/>
      </w:pPr>
    </w:p>
    <w:p w:rsidR="00691ADE" w:rsidRDefault="00691ADE" w:rsidP="003F2AD2">
      <w:pPr>
        <w:jc w:val="both"/>
      </w:pPr>
      <w:r w:rsidRPr="00054DB3">
        <w:lastRenderedPageBreak/>
        <w:t xml:space="preserve">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3F2AD2" w:rsidRDefault="003F2AD2" w:rsidP="003F2AD2">
      <w:pPr>
        <w:jc w:val="both"/>
      </w:pPr>
      <w:r>
        <w:t xml:space="preserve">- </w:t>
      </w:r>
      <w:hyperlink r:id="rId18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 w:rsidR="00447C31">
        <w:t>айона Чувашской Республики от 20</w:t>
      </w:r>
      <w:r w:rsidRPr="00054DB3">
        <w:t xml:space="preserve"> </w:t>
      </w:r>
      <w:r w:rsidR="00447C31">
        <w:t>сентября 2019</w:t>
      </w:r>
      <w:r w:rsidRPr="00054DB3">
        <w:t> г. N </w:t>
      </w:r>
      <w:r w:rsidR="00447C31">
        <w:t>486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447C31" w:rsidRDefault="00447C31" w:rsidP="00447C31">
      <w:pPr>
        <w:jc w:val="both"/>
      </w:pPr>
      <w:r>
        <w:t xml:space="preserve">- </w:t>
      </w:r>
      <w:hyperlink r:id="rId19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24</w:t>
      </w:r>
      <w:r w:rsidRPr="00054DB3">
        <w:t xml:space="preserve"> </w:t>
      </w:r>
      <w:r>
        <w:t>сентября 2019</w:t>
      </w:r>
      <w:r w:rsidRPr="00054DB3">
        <w:t> г. N </w:t>
      </w:r>
      <w:r>
        <w:t>504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447C31" w:rsidRDefault="00447C31" w:rsidP="00447C31">
      <w:pPr>
        <w:jc w:val="both"/>
      </w:pPr>
      <w:r>
        <w:t xml:space="preserve">- </w:t>
      </w:r>
      <w:hyperlink r:id="rId20" w:history="1">
        <w:r w:rsidRPr="00054DB3">
          <w:rPr>
            <w:rStyle w:val="af4"/>
            <w:rFonts w:ascii="Times New Roman CYR" w:hAnsi="Times New Roman CYR"/>
            <w:color w:val="000000"/>
          </w:rPr>
          <w:t>постановление</w:t>
        </w:r>
      </w:hyperlink>
      <w:r w:rsidRPr="00054DB3">
        <w:t xml:space="preserve"> администрации Цивильского р</w:t>
      </w:r>
      <w:r>
        <w:t>айона Чувашской Республики от 20</w:t>
      </w:r>
      <w:r w:rsidRPr="00054DB3">
        <w:t xml:space="preserve"> </w:t>
      </w:r>
      <w:r>
        <w:t>декабря 2019</w:t>
      </w:r>
      <w:r w:rsidRPr="00054DB3">
        <w:t> г. N </w:t>
      </w:r>
      <w:r>
        <w:t>667</w:t>
      </w:r>
      <w:r w:rsidRPr="00054DB3">
        <w:t xml:space="preserve"> "</w:t>
      </w:r>
      <w:r>
        <w:t xml:space="preserve">О внесение изменений в постановление администрации Цивильского района </w:t>
      </w:r>
      <w:r w:rsidRPr="00054DB3">
        <w:t xml:space="preserve">от 03 апреля 2019 г. N 170 "Об утверждении муниципальной программы Цивильского района Чувашской Республики "Развитие образования </w:t>
      </w:r>
      <w:proofErr w:type="gramStart"/>
      <w:r w:rsidRPr="00054DB3">
        <w:t>в</w:t>
      </w:r>
      <w:proofErr w:type="gramEnd"/>
      <w:r w:rsidRPr="00054DB3">
        <w:t xml:space="preserve"> </w:t>
      </w:r>
      <w:proofErr w:type="gramStart"/>
      <w:r w:rsidRPr="00054DB3">
        <w:t>Цивильском</w:t>
      </w:r>
      <w:proofErr w:type="gramEnd"/>
      <w:r w:rsidRPr="00054DB3">
        <w:t xml:space="preserve"> районе Чувашской Республики";</w:t>
      </w:r>
    </w:p>
    <w:p w:rsidR="00DB5783" w:rsidRPr="00054DB3" w:rsidRDefault="007E648A" w:rsidP="00054DB3">
      <w:pPr>
        <w:pStyle w:val="af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D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4DB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</w:t>
      </w:r>
      <w:r w:rsidR="00DD0913" w:rsidRPr="00054DB3">
        <w:rPr>
          <w:rFonts w:ascii="Times New Roman" w:hAnsi="Times New Roman"/>
          <w:sz w:val="24"/>
          <w:szCs w:val="24"/>
        </w:rPr>
        <w:t>муниципального округа</w:t>
      </w:r>
      <w:r w:rsidRPr="00054DB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DB5783" w:rsidRPr="00054DB3" w:rsidRDefault="007E648A" w:rsidP="00054DB3">
      <w:pPr>
        <w:pStyle w:val="af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DB3">
        <w:rPr>
          <w:rFonts w:ascii="Times New Roman" w:hAnsi="Times New Roman"/>
          <w:sz w:val="24"/>
          <w:szCs w:val="24"/>
        </w:rPr>
        <w:t>Настоящее постановление вступает в силу п</w:t>
      </w:r>
      <w:r w:rsidR="00054DB3">
        <w:rPr>
          <w:rFonts w:ascii="Times New Roman" w:hAnsi="Times New Roman"/>
          <w:sz w:val="24"/>
          <w:szCs w:val="24"/>
        </w:rPr>
        <w:t xml:space="preserve">осле официального опубликования </w:t>
      </w:r>
      <w:r w:rsidRPr="00054DB3">
        <w:rPr>
          <w:rFonts w:ascii="Times New Roman" w:hAnsi="Times New Roman"/>
          <w:sz w:val="24"/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bookmarkStart w:id="3" w:name="_GoBack"/>
            <w:bookmarkEnd w:id="3"/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4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4"/>
    </w:p>
    <w:p w:rsidR="00DB5783" w:rsidRDefault="00DB5783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447C31" w:rsidRDefault="00447C31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  <w:p w:rsidR="00EB7E5A" w:rsidRDefault="00EB7E5A">
            <w:pPr>
              <w:pStyle w:val="a7"/>
            </w:pPr>
          </w:p>
        </w:tc>
      </w:tr>
    </w:tbl>
    <w:p w:rsidR="00333C36" w:rsidRPr="00333C36" w:rsidRDefault="00333C36">
      <w:pPr>
        <w:rPr>
          <w:szCs w:val="24"/>
          <w:shd w:val="clear" w:color="auto" w:fill="FFFFFF"/>
        </w:rPr>
      </w:pPr>
      <w:r w:rsidRPr="00333C36">
        <w:rPr>
          <w:szCs w:val="24"/>
          <w:shd w:val="clear" w:color="auto" w:fill="FFFFFF"/>
        </w:rPr>
        <w:lastRenderedPageBreak/>
        <w:t xml:space="preserve">Заместитель главы администрации Цивильского </w:t>
      </w:r>
    </w:p>
    <w:p w:rsidR="00DB5783" w:rsidRPr="00333C36" w:rsidRDefault="00333C36">
      <w:pPr>
        <w:rPr>
          <w:szCs w:val="24"/>
        </w:rPr>
      </w:pPr>
      <w:r w:rsidRPr="00333C36">
        <w:rPr>
          <w:szCs w:val="24"/>
          <w:shd w:val="clear" w:color="auto" w:fill="FFFFFF"/>
        </w:rPr>
        <w:t>муниципального округа - начальник отдела образования и социального развития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   А.В. Волчкова</w:t>
      </w:r>
    </w:p>
    <w:p w:rsidR="00DB5783" w:rsidRDefault="00DB5783" w:rsidP="00333C36">
      <w:pPr>
        <w:rPr>
          <w:szCs w:val="24"/>
        </w:rPr>
      </w:pPr>
    </w:p>
    <w:p w:rsidR="00DB5783" w:rsidRDefault="005546F6">
      <w:pPr>
        <w:rPr>
          <w:szCs w:val="24"/>
        </w:rPr>
      </w:pPr>
      <w:r>
        <w:rPr>
          <w:szCs w:val="24"/>
        </w:rPr>
        <w:t>«</w:t>
      </w:r>
      <w:r w:rsidR="00515028">
        <w:rPr>
          <w:szCs w:val="24"/>
        </w:rPr>
        <w:t xml:space="preserve">   </w:t>
      </w:r>
      <w:r>
        <w:rPr>
          <w:szCs w:val="24"/>
        </w:rPr>
        <w:t>»</w:t>
      </w:r>
      <w:r w:rsidR="004A7BE4">
        <w:rPr>
          <w:szCs w:val="24"/>
        </w:rPr>
        <w:t xml:space="preserve"> </w:t>
      </w:r>
      <w:r w:rsidR="00515028">
        <w:rPr>
          <w:szCs w:val="24"/>
        </w:rPr>
        <w:t>___________</w:t>
      </w:r>
      <w:r w:rsidR="00333C36">
        <w:rPr>
          <w:szCs w:val="24"/>
        </w:rPr>
        <w:t xml:space="preserve"> 2023</w:t>
      </w:r>
      <w:r w:rsidR="004A7BE4">
        <w:rPr>
          <w:szCs w:val="24"/>
        </w:rPr>
        <w:t xml:space="preserve"> </w:t>
      </w:r>
      <w:r w:rsidR="007E648A">
        <w:rPr>
          <w:szCs w:val="24"/>
        </w:rPr>
        <w:t>г.</w:t>
      </w:r>
    </w:p>
    <w:p w:rsidR="00DB5783" w:rsidRDefault="00DB5783">
      <w:pPr>
        <w:rPr>
          <w:szCs w:val="24"/>
        </w:rPr>
      </w:pPr>
    </w:p>
    <w:p w:rsidR="00333C36" w:rsidRPr="00333C36" w:rsidRDefault="00054DB3" w:rsidP="00333C36">
      <w:pPr>
        <w:pStyle w:val="2"/>
        <w:shd w:val="clear" w:color="auto" w:fill="FFFFFF"/>
        <w:spacing w:before="150" w:after="150" w:line="360" w:lineRule="atLeast"/>
        <w:ind w:firstLine="0"/>
        <w:jc w:val="left"/>
        <w:rPr>
          <w:b w:val="0"/>
          <w:color w:val="262626"/>
        </w:rPr>
      </w:pPr>
      <w:r w:rsidRPr="00333C36">
        <w:rPr>
          <w:b w:val="0"/>
          <w:szCs w:val="24"/>
        </w:rPr>
        <w:t xml:space="preserve">Ведущий специалист-эксперт </w:t>
      </w:r>
      <w:r w:rsidR="00333C36">
        <w:rPr>
          <w:b w:val="0"/>
        </w:rPr>
        <w:t>с</w:t>
      </w:r>
      <w:r w:rsidR="00333C36" w:rsidRPr="00333C36">
        <w:rPr>
          <w:b w:val="0"/>
        </w:rPr>
        <w:t>ектор</w:t>
      </w:r>
      <w:r w:rsidR="00333C36">
        <w:rPr>
          <w:b w:val="0"/>
        </w:rPr>
        <w:t>а</w:t>
      </w:r>
      <w:r w:rsidR="00333C36" w:rsidRPr="00333C36">
        <w:rPr>
          <w:b w:val="0"/>
        </w:rPr>
        <w:t xml:space="preserve"> правового обеспечения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054DB3">
        <w:rPr>
          <w:szCs w:val="24"/>
        </w:rPr>
        <w:t>Н.С. Терентьева</w:t>
      </w:r>
    </w:p>
    <w:p w:rsidR="00DB5783" w:rsidRDefault="00DB5783">
      <w:pPr>
        <w:ind w:left="2124" w:firstLine="708"/>
        <w:rPr>
          <w:szCs w:val="24"/>
        </w:rPr>
      </w:pPr>
    </w:p>
    <w:p w:rsidR="00515028" w:rsidRDefault="00333C36" w:rsidP="00515028">
      <w:pPr>
        <w:rPr>
          <w:szCs w:val="24"/>
        </w:rPr>
      </w:pPr>
      <w:r>
        <w:rPr>
          <w:szCs w:val="24"/>
        </w:rPr>
        <w:t>«   » ___________ 2023</w:t>
      </w:r>
      <w:r w:rsidR="00515028">
        <w:rPr>
          <w:szCs w:val="24"/>
        </w:rPr>
        <w:t xml:space="preserve"> г.</w:t>
      </w:r>
    </w:p>
    <w:p w:rsidR="00DB5783" w:rsidRPr="00BC2A13" w:rsidRDefault="00DB5783">
      <w:pPr>
        <w:tabs>
          <w:tab w:val="left" w:pos="5854"/>
        </w:tabs>
        <w:rPr>
          <w:szCs w:val="24"/>
          <w:lang w:eastAsia="en-US"/>
        </w:rPr>
      </w:pPr>
    </w:p>
    <w:p w:rsidR="00DB5783" w:rsidRDefault="007E648A">
      <w:pPr>
        <w:tabs>
          <w:tab w:val="left" w:pos="5854"/>
        </w:tabs>
        <w:rPr>
          <w:szCs w:val="24"/>
          <w:lang w:eastAsia="en-US"/>
        </w:rPr>
      </w:pPr>
      <w:r>
        <w:rPr>
          <w:szCs w:val="24"/>
          <w:lang w:eastAsia="en-US"/>
        </w:rPr>
        <w:t>Методист отдела образования и социального развития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DB5783" w:rsidRDefault="007E648A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515028" w:rsidRDefault="00333C36" w:rsidP="00515028">
      <w:pPr>
        <w:rPr>
          <w:szCs w:val="24"/>
        </w:rPr>
      </w:pPr>
      <w:r>
        <w:rPr>
          <w:szCs w:val="24"/>
        </w:rPr>
        <w:t>«   » ___________ 2023</w:t>
      </w:r>
      <w:r w:rsidR="00515028">
        <w:rPr>
          <w:szCs w:val="24"/>
        </w:rPr>
        <w:t xml:space="preserve"> г.</w:t>
      </w:r>
    </w:p>
    <w:p w:rsidR="007E648A" w:rsidRDefault="007E648A">
      <w:pPr>
        <w:suppressAutoHyphens w:val="0"/>
        <w:rPr>
          <w:rStyle w:val="af3"/>
          <w:bCs/>
        </w:rPr>
      </w:pPr>
      <w:r>
        <w:rPr>
          <w:rStyle w:val="af3"/>
          <w:b/>
          <w:bCs/>
        </w:rPr>
        <w:br w:type="page"/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lastRenderedPageBreak/>
        <w:t xml:space="preserve">Приложение </w:t>
      </w:r>
      <w:r>
        <w:rPr>
          <w:rStyle w:val="af3"/>
          <w:b w:val="0"/>
        </w:rPr>
        <w:t xml:space="preserve"> </w:t>
      </w:r>
      <w:proofErr w:type="gramStart"/>
      <w:r>
        <w:rPr>
          <w:rStyle w:val="af3"/>
          <w:b w:val="0"/>
        </w:rPr>
        <w:t>к</w:t>
      </w:r>
      <w:proofErr w:type="gramEnd"/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t xml:space="preserve"> </w:t>
      </w:r>
      <w:r>
        <w:rPr>
          <w:rStyle w:val="af3"/>
          <w:b w:val="0"/>
        </w:rPr>
        <w:t xml:space="preserve">постановлению администрации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Цивильского </w:t>
      </w:r>
      <w:r w:rsidR="00447C31">
        <w:rPr>
          <w:rStyle w:val="af3"/>
          <w:b w:val="0"/>
        </w:rPr>
        <w:t>муниципального округа</w:t>
      </w:r>
      <w:r>
        <w:rPr>
          <w:rStyle w:val="af3"/>
          <w:b w:val="0"/>
        </w:rPr>
        <w:t xml:space="preserve">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Чувашской Республики </w:t>
      </w:r>
    </w:p>
    <w:p w:rsidR="00DB5783" w:rsidRDefault="004A7BE4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от </w:t>
      </w:r>
      <w:r w:rsidR="00447C31">
        <w:rPr>
          <w:rStyle w:val="af3"/>
          <w:b w:val="0"/>
        </w:rPr>
        <w:t>__</w:t>
      </w:r>
      <w:r>
        <w:rPr>
          <w:rStyle w:val="af3"/>
          <w:b w:val="0"/>
        </w:rPr>
        <w:t xml:space="preserve">.2022г № </w:t>
      </w:r>
      <w:r w:rsidR="00447C31">
        <w:rPr>
          <w:rStyle w:val="af3"/>
          <w:b w:val="0"/>
        </w:rPr>
        <w:t>__</w:t>
      </w:r>
    </w:p>
    <w:p w:rsidR="00DB5783" w:rsidRDefault="00DB5783">
      <w:pPr>
        <w:jc w:val="right"/>
        <w:rPr>
          <w:szCs w:val="24"/>
        </w:rPr>
      </w:pPr>
    </w:p>
    <w:p w:rsidR="00DB5783" w:rsidRDefault="005546F6">
      <w:pPr>
        <w:jc w:val="right"/>
        <w:rPr>
          <w:szCs w:val="24"/>
        </w:rPr>
      </w:pPr>
      <w:r>
        <w:rPr>
          <w:szCs w:val="24"/>
        </w:rPr>
        <w:t>«</w:t>
      </w:r>
      <w:r w:rsidR="007E648A">
        <w:rPr>
          <w:szCs w:val="24"/>
        </w:rPr>
        <w:t xml:space="preserve">Утверждена </w:t>
      </w:r>
    </w:p>
    <w:p w:rsidR="00DB5783" w:rsidRDefault="008F0EEA">
      <w:pPr>
        <w:jc w:val="right"/>
      </w:pPr>
      <w:hyperlink w:anchor="anchor0" w:history="1">
        <w:r w:rsidR="007E648A">
          <w:rPr>
            <w:szCs w:val="24"/>
          </w:rPr>
          <w:t>постановлением</w:t>
        </w:r>
      </w:hyperlink>
      <w:r w:rsidR="007E648A">
        <w:rPr>
          <w:szCs w:val="24"/>
        </w:rPr>
        <w:t xml:space="preserve"> администрации</w:t>
      </w:r>
    </w:p>
    <w:p w:rsidR="00447C31" w:rsidRDefault="007E648A">
      <w:pPr>
        <w:jc w:val="right"/>
        <w:rPr>
          <w:szCs w:val="24"/>
        </w:rPr>
      </w:pPr>
      <w:r>
        <w:rPr>
          <w:szCs w:val="24"/>
        </w:rPr>
        <w:t xml:space="preserve"> Цивильского </w:t>
      </w:r>
      <w:r w:rsidR="00447C31">
        <w:rPr>
          <w:szCs w:val="24"/>
        </w:rPr>
        <w:t>муниципального округа</w:t>
      </w:r>
    </w:p>
    <w:p w:rsidR="00DB5783" w:rsidRDefault="007E648A">
      <w:pPr>
        <w:jc w:val="right"/>
        <w:rPr>
          <w:szCs w:val="24"/>
        </w:rPr>
      </w:pPr>
      <w:r>
        <w:rPr>
          <w:szCs w:val="24"/>
        </w:rPr>
        <w:t xml:space="preserve"> Чувашской Республики </w:t>
      </w:r>
    </w:p>
    <w:p w:rsidR="00DB5783" w:rsidRDefault="007E648A">
      <w:pPr>
        <w:pStyle w:val="a3"/>
      </w:pPr>
      <w:r>
        <w:rPr>
          <w:szCs w:val="24"/>
        </w:rPr>
        <w:t xml:space="preserve">                                                                                                              </w:t>
      </w:r>
      <w:r w:rsidR="00447C31">
        <w:rPr>
          <w:szCs w:val="24"/>
        </w:rPr>
        <w:t xml:space="preserve">    </w:t>
      </w:r>
      <w:r>
        <w:rPr>
          <w:szCs w:val="24"/>
        </w:rPr>
        <w:t xml:space="preserve">от </w:t>
      </w:r>
      <w:r w:rsidR="00447C31">
        <w:rPr>
          <w:szCs w:val="24"/>
        </w:rPr>
        <w:t>__</w:t>
      </w:r>
      <w:r>
        <w:rPr>
          <w:szCs w:val="24"/>
        </w:rPr>
        <w:t xml:space="preserve"> 20</w:t>
      </w:r>
      <w:r w:rsidR="00447C31">
        <w:rPr>
          <w:szCs w:val="24"/>
        </w:rPr>
        <w:t>22</w:t>
      </w:r>
      <w:r>
        <w:rPr>
          <w:szCs w:val="24"/>
        </w:rPr>
        <w:t xml:space="preserve"> года N </w:t>
      </w:r>
      <w:r w:rsidR="00447C31">
        <w:rPr>
          <w:szCs w:val="24"/>
        </w:rPr>
        <w:t>__</w:t>
      </w:r>
    </w:p>
    <w:p w:rsidR="00DB5783" w:rsidRDefault="007E648A">
      <w:pPr>
        <w:pStyle w:val="1"/>
      </w:pPr>
      <w:r>
        <w:t xml:space="preserve">Муниципальная программа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headerReference w:type="default" r:id="rId21"/>
          <w:footerReference w:type="default" r:id="rId22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251B3A" w:rsidRDefault="007E648A" w:rsidP="00251B3A">
      <w:pPr>
        <w:pStyle w:val="1"/>
        <w:spacing w:before="0" w:after="0"/>
      </w:pPr>
      <w:r>
        <w:lastRenderedPageBreak/>
        <w:t>П</w:t>
      </w:r>
      <w:r w:rsidR="00251B3A">
        <w:t>АСПОРТ</w:t>
      </w:r>
    </w:p>
    <w:p w:rsidR="00DB5783" w:rsidRDefault="007E648A" w:rsidP="00251B3A">
      <w:pPr>
        <w:pStyle w:val="1"/>
        <w:spacing w:before="0" w:after="0"/>
      </w:pPr>
      <w:r>
        <w:t xml:space="preserve"> </w:t>
      </w:r>
      <w:r w:rsidR="00251B3A">
        <w:t>М</w:t>
      </w:r>
      <w:r>
        <w:t>униципальной программы</w:t>
      </w:r>
      <w:r w:rsidR="00251B3A">
        <w:t xml:space="preserve"> «Развитие образования»</w:t>
      </w:r>
    </w:p>
    <w:p w:rsidR="00DB5783" w:rsidRDefault="00DB5783">
      <w:pPr>
        <w:pStyle w:val="a3"/>
      </w:pPr>
    </w:p>
    <w:tbl>
      <w:tblPr>
        <w:tblW w:w="1020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333"/>
        <w:gridCol w:w="6095"/>
      </w:tblGrid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Наименование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 xml:space="preserve">Муниципальная программа </w:t>
            </w:r>
            <w:r w:rsidR="00251B3A">
              <w:t xml:space="preserve">Цивильского муниципального округа Чувашской Республики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  <w:r w:rsidR="00251B3A">
              <w:t xml:space="preserve"> </w:t>
            </w:r>
            <w:proofErr w:type="gramStart"/>
            <w:r w:rsidR="00251B3A">
              <w:t>в</w:t>
            </w:r>
            <w:proofErr w:type="gramEnd"/>
            <w:r w:rsidR="00251B3A">
              <w:t xml:space="preserve"> </w:t>
            </w:r>
            <w:proofErr w:type="gramStart"/>
            <w:r w:rsidR="00251B3A">
              <w:t>Цивильском</w:t>
            </w:r>
            <w:proofErr w:type="gramEnd"/>
            <w:r w:rsidR="00251B3A">
              <w:t xml:space="preserve"> муниципаль</w:t>
            </w:r>
            <w:r w:rsidR="00010C9C">
              <w:t>ном округе Чувашской Республики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 xml:space="preserve">Отдел образования и социального развития администрации Цивильского </w:t>
            </w:r>
            <w:r w:rsidR="00251B3A">
              <w:t>муниципального округа</w:t>
            </w:r>
            <w:r>
              <w:t xml:space="preserve"> (далее - Отдел образования)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 xml:space="preserve">БУ </w:t>
            </w:r>
            <w:r w:rsidR="005546F6">
              <w:t>«</w:t>
            </w:r>
            <w:r>
              <w:t>Цивильская ЦРБ</w:t>
            </w:r>
            <w:r w:rsidR="005546F6">
              <w:t>»</w:t>
            </w:r>
            <w:r>
              <w:t xml:space="preserve"> </w:t>
            </w:r>
            <w:proofErr w:type="spellStart"/>
            <w:r>
              <w:t>Минздравразвития</w:t>
            </w:r>
            <w:proofErr w:type="spellEnd"/>
            <w:r>
              <w:t xml:space="preserve"> Чувашской Республики (по согласованию);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Сектор информационного обеспечения администрации Цивильского </w:t>
            </w:r>
            <w:r w:rsidR="00251B3A">
              <w:t>муниципального округа</w:t>
            </w:r>
            <w:r>
              <w:t xml:space="preserve">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Отдел экономики Цивильского </w:t>
            </w:r>
            <w:r w:rsidR="00251B3A">
              <w:t>муниципального округа</w:t>
            </w:r>
            <w:r>
              <w:t xml:space="preserve">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Отдел строительства и ЖКХ Цивильского </w:t>
            </w:r>
            <w:r w:rsidR="00251B3A">
              <w:t xml:space="preserve">муниципального округа </w:t>
            </w:r>
            <w:r>
              <w:t>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КУ ЧР </w:t>
            </w:r>
            <w:r w:rsidR="005546F6">
              <w:t>«</w:t>
            </w:r>
            <w:r>
              <w:t xml:space="preserve">Центр занятости населения Цивильского </w:t>
            </w:r>
            <w:r w:rsidR="00161962">
              <w:t>муниципального округа</w:t>
            </w:r>
            <w:r w:rsidR="005546F6">
              <w:t>»</w:t>
            </w:r>
            <w:r>
              <w:t xml:space="preserve"> Государственной службы занятости населения Чувашской Республики (по согласованию);</w:t>
            </w:r>
          </w:p>
          <w:p w:rsidR="00DB5783" w:rsidRDefault="007E648A" w:rsidP="00010C9C">
            <w:pPr>
              <w:pStyle w:val="a7"/>
              <w:jc w:val="both"/>
            </w:pPr>
            <w:r>
              <w:t>Военный комиссариат Чува</w:t>
            </w:r>
            <w:r w:rsidR="00251B3A">
              <w:t xml:space="preserve">шской Республики по </w:t>
            </w:r>
            <w:proofErr w:type="spellStart"/>
            <w:r w:rsidR="00251B3A">
              <w:t>Цивильскому</w:t>
            </w:r>
            <w:proofErr w:type="spellEnd"/>
            <w:r w:rsidR="00251B3A">
              <w:t>,</w:t>
            </w:r>
            <w:r>
              <w:t xml:space="preserve"> </w:t>
            </w:r>
            <w:proofErr w:type="spellStart"/>
            <w:r>
              <w:t>Урмарскому</w:t>
            </w:r>
            <w:proofErr w:type="spellEnd"/>
            <w:r>
              <w:t>, Козловскому, Красноармейскому районам (по согласованию);</w:t>
            </w:r>
          </w:p>
          <w:p w:rsidR="00DB5783" w:rsidRDefault="007E648A" w:rsidP="00010C9C">
            <w:pPr>
              <w:pStyle w:val="a7"/>
              <w:jc w:val="both"/>
            </w:pPr>
            <w:r>
              <w:t>Муниципальные образовательные организации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8F0EEA" w:rsidP="00010C9C">
            <w:pPr>
              <w:pStyle w:val="a7"/>
              <w:jc w:val="both"/>
            </w:pPr>
            <w:hyperlink w:anchor="anchor30000" w:history="1">
              <w:r w:rsidR="005546F6">
                <w:t>«</w:t>
              </w:r>
              <w:r w:rsidR="007E648A">
                <w:rPr>
                  <w:color w:val="FF0000"/>
                </w:rPr>
                <w:t xml:space="preserve"> </w:t>
              </w:r>
              <w:r w:rsidR="007E648A">
                <w:t>Муниципальная поддержка развития образования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 w:rsidP="00010C9C">
            <w:pPr>
              <w:pStyle w:val="a7"/>
              <w:jc w:val="both"/>
            </w:pPr>
            <w:r>
              <w:t>«</w:t>
            </w:r>
            <w:r w:rsidR="007E648A">
              <w:t>Молодёжь Чувашской Республики</w:t>
            </w:r>
            <w:r>
              <w:t>»</w:t>
            </w:r>
            <w:r w:rsidR="007E648A">
              <w:t>;</w:t>
            </w:r>
          </w:p>
          <w:p w:rsidR="00DB5783" w:rsidRDefault="005546F6" w:rsidP="00010C9C">
            <w:pPr>
              <w:pStyle w:val="a7"/>
              <w:jc w:val="both"/>
            </w:pPr>
            <w:r>
              <w:t>«</w:t>
            </w:r>
            <w:r w:rsidR="007E648A">
              <w:t xml:space="preserve">Обеспечение реализации муниципальной программы </w:t>
            </w:r>
            <w:r>
              <w:t>«</w:t>
            </w:r>
            <w:r w:rsidR="007E648A">
              <w:t>Развитие образования</w:t>
            </w:r>
            <w:r>
              <w:t>»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proofErr w:type="gramStart"/>
            <w:r>
              <w:t xml:space="preserve"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</w:t>
            </w:r>
            <w:r>
              <w:lastRenderedPageBreak/>
              <w:t>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5" w:name="anchor106"/>
            <w:bookmarkEnd w:id="5"/>
            <w:r>
              <w:lastRenderedPageBreak/>
              <w:t>Задачи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обеспечение населения услугами дошкольного образования;</w:t>
            </w:r>
          </w:p>
          <w:p w:rsidR="00DB5783" w:rsidRDefault="007E648A" w:rsidP="00010C9C">
            <w:pPr>
              <w:pStyle w:val="a7"/>
              <w:jc w:val="both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D932D3">
              <w:t>муниципальном округе</w:t>
            </w:r>
            <w:r>
              <w:t xml:space="preserve">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      </w:r>
            <w:r w:rsidR="00D932D3">
              <w:t>муниципального округа</w:t>
            </w:r>
            <w:r>
              <w:t xml:space="preserve">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DB5783" w:rsidRDefault="007E648A" w:rsidP="00010C9C">
            <w:pPr>
              <w:pStyle w:val="a7"/>
              <w:jc w:val="both"/>
            </w:pPr>
            <w: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 w:rsidP="00BC2A13">
            <w:pPr>
              <w:pStyle w:val="a7"/>
              <w:jc w:val="both"/>
            </w:pPr>
            <w:r>
              <w:t>формирование востребованной системы оценки качества образовани</w:t>
            </w:r>
            <w:r w:rsidR="00D932D3">
              <w:t>я и образовательных результатов</w:t>
            </w:r>
            <w:bookmarkStart w:id="6" w:name="anchor70012"/>
            <w:bookmarkEnd w:id="6"/>
            <w:r w:rsidR="00BC2A13">
              <w:t>.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7" w:name="anchor108"/>
            <w:bookmarkEnd w:id="7"/>
            <w:r>
              <w:t>Целевые индикаторы и показатели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достижение к 2026 году следующих показателей:</w:t>
            </w:r>
          </w:p>
          <w:p w:rsidR="00DB5783" w:rsidRDefault="007E648A" w:rsidP="00010C9C">
            <w:pPr>
              <w:pStyle w:val="a7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- не менее 37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DB5783" w:rsidRDefault="007E648A" w:rsidP="00010C9C">
            <w:pPr>
              <w:pStyle w:val="a7"/>
              <w:jc w:val="both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общем количестве муниципальных общеобразовательных учреждений - 100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процентов;</w:t>
            </w:r>
          </w:p>
          <w:p w:rsidR="00DB5783" w:rsidRDefault="007E648A" w:rsidP="00010C9C">
            <w:pPr>
              <w:pStyle w:val="a7"/>
              <w:jc w:val="both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5-18 лет - 80 процентов;</w:t>
            </w:r>
          </w:p>
          <w:p w:rsidR="00DB5783" w:rsidRPr="00BC2A13" w:rsidRDefault="007E648A">
            <w:pPr>
              <w:pStyle w:val="a7"/>
            </w:pPr>
            <w:bookmarkStart w:id="8" w:name="anchor70013"/>
            <w:bookmarkEnd w:id="8"/>
            <w:r w:rsidRPr="00BC2A13">
              <w:t>Доля детей в возрасте от 5 до 18 лет, использующих сертификаты дополнительного образования:</w:t>
            </w:r>
          </w:p>
          <w:p w:rsidR="00DB5783" w:rsidRPr="00BC2A13" w:rsidRDefault="007E648A">
            <w:pPr>
              <w:pStyle w:val="a7"/>
            </w:pPr>
            <w:r w:rsidRPr="00BC2A13"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DB5783" w:rsidRPr="00BC2A13" w:rsidRDefault="007E648A">
            <w:pPr>
              <w:pStyle w:val="a7"/>
            </w:pPr>
            <w:r w:rsidRPr="00BC2A13">
              <w:t xml:space="preserve">Определяется отношением числа детей в возрасте от 5 до </w:t>
            </w:r>
            <w:r w:rsidRPr="00BC2A13">
              <w:lastRenderedPageBreak/>
              <w:t>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B5783" w:rsidRPr="00BC2A13" w:rsidRDefault="007E648A">
            <w:pPr>
              <w:pStyle w:val="a7"/>
            </w:pPr>
            <w:r w:rsidRPr="00BC2A13">
              <w:t>Рассчитывается по формуле:</w:t>
            </w:r>
          </w:p>
          <w:p w:rsidR="00DB5783" w:rsidRPr="00BC2A1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03C76EC0" wp14:editId="14F07945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, где:</w:t>
            </w:r>
          </w:p>
          <w:p w:rsidR="00DB5783" w:rsidRPr="00BC2A1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68690469" wp14:editId="1FDB20C4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доля детей в возрасте от 5 до 18 лет, использующих сертификаты дополнительного образования;</w:t>
            </w:r>
          </w:p>
          <w:p w:rsidR="00DB5783" w:rsidRPr="00BC2A1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3484B2E8" wp14:editId="61D02E7E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общая численность детей, использующих сертификаты дополнительного образования.</w:t>
            </w:r>
          </w:p>
          <w:p w:rsidR="00DB5783" w:rsidRDefault="007E648A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0A948B2B" wp14:editId="7FAB999A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численность детей в возрасте от 5 до 18 лет, проживающих на территории муниципалитета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Организация целевого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высшего образования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9" w:name="anchor70011"/>
            <w:bookmarkEnd w:id="9"/>
            <w:r>
              <w:t>Сроки и этапы реализации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447C31">
            <w:pPr>
              <w:pStyle w:val="a7"/>
            </w:pPr>
            <w:r>
              <w:t>2023</w:t>
            </w:r>
            <w:r w:rsidR="007E648A">
              <w:t> - 2035 годы</w:t>
            </w:r>
          </w:p>
          <w:p w:rsidR="00DB5783" w:rsidRDefault="00447C31">
            <w:pPr>
              <w:pStyle w:val="a7"/>
            </w:pPr>
            <w:r>
              <w:t>1 этап - 2023</w:t>
            </w:r>
            <w:r w:rsidR="007E648A">
              <w:t>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</w:t>
            </w: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0" w:name="anchor109"/>
            <w:bookmarkEnd w:id="10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6C36" w:rsidRDefault="001868A2" w:rsidP="001868A2">
            <w:pPr>
              <w:pStyle w:val="a7"/>
              <w:jc w:val="both"/>
            </w:pPr>
            <w:r>
              <w:t>прогнозируемый общий объем финансирования мероприяти</w:t>
            </w:r>
            <w:r w:rsidR="00161962">
              <w:t>й муниципальной программы в 202</w:t>
            </w:r>
            <w:r w:rsidR="00161962" w:rsidRPr="00161962">
              <w:t>3</w:t>
            </w:r>
            <w:r>
              <w:t xml:space="preserve">-2035 годах составляет </w:t>
            </w:r>
            <w:r w:rsidR="00161962">
              <w:t>8257126,7</w:t>
            </w:r>
            <w:r>
              <w:t xml:space="preserve"> тыс. рублей, в том числе: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2023 году – </w:t>
            </w:r>
            <w:r w:rsidR="00161962">
              <w:t>559171,7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2024 году – </w:t>
            </w:r>
            <w:r w:rsidR="00161962">
              <w:t>542987,3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2025 году – </w:t>
            </w:r>
            <w:r w:rsidR="00161962">
              <w:t>546979,9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2026-2030 годах – </w:t>
            </w:r>
            <w:r w:rsidR="00161962">
              <w:t>2997184,7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в 2031-2035 годах – </w:t>
            </w:r>
            <w:r w:rsidR="00161962" w:rsidRPr="00333C36">
              <w:t>3610803</w:t>
            </w:r>
            <w:r w:rsidR="00161962">
              <w:t>,</w:t>
            </w:r>
            <w:r w:rsidR="00161962" w:rsidRPr="00333C36">
              <w:t>1</w:t>
            </w:r>
            <w:r>
              <w:t xml:space="preserve"> тыс. рублей;</w:t>
            </w:r>
          </w:p>
          <w:p w:rsidR="001868A2" w:rsidRDefault="001868A2" w:rsidP="001868A2">
            <w:pPr>
              <w:pStyle w:val="a7"/>
              <w:jc w:val="both"/>
            </w:pPr>
            <w:r>
              <w:t>из них средства:</w:t>
            </w:r>
          </w:p>
          <w:p w:rsidR="001868A2" w:rsidRDefault="001868A2" w:rsidP="001868A2">
            <w:pPr>
              <w:pStyle w:val="a7"/>
              <w:jc w:val="both"/>
            </w:pPr>
            <w:r>
              <w:t xml:space="preserve">федерального бюджета – </w:t>
            </w:r>
            <w:r w:rsidR="00BC430D">
              <w:t>541648,3</w:t>
            </w:r>
            <w:r>
              <w:t xml:space="preserve"> тыс. рублей,</w:t>
            </w:r>
          </w:p>
          <w:p w:rsidR="001868A2" w:rsidRDefault="001868A2" w:rsidP="001868A2">
            <w:pPr>
              <w:pStyle w:val="a7"/>
              <w:jc w:val="both"/>
            </w:pPr>
            <w:r>
              <w:t>в том числе:</w:t>
            </w:r>
          </w:p>
          <w:p w:rsidR="007F3A29" w:rsidRDefault="007F3A29" w:rsidP="001868A2">
            <w:pPr>
              <w:pStyle w:val="a7"/>
              <w:jc w:val="both"/>
            </w:pPr>
            <w:r>
              <w:t>в 2023 году – 36679,0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2024 году – 36725,5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2025 году – 35796,1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2026-2030 годах – 196145,3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в 2031-2035 годах – 236302,4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>республиканского бюджета Чувашской Республики –</w:t>
            </w:r>
          </w:p>
          <w:p w:rsidR="007F3A29" w:rsidRDefault="00BC430D" w:rsidP="001868A2">
            <w:pPr>
              <w:pStyle w:val="a7"/>
              <w:jc w:val="both"/>
            </w:pPr>
            <w:r>
              <w:t>6340075</w:t>
            </w:r>
            <w:r w:rsidR="007F3A29">
              <w:t>,2 тыс. рублей, в том числе: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2023 году – </w:t>
            </w:r>
            <w:r w:rsidR="00BC430D">
              <w:t>419963,4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2024 году – </w:t>
            </w:r>
            <w:r w:rsidR="00BC430D">
              <w:t>420263,1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2025 году – </w:t>
            </w:r>
            <w:r w:rsidR="00BC430D">
              <w:t>420450,1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2026-2030 годах – </w:t>
            </w:r>
            <w:r w:rsidR="00BC430D">
              <w:t>2303862,6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2031-2035 годах – </w:t>
            </w:r>
            <w:r w:rsidR="00BC430D">
              <w:t>2775536,0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местные бюджеты – </w:t>
            </w:r>
            <w:r w:rsidR="00BC430D">
              <w:t>1375403,2</w:t>
            </w:r>
            <w:r>
              <w:t xml:space="preserve"> тыс. рублей, </w:t>
            </w:r>
          </w:p>
          <w:p w:rsidR="007F3A29" w:rsidRDefault="007F3A29" w:rsidP="001868A2">
            <w:pPr>
              <w:pStyle w:val="a7"/>
              <w:jc w:val="both"/>
            </w:pPr>
            <w:r>
              <w:t>в том числе: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2023 году – </w:t>
            </w:r>
            <w:r w:rsidR="00BC430D">
              <w:t>102529,3</w:t>
            </w:r>
            <w:r>
              <w:t xml:space="preserve"> 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2024 году – </w:t>
            </w:r>
            <w:r w:rsidR="00BC430D">
              <w:t>85998,7</w:t>
            </w:r>
            <w:r>
              <w:t>тыс. рублей;</w:t>
            </w:r>
          </w:p>
          <w:p w:rsidR="007F3A29" w:rsidRDefault="007F3A29" w:rsidP="001868A2">
            <w:pPr>
              <w:pStyle w:val="a7"/>
              <w:jc w:val="both"/>
            </w:pPr>
            <w:r>
              <w:t xml:space="preserve">в 2025 году – </w:t>
            </w:r>
            <w:r w:rsidR="00BC430D">
              <w:t>90733,7</w:t>
            </w:r>
            <w:r w:rsidR="00F31393">
              <w:t xml:space="preserve"> тыс. рублей;</w:t>
            </w:r>
          </w:p>
          <w:p w:rsidR="00F31393" w:rsidRDefault="00F31393" w:rsidP="001868A2">
            <w:pPr>
              <w:pStyle w:val="a7"/>
              <w:jc w:val="both"/>
            </w:pPr>
            <w:r>
              <w:t xml:space="preserve">в 2026-2030 годах – </w:t>
            </w:r>
            <w:r w:rsidR="00BC430D">
              <w:t>497176,8</w:t>
            </w:r>
            <w:r>
              <w:t xml:space="preserve"> тыс. рублей;</w:t>
            </w:r>
          </w:p>
          <w:p w:rsidR="00726C36" w:rsidRDefault="00F31393" w:rsidP="00F31393">
            <w:pPr>
              <w:pStyle w:val="a7"/>
              <w:jc w:val="both"/>
            </w:pPr>
            <w:r>
              <w:t xml:space="preserve">в 2031-2035 годах – </w:t>
            </w:r>
            <w:r w:rsidR="00BC430D">
              <w:t>598964,7</w:t>
            </w:r>
            <w:r>
              <w:t xml:space="preserve"> тыс. рублей</w:t>
            </w:r>
          </w:p>
          <w:p w:rsidR="00726C36" w:rsidRDefault="00726C36" w:rsidP="001868A2">
            <w:pPr>
              <w:pStyle w:val="a7"/>
              <w:jc w:val="both"/>
            </w:pPr>
          </w:p>
        </w:tc>
      </w:tr>
      <w:tr w:rsidR="00DB5783" w:rsidTr="00447C31">
        <w:tc>
          <w:tcPr>
            <w:tcW w:w="3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Ожидаемые результаты муниципальной программы</w:t>
            </w: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010C9C">
            <w:pPr>
              <w:pStyle w:val="a7"/>
              <w:jc w:val="both"/>
            </w:pPr>
            <w:r>
              <w:t>повышение обеспеченности населения услугами дошкольного образования;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доступность качественного начального общего, основного </w:t>
            </w:r>
            <w:r>
              <w:lastRenderedPageBreak/>
              <w:t>общего и среднего общего образования для всех детей независимо от места проживания и дохода родителей;</w:t>
            </w:r>
          </w:p>
          <w:p w:rsidR="00DB5783" w:rsidRDefault="007E648A" w:rsidP="00010C9C">
            <w:pPr>
              <w:pStyle w:val="a7"/>
              <w:jc w:val="both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DB5783" w:rsidRDefault="007E648A" w:rsidP="00010C9C">
            <w:pPr>
              <w:pStyle w:val="a7"/>
              <w:jc w:val="both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DB5783" w:rsidRDefault="007E648A" w:rsidP="00010C9C">
            <w:pPr>
              <w:pStyle w:val="a7"/>
              <w:jc w:val="both"/>
            </w:pPr>
            <w:r>
              <w:t>расширение потенциала системы воспитания и дополнительного образования детей;</w:t>
            </w:r>
          </w:p>
          <w:p w:rsidR="00DB5783" w:rsidRDefault="007E648A" w:rsidP="00010C9C">
            <w:pPr>
              <w:pStyle w:val="a7"/>
              <w:jc w:val="both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DB5783" w:rsidRDefault="007E648A" w:rsidP="00010C9C">
            <w:pPr>
              <w:pStyle w:val="a7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11" w:name="anchor1100"/>
      <w:bookmarkEnd w:id="11"/>
      <w:r>
        <w:t xml:space="preserve">Раздел I. Приоритеты государственной политики в сфере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цель, задачи, описание сроков и этапов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proofErr w:type="gramStart"/>
      <w:r>
        <w:t xml:space="preserve">Приоритеты государственной политики в сфере образования определены </w:t>
      </w:r>
      <w:hyperlink r:id="rId27" w:history="1">
        <w:r>
          <w:t>Указом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 xml:space="preserve">, </w:t>
      </w:r>
      <w:hyperlink r:id="rId28" w:history="1">
        <w: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29" w:history="1">
        <w:r>
          <w:t>постановлением</w:t>
        </w:r>
      </w:hyperlink>
      <w:r>
        <w:t xml:space="preserve"> Кабинета Министров Чувашской Республики от 28 июня 2018 г. N 254, в ежегодных посланиях Главы Чувашской Республики Государственному</w:t>
      </w:r>
      <w:proofErr w:type="gramEnd"/>
      <w:r>
        <w:t xml:space="preserve"> Совету Чувашской Республики.</w:t>
      </w:r>
    </w:p>
    <w:p w:rsidR="00DB5783" w:rsidRDefault="007E648A">
      <w:pPr>
        <w:pStyle w:val="a3"/>
      </w:pPr>
      <w:r>
        <w:t xml:space="preserve">Приоритетом государственной политики Цивильского </w:t>
      </w:r>
      <w:r w:rsidR="000A72FE" w:rsidRPr="000A72FE">
        <w:rPr>
          <w:szCs w:val="24"/>
        </w:rPr>
        <w:t>муниципального округа</w:t>
      </w:r>
      <w: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DB5783" w:rsidRDefault="007E648A">
      <w:pPr>
        <w:pStyle w:val="a3"/>
      </w:pPr>
      <w:r>
        <w:t>в системе дошкольного образования:</w:t>
      </w:r>
    </w:p>
    <w:p w:rsidR="00DB5783" w:rsidRDefault="007E648A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DB5783" w:rsidRDefault="007E648A">
      <w:pPr>
        <w:pStyle w:val="a3"/>
      </w:pPr>
      <w:r>
        <w:t>развитие новых организационно-экономических механизмов;</w:t>
      </w:r>
    </w:p>
    <w:p w:rsidR="00DB5783" w:rsidRDefault="007E648A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обновление содержания и повышение качества дошкольного образования;</w:t>
      </w:r>
    </w:p>
    <w:p w:rsidR="00DB5783" w:rsidRDefault="007E648A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DB5783" w:rsidRDefault="007E648A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DB5783" w:rsidRDefault="007E648A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DB5783" w:rsidRDefault="007E648A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 xml:space="preserve"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</w:t>
      </w:r>
      <w:r>
        <w:lastRenderedPageBreak/>
        <w:t>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DB5783" w:rsidRDefault="007E648A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DB5783" w:rsidRDefault="007E648A">
      <w:pPr>
        <w:pStyle w:val="a3"/>
      </w:pPr>
      <w:r>
        <w:t xml:space="preserve">обеспечение всеобщего доступа к образовательным ресурсам информационно-телекоммуникационной сети </w:t>
      </w:r>
      <w:r w:rsidR="005546F6">
        <w:t>«</w:t>
      </w:r>
      <w:r>
        <w:t>Интернет</w:t>
      </w:r>
      <w:r w:rsidR="005546F6">
        <w:t>»</w:t>
      </w:r>
      <w:r>
        <w:t>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DB5783" w:rsidRDefault="007E648A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DB5783" w:rsidRDefault="007E648A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DB5783" w:rsidRDefault="007E648A">
      <w:pPr>
        <w:pStyle w:val="a3"/>
      </w:pPr>
      <w:r>
        <w:t>развитие институтов общественного участия в образовательной деятельности;</w:t>
      </w:r>
    </w:p>
    <w:p w:rsidR="00DB5783" w:rsidRDefault="007E648A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DB5783" w:rsidRDefault="007E648A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DB5783" w:rsidRDefault="007E648A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DB5783" w:rsidRDefault="007E648A">
      <w:pPr>
        <w:pStyle w:val="a3"/>
      </w:pPr>
      <w:proofErr w:type="gramStart"/>
      <w: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DB5783" w:rsidRDefault="007E648A">
      <w:pPr>
        <w:pStyle w:val="a3"/>
      </w:pPr>
      <w:r>
        <w:t>Планируется создать:</w:t>
      </w:r>
    </w:p>
    <w:p w:rsidR="00DB5783" w:rsidRDefault="007E648A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DB5783" w:rsidRDefault="007E648A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DB5783" w:rsidRDefault="007E648A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DB5783" w:rsidRDefault="007E648A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B5783" w:rsidRDefault="007E648A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DB5783" w:rsidRDefault="007E648A">
      <w:pPr>
        <w:pStyle w:val="a3"/>
      </w:pPr>
      <w:r>
        <w:t>обеспечение населения услугами дошкольного образования;</w:t>
      </w:r>
    </w:p>
    <w:p w:rsidR="00DB5783" w:rsidRDefault="007E648A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DB5783" w:rsidRDefault="007E648A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0A72FE">
        <w:rPr>
          <w:szCs w:val="24"/>
        </w:rPr>
        <w:t>муниципальном округе</w:t>
      </w:r>
      <w:r>
        <w:t>;</w:t>
      </w:r>
    </w:p>
    <w:p w:rsidR="00DB5783" w:rsidRDefault="007E648A">
      <w:pPr>
        <w:pStyle w:val="a3"/>
      </w:pPr>
      <w: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</w:r>
      <w:r w:rsidR="000A72FE">
        <w:rPr>
          <w:szCs w:val="24"/>
        </w:rPr>
        <w:t>муниципального округа</w:t>
      </w:r>
      <w:r>
        <w:t xml:space="preserve"> Чувашской Республики;</w:t>
      </w:r>
    </w:p>
    <w:p w:rsidR="00DB5783" w:rsidRDefault="007E648A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lastRenderedPageBreak/>
        <w:t>формирование востребованной системы оценки качества образования и образовательных результатов</w:t>
      </w:r>
      <w:r w:rsidR="008614E5">
        <w:t>.</w:t>
      </w:r>
    </w:p>
    <w:p w:rsidR="00DB5783" w:rsidRDefault="007E648A">
      <w:pPr>
        <w:pStyle w:val="a3"/>
      </w:pPr>
      <w:r>
        <w:t>Муниципальная програ</w:t>
      </w:r>
      <w:r w:rsidR="00447C31">
        <w:t>мма будет реализовываться в 2023</w:t>
      </w:r>
      <w:r>
        <w:t> - 2035 годах в три этапа:</w:t>
      </w:r>
    </w:p>
    <w:p w:rsidR="00DB5783" w:rsidRDefault="00447C31">
      <w:pPr>
        <w:pStyle w:val="a3"/>
      </w:pPr>
      <w:r>
        <w:t>1 этап - 2023</w:t>
      </w:r>
      <w:r w:rsidR="007E648A">
        <w:t> - 2025 годы;</w:t>
      </w:r>
    </w:p>
    <w:p w:rsidR="00DB5783" w:rsidRDefault="007E648A">
      <w:pPr>
        <w:pStyle w:val="a3"/>
      </w:pPr>
      <w:r>
        <w:t>2 этап - 2026 - 2030 годы;</w:t>
      </w:r>
    </w:p>
    <w:p w:rsidR="00DB5783" w:rsidRDefault="007E648A">
      <w:pPr>
        <w:pStyle w:val="a3"/>
      </w:pPr>
      <w:r>
        <w:t>3 этап - 2031 - 2035 годы.</w:t>
      </w:r>
    </w:p>
    <w:p w:rsidR="00DB5783" w:rsidRDefault="007E648A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DB5783" w:rsidRDefault="007E648A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</w:t>
      </w:r>
      <w:r w:rsidR="008614E5">
        <w:rPr>
          <w:szCs w:val="24"/>
        </w:rPr>
        <w:t>муниципального округа</w:t>
      </w:r>
      <w:r>
        <w:t xml:space="preserve"> Чувашской Республики, а также планируется выполнение проектов в рамках национального проекта </w:t>
      </w:r>
      <w:r w:rsidR="005546F6">
        <w:t>«</w:t>
      </w:r>
      <w:r>
        <w:t>Образование</w:t>
      </w:r>
      <w:r w:rsidR="005546F6">
        <w:t>»</w:t>
      </w:r>
      <w:r>
        <w:t xml:space="preserve">, обозначенного в </w:t>
      </w:r>
      <w:hyperlink r:id="rId30" w:history="1">
        <w:r>
          <w:t>Указе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>.</w:t>
      </w:r>
      <w:proofErr w:type="gramEnd"/>
    </w:p>
    <w:p w:rsidR="00DB5783" w:rsidRDefault="007E648A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DB5783" w:rsidRDefault="007E648A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0E4F5D" w:rsidRPr="00D23CEF" w:rsidRDefault="007E648A" w:rsidP="00D23CEF">
      <w:pPr>
        <w:jc w:val="center"/>
        <w:rPr>
          <w:b/>
        </w:rPr>
      </w:pPr>
      <w:r w:rsidRPr="00D23CEF">
        <w:rPr>
          <w:b/>
        </w:rPr>
        <w:lastRenderedPageBreak/>
        <w:t>Раздел II. Обобщенная характеристика основных мероприятий подпрограмм</w:t>
      </w:r>
    </w:p>
    <w:p w:rsidR="00DB5783" w:rsidRPr="00D23CEF" w:rsidRDefault="007E648A" w:rsidP="00D23CEF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0E4F5D" w:rsidRPr="00D23CEF" w:rsidRDefault="000E4F5D" w:rsidP="00D23CEF">
      <w:pPr>
        <w:jc w:val="both"/>
      </w:pPr>
    </w:p>
    <w:p w:rsidR="00DB5783" w:rsidRPr="00D23CEF" w:rsidRDefault="007E648A" w:rsidP="00D23CEF">
      <w:pPr>
        <w:jc w:val="both"/>
      </w:pPr>
      <w:r w:rsidRPr="00D23CEF">
        <w:t xml:space="preserve">         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 xml:space="preserve">Задачи муниципальной программы будут решаться в рамках </w:t>
      </w:r>
      <w:r w:rsidR="006547FE">
        <w:t>трех</w:t>
      </w:r>
      <w:r w:rsidR="006E044C" w:rsidRPr="00D23CEF">
        <w:t xml:space="preserve"> </w:t>
      </w:r>
      <w:r w:rsidR="007E648A" w:rsidRPr="00D23CEF">
        <w:t>подпрограмм.</w:t>
      </w:r>
    </w:p>
    <w:p w:rsidR="00DB5783" w:rsidRPr="00D23CEF" w:rsidRDefault="00D23CEF" w:rsidP="00D23CEF">
      <w:pPr>
        <w:jc w:val="both"/>
      </w:pPr>
      <w:bookmarkStart w:id="12" w:name="sub_203"/>
      <w:r>
        <w:t xml:space="preserve">        </w:t>
      </w:r>
      <w:r w:rsidR="007E648A" w:rsidRPr="00D23CEF">
        <w:t xml:space="preserve">Подпрограмма </w:t>
      </w:r>
      <w:r w:rsidR="005546F6" w:rsidRPr="00D23CEF">
        <w:t>«</w:t>
      </w:r>
      <w:r w:rsidR="007E648A" w:rsidRPr="00D23CEF">
        <w:t>Муниципальная поддержка раз</w:t>
      </w:r>
      <w:r w:rsidR="00A35985" w:rsidRPr="00D23CEF">
        <w:t>вития образования</w:t>
      </w:r>
      <w:r w:rsidR="005546F6" w:rsidRPr="00D23CEF">
        <w:t>»</w:t>
      </w:r>
      <w:r w:rsidR="00A35985" w:rsidRPr="00D23CEF">
        <w:t xml:space="preserve"> объединяет </w:t>
      </w:r>
      <w:r w:rsidR="006547FE">
        <w:t>8</w:t>
      </w:r>
      <w:r w:rsidR="006E044C" w:rsidRPr="00D23CEF">
        <w:t xml:space="preserve"> </w:t>
      </w:r>
      <w:r w:rsidR="007E648A" w:rsidRPr="00D23CEF">
        <w:t>основных мероприятий:</w:t>
      </w:r>
    </w:p>
    <w:bookmarkEnd w:id="12"/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1. Обеспечение деятельности организаций в сфере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DB5783" w:rsidRPr="00D23CEF" w:rsidRDefault="00D23CEF" w:rsidP="00D23CEF">
      <w:pPr>
        <w:jc w:val="both"/>
      </w:pPr>
      <w:r>
        <w:t xml:space="preserve">       </w:t>
      </w:r>
      <w:r w:rsidR="007E648A" w:rsidRPr="00D23CEF">
        <w:t>Основное мероприятие 3.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DB5783" w:rsidRPr="00D23CEF" w:rsidRDefault="006547FE" w:rsidP="00D23CEF">
      <w:pPr>
        <w:jc w:val="both"/>
      </w:pPr>
      <w:r>
        <w:lastRenderedPageBreak/>
        <w:t xml:space="preserve"> </w:t>
      </w:r>
      <w:r>
        <w:tab/>
        <w:t>Основное мероприятие 4</w:t>
      </w:r>
      <w:r w:rsidR="007E648A" w:rsidRPr="00D23CEF">
        <w:t>. Реализация проектов и мероприятий по инновационному развитию системы образования.</w:t>
      </w:r>
    </w:p>
    <w:p w:rsidR="00DB5783" w:rsidRPr="00D23CEF" w:rsidRDefault="007E648A" w:rsidP="00D23CEF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5</w:t>
      </w:r>
      <w:r w:rsidR="007E648A" w:rsidRPr="00D23CEF">
        <w:t>. Стипендии, гранты, премии и денежные поощрения.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6</w:t>
      </w:r>
      <w:r w:rsidR="007E648A" w:rsidRPr="00D23CEF">
        <w:t>. Меры социальной поддержки.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7</w:t>
      </w:r>
      <w:r w:rsidR="007E648A" w:rsidRPr="00D23CEF">
        <w:t>. Капитальный ремонт объектов образования.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и республиканского бюджетов.</w:t>
      </w:r>
    </w:p>
    <w:p w:rsidR="00DB5783" w:rsidRPr="00D23CEF" w:rsidRDefault="006547FE" w:rsidP="00D23CEF">
      <w:pPr>
        <w:ind w:firstLine="720"/>
        <w:jc w:val="both"/>
      </w:pPr>
      <w:r>
        <w:t>Основное мероприятие 8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Успех каждого ребенка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B5783" w:rsidRPr="00D23CEF" w:rsidRDefault="00DB5783" w:rsidP="00D23CEF">
      <w:pPr>
        <w:jc w:val="both"/>
      </w:pPr>
    </w:p>
    <w:p w:rsidR="00DB5783" w:rsidRDefault="007E648A" w:rsidP="00D23CEF">
      <w:pPr>
        <w:jc w:val="center"/>
        <w:rPr>
          <w:b/>
        </w:rPr>
      </w:pPr>
      <w:r w:rsidRPr="00D23CEF">
        <w:rPr>
          <w:b/>
        </w:rPr>
        <w:t xml:space="preserve">Подпрограмма </w:t>
      </w:r>
      <w:r w:rsidR="005546F6" w:rsidRPr="00D23CEF">
        <w:rPr>
          <w:b/>
        </w:rPr>
        <w:t>«</w:t>
      </w:r>
      <w:r w:rsidRPr="00D23CEF">
        <w:rPr>
          <w:b/>
        </w:rPr>
        <w:t>Молодежь Чувашской Республики</w:t>
      </w:r>
      <w:r w:rsidR="005546F6" w:rsidRPr="00D23CEF">
        <w:rPr>
          <w:b/>
        </w:rPr>
        <w:t>»</w:t>
      </w:r>
      <w:r w:rsidRPr="00D23CEF">
        <w:rPr>
          <w:b/>
        </w:rPr>
        <w:t xml:space="preserve"> объединяет три основных мероприятия:</w:t>
      </w:r>
    </w:p>
    <w:p w:rsidR="00D23CEF" w:rsidRPr="00D23CEF" w:rsidRDefault="00D23CEF" w:rsidP="00D23CEF">
      <w:pPr>
        <w:jc w:val="center"/>
        <w:rPr>
          <w:b/>
        </w:rPr>
      </w:pP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 xml:space="preserve"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</w:t>
      </w:r>
      <w:r w:rsidR="008614E5">
        <w:rPr>
          <w:szCs w:val="24"/>
        </w:rPr>
        <w:t>муниципального округа</w:t>
      </w:r>
      <w:r w:rsidRPr="00D23CEF">
        <w:t>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815047" w:rsidRDefault="00815047" w:rsidP="00815047">
      <w:pPr>
        <w:pStyle w:val="a3"/>
        <w:sectPr w:rsidR="00815047">
          <w:type w:val="continuous"/>
          <w:pgSz w:w="11906" w:h="16838"/>
          <w:pgMar w:top="794" w:right="794" w:bottom="794" w:left="794" w:header="720" w:footer="720" w:gutter="0"/>
          <w:cols w:space="720"/>
        </w:sectPr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D23CEF" w:rsidRPr="00687FD3" w:rsidRDefault="00D23CEF" w:rsidP="00C4652E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Приложение N 1 </w:t>
      </w:r>
    </w:p>
    <w:p w:rsidR="00DB5783" w:rsidRPr="00687FD3" w:rsidRDefault="00687FD3" w:rsidP="00C465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к </w:t>
      </w:r>
      <w:hyperlink w:anchor="anchor1000" w:history="1">
        <w:r w:rsidR="007E648A" w:rsidRPr="00687FD3">
          <w:rPr>
            <w:sz w:val="20"/>
            <w:szCs w:val="20"/>
          </w:rPr>
          <w:t>муниципальной программе</w:t>
        </w:r>
      </w:hyperlink>
      <w:r w:rsidR="007E648A" w:rsidRPr="00687FD3">
        <w:rPr>
          <w:sz w:val="20"/>
          <w:szCs w:val="20"/>
        </w:rPr>
        <w:t xml:space="preserve"> </w:t>
      </w:r>
      <w:r w:rsidR="005546F6" w:rsidRPr="00687FD3">
        <w:rPr>
          <w:sz w:val="20"/>
          <w:szCs w:val="20"/>
        </w:rPr>
        <w:t>«</w:t>
      </w:r>
      <w:r w:rsidR="007E648A" w:rsidRPr="00687FD3">
        <w:rPr>
          <w:sz w:val="20"/>
          <w:szCs w:val="20"/>
        </w:rPr>
        <w:t>Развитие образования</w:t>
      </w:r>
      <w:r w:rsidR="005546F6" w:rsidRPr="00687FD3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, </w:t>
      </w:r>
    </w:p>
    <w:p w:rsidR="00DB5783" w:rsidRDefault="007E648A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DB5783" w:rsidRDefault="00DB5783">
      <w:pPr>
        <w:sectPr w:rsidR="00DB5783">
          <w:headerReference w:type="default" r:id="rId31"/>
          <w:footerReference w:type="default" r:id="rId32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03"/>
        <w:gridCol w:w="1701"/>
        <w:gridCol w:w="1559"/>
        <w:gridCol w:w="1418"/>
        <w:gridCol w:w="1276"/>
        <w:gridCol w:w="1559"/>
        <w:gridCol w:w="1861"/>
      </w:tblGrid>
      <w:tr w:rsidR="0056775A" w:rsidTr="00201BBB">
        <w:trPr>
          <w:trHeight w:val="146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67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</w:p>
        </w:tc>
        <w:tc>
          <w:tcPr>
            <w:tcW w:w="510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2026-2030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Pr="00F31393" w:rsidRDefault="00C4652E" w:rsidP="005546F6">
            <w:pPr>
              <w:pStyle w:val="a3"/>
              <w:ind w:firstLine="0"/>
              <w:jc w:val="center"/>
            </w:pPr>
            <w:r w:rsidRPr="00F31393">
              <w:t>2031-2035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 w:rsidP="00C4652E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bookmarkStart w:id="13" w:name="anchor70014"/>
      <w:bookmarkEnd w:id="13"/>
      <w:tr w:rsidR="00815047" w:rsidTr="00DB578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Pr="00F42080" w:rsidRDefault="00815047">
            <w:pPr>
              <w:pStyle w:val="a3"/>
              <w:ind w:firstLine="0"/>
              <w:jc w:val="center"/>
              <w:rPr>
                <w:highlight w:val="yellow"/>
              </w:rPr>
            </w:pPr>
            <w:r w:rsidRPr="00F42080">
              <w:fldChar w:fldCharType="begin"/>
            </w:r>
            <w:r w:rsidRPr="00F42080">
              <w:instrText xml:space="preserve"> HYPERLINK  "#anchor30000" </w:instrText>
            </w:r>
            <w:r w:rsidRPr="00F42080">
              <w:fldChar w:fldCharType="separate"/>
            </w:r>
            <w:r w:rsidRPr="00F42080">
              <w:t>Подпрограмма</w:t>
            </w:r>
            <w:r w:rsidRPr="00F42080">
              <w:fldChar w:fldCharType="end"/>
            </w:r>
            <w:r w:rsidRPr="00F42080">
              <w:t xml:space="preserve"> </w:t>
            </w:r>
            <w:r w:rsidR="005546F6" w:rsidRPr="00F42080">
              <w:t>«</w:t>
            </w:r>
            <w:r w:rsidRPr="00F42080">
              <w:t>Муниципальная поддержка развития образования</w:t>
            </w:r>
            <w:r w:rsidR="005546F6" w:rsidRPr="00F42080">
              <w:t>»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proofErr w:type="gramStart"/>
            <w: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>
              <w:lastRenderedPageBreak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 w:rsidP="00C4652E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 w:rsidP="00C4652E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bookmarkStart w:id="14" w:name="anchor1108"/>
            <w:bookmarkEnd w:id="14"/>
            <w:r>
              <w:lastRenderedPageBreak/>
              <w:t>8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bookmarkStart w:id="15" w:name="anchor10018"/>
            <w:bookmarkEnd w:id="15"/>
            <w:r>
              <w:t>18.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проценты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</w:pP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Подпрограмма </w:t>
            </w:r>
            <w:r w:rsidR="005546F6">
              <w:t>«</w:t>
            </w:r>
            <w:r>
              <w:t>Молодежь Чувашской Республики</w:t>
            </w:r>
            <w:r w:rsidR="005546F6">
              <w:t>»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единиц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C4652E" w:rsidTr="00201BBB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7"/>
            </w:pPr>
            <w:r>
              <w:t>процентов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8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52E" w:rsidRDefault="00C4652E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56775A" w:rsidRDefault="0056775A">
      <w:pPr>
        <w:jc w:val="right"/>
      </w:pPr>
      <w:bookmarkStart w:id="16" w:name="anchor1033"/>
      <w:bookmarkEnd w:id="16"/>
    </w:p>
    <w:p w:rsidR="0056775A" w:rsidRDefault="0056775A">
      <w:pPr>
        <w:jc w:val="right"/>
      </w:pPr>
    </w:p>
    <w:p w:rsidR="00C4652E" w:rsidRDefault="00C4652E" w:rsidP="00D23CEF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15047" w:rsidTr="00D23CEF">
        <w:tc>
          <w:tcPr>
            <w:tcW w:w="5293" w:type="dxa"/>
          </w:tcPr>
          <w:p w:rsidR="00815047" w:rsidRPr="00173E25" w:rsidRDefault="00815047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Приложение N 2 </w:t>
            </w:r>
          </w:p>
          <w:p w:rsidR="00815047" w:rsidRPr="00173E25" w:rsidRDefault="00815047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 w:rsidR="005546F6"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 w:rsidR="005546F6">
              <w:rPr>
                <w:sz w:val="20"/>
                <w:szCs w:val="20"/>
              </w:rPr>
              <w:t>»</w:t>
            </w:r>
          </w:p>
          <w:p w:rsidR="00815047" w:rsidRDefault="00815047" w:rsidP="00C4652E">
            <w:pPr>
              <w:jc w:val="right"/>
            </w:pPr>
          </w:p>
        </w:tc>
      </w:tr>
    </w:tbl>
    <w:p w:rsidR="00D23CEF" w:rsidRDefault="00D23CEF">
      <w:pPr>
        <w:pStyle w:val="1"/>
      </w:pPr>
    </w:p>
    <w:p w:rsidR="00C4652E" w:rsidRDefault="00D23CEF" w:rsidP="00D23CEF">
      <w:pPr>
        <w:pStyle w:val="1"/>
      </w:pPr>
      <w:r>
        <w:t xml:space="preserve">                                </w:t>
      </w:r>
    </w:p>
    <w:p w:rsidR="00DB5783" w:rsidRDefault="007E648A" w:rsidP="00D23CEF">
      <w:pPr>
        <w:pStyle w:val="1"/>
      </w:pPr>
      <w:r>
        <w:t>Ресурсное обеспечение и прогнозная (справочная) оценка расходов за счет всех источников финансирования реал</w:t>
      </w:r>
      <w:r w:rsidR="00FC242F">
        <w:t xml:space="preserve">изации муниципальной программы </w:t>
      </w:r>
      <w:r w:rsidR="005546F6">
        <w:t>«</w:t>
      </w:r>
      <w:r w:rsidR="00FC242F">
        <w:t>Развитие образования</w:t>
      </w:r>
      <w:r w:rsidR="005546F6">
        <w:t>»</w:t>
      </w:r>
    </w:p>
    <w:p w:rsidR="00DB5783" w:rsidRDefault="00DB5783">
      <w:pPr>
        <w:sectPr w:rsidR="00DB5783" w:rsidSect="00201BBB"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DB5783" w:rsidRDefault="00DB5783">
      <w:pPr>
        <w:pStyle w:val="a3"/>
      </w:pPr>
    </w:p>
    <w:p w:rsidR="00DB5783" w:rsidRDefault="00DB5783">
      <w:bookmarkStart w:id="17" w:name="anchor20001"/>
      <w:bookmarkEnd w:id="17"/>
    </w:p>
    <w:tbl>
      <w:tblPr>
        <w:tblW w:w="1475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785"/>
        <w:gridCol w:w="2410"/>
        <w:gridCol w:w="850"/>
        <w:gridCol w:w="709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E10F04" w:rsidRPr="00D23CEF" w:rsidTr="00AA6378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F42080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Наименование муниципальной программы, подпрограммы муниципальной программы Цивильского </w:t>
            </w:r>
            <w:r>
              <w:rPr>
                <w:sz w:val="16"/>
                <w:szCs w:val="16"/>
              </w:rPr>
              <w:t xml:space="preserve">муниципального округа </w:t>
            </w:r>
            <w:r w:rsidRPr="00D23CEF">
              <w:rPr>
                <w:sz w:val="16"/>
                <w:szCs w:val="16"/>
              </w:rPr>
              <w:t>(основного мероприятия)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Задачи муниципальной программы, подпрограммы муниципальной программы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04" w:rsidRPr="00E10F04" w:rsidRDefault="00E10F04" w:rsidP="00E10F04">
            <w:pPr>
              <w:suppressAutoHyphens w:val="0"/>
              <w:jc w:val="center"/>
              <w:rPr>
                <w:sz w:val="16"/>
                <w:szCs w:val="16"/>
              </w:rPr>
            </w:pPr>
            <w:r w:rsidRPr="00E10F04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по годам, тыс. рублей</w:t>
            </w:r>
          </w:p>
        </w:tc>
      </w:tr>
      <w:tr w:rsidR="00AA6378" w:rsidRPr="00D23CEF" w:rsidTr="00AA6378">
        <w:trPr>
          <w:trHeight w:val="25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2031-2035</w:t>
            </w:r>
          </w:p>
        </w:tc>
      </w:tr>
      <w:tr w:rsidR="00AA6378" w:rsidRPr="00D23CEF" w:rsidTr="00AA6378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E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A6378" w:rsidRPr="00D23CEF" w:rsidTr="00AA6378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  <w:t>«Развитие образование»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proofErr w:type="gramStart"/>
            <w:r w:rsidRPr="00D23CEF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D23CEF">
              <w:rPr>
                <w:sz w:val="16"/>
                <w:szCs w:val="16"/>
              </w:rPr>
              <w:br/>
              <w:t>повышение доступности качественного начального общего, основного общего и среднего общего образования;</w:t>
            </w:r>
            <w:r w:rsidRPr="00D23CEF">
              <w:rPr>
                <w:sz w:val="16"/>
                <w:szCs w:val="16"/>
              </w:rPr>
              <w:br/>
              <w:t xml:space="preserve">развитие системы воспитания и дополнительного образования детей в Цивильском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Республики;</w:t>
            </w:r>
            <w:r w:rsidRPr="00D23CEF">
              <w:rPr>
                <w:sz w:val="16"/>
                <w:szCs w:val="16"/>
              </w:rPr>
              <w:br/>
            </w:r>
            <w:r w:rsidRPr="00D23CEF">
              <w:rPr>
                <w:sz w:val="16"/>
                <w:szCs w:val="16"/>
              </w:rPr>
              <w:lastRenderedPageBreak/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и Чувашской Республики;</w:t>
            </w:r>
            <w:proofErr w:type="gramEnd"/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 и социального развития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Республики, финансовый отдел администрации Цивильского Чувашской Республики, сектор по опеке и попечительству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Республики, МКУ «Централизованная бухгалтерия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Республики», подведомственные муниципальные образовательные учреждения </w:t>
            </w:r>
            <w:r w:rsidRPr="00D23CEF">
              <w:rPr>
                <w:sz w:val="16"/>
                <w:szCs w:val="16"/>
              </w:rPr>
              <w:lastRenderedPageBreak/>
              <w:t xml:space="preserve">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570038,2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554133,2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558125,5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3058258,5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3684380,4</w:t>
            </w:r>
          </w:p>
        </w:tc>
      </w:tr>
      <w:tr w:rsidR="00AA6378" w:rsidRPr="00D23CEF" w:rsidTr="00AA6378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35796,1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236302,4</w:t>
            </w:r>
          </w:p>
        </w:tc>
      </w:tr>
      <w:tr w:rsidR="00AA6378" w:rsidRPr="00D23CEF" w:rsidTr="00AA6378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421191,2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421544,8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421731,8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2310885,6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2783996,6</w:t>
            </w:r>
          </w:p>
        </w:tc>
      </w:tr>
      <w:tr w:rsidR="00AA6378" w:rsidRPr="00D23CEF" w:rsidTr="00AA6378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</w:t>
            </w:r>
            <w:r w:rsidRPr="00D23CE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lastRenderedPageBreak/>
              <w:t>112168,0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95862,9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100597,9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551227,6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B457C0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664081,4</w:t>
            </w:r>
          </w:p>
        </w:tc>
      </w:tr>
      <w:tr w:rsidR="00AA6378" w:rsidRPr="00D23CEF" w:rsidTr="00AA6378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proofErr w:type="gramStart"/>
            <w:r w:rsidRPr="00D23CEF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устойчивое развитие образования в Цивильском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 и нормативно-правовое регулирование в сфере образования;</w:t>
            </w:r>
            <w:r w:rsidRPr="00D23CEF">
              <w:rPr>
                <w:sz w:val="16"/>
                <w:szCs w:val="16"/>
              </w:rPr>
              <w:br/>
              <w:t xml:space="preserve">повышение доступности для населения Цивильского </w:t>
            </w:r>
            <w:r>
              <w:rPr>
                <w:sz w:val="16"/>
                <w:szCs w:val="16"/>
              </w:rPr>
              <w:lastRenderedPageBreak/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 качественных образовательных услуг;</w:t>
            </w:r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, финансовый отдел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,  сектор по опеке и попечительству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, МКУ «Централизованная бухгалтерия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Республики», подведомственные муниципальные образовательные учреждения </w:t>
            </w:r>
            <w:r w:rsidRPr="00D23CEF">
              <w:rPr>
                <w:sz w:val="16"/>
                <w:szCs w:val="16"/>
              </w:rPr>
              <w:lastRenderedPageBreak/>
              <w:t xml:space="preserve">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559171,7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542987,3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546979,9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2997184,7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3610803,1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36679,0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36725,5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35796,1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196145,3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236302,4</w:t>
            </w:r>
          </w:p>
        </w:tc>
      </w:tr>
      <w:tr w:rsidR="00AA6378" w:rsidRPr="00D23CEF" w:rsidTr="00AA6378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419963,4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420263,1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420450,1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2303862,6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2775536,0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102529,3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85998,7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90733,7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497176,8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9428D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598964,7</w:t>
            </w:r>
          </w:p>
        </w:tc>
      </w:tr>
      <w:tr w:rsidR="00AA6378" w:rsidRPr="00D23CEF" w:rsidTr="00AA6378">
        <w:trPr>
          <w:trHeight w:val="18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81710,7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540470,4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E10F04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81710,7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77326,8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81872,7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448623,0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540470,4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413956,6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AA6378" w:rsidRDefault="004F324E" w:rsidP="00D23CEF">
            <w:pPr>
              <w:rPr>
                <w:sz w:val="16"/>
                <w:szCs w:val="16"/>
              </w:rPr>
            </w:pPr>
            <w:r w:rsidRPr="00AA6378">
              <w:rPr>
                <w:sz w:val="16"/>
                <w:szCs w:val="16"/>
              </w:rPr>
              <w:t>2732671,6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413956,6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413956,6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413956,6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2268281,6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F324E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2732671,6</w:t>
            </w:r>
          </w:p>
        </w:tc>
      </w:tr>
      <w:tr w:rsidR="00AA6378" w:rsidRPr="00D23CEF" w:rsidTr="00AA6378">
        <w:trPr>
          <w:trHeight w:val="98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343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78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</w:t>
            </w: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AA6378" w:rsidRPr="00AA6378" w:rsidRDefault="00AA6378" w:rsidP="00AA6378">
            <w:pPr>
              <w:rPr>
                <w:sz w:val="16"/>
                <w:szCs w:val="16"/>
              </w:rPr>
            </w:pPr>
          </w:p>
          <w:p w:rsidR="00E10F04" w:rsidRPr="00AA6378" w:rsidRDefault="00E10F04" w:rsidP="00AA637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112915,0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17108,3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1512BF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1512BF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1512BF">
              <w:rPr>
                <w:sz w:val="16"/>
                <w:szCs w:val="16"/>
              </w:rPr>
              <w:t>94095,0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1512BF">
              <w:rPr>
                <w:sz w:val="16"/>
                <w:szCs w:val="16"/>
              </w:rPr>
              <w:t>112915,0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</w:t>
            </w:r>
            <w:r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2442,5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2442,5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2046,4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 w:rsidR="00B1541B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2046,4</w:t>
            </w:r>
          </w:p>
        </w:tc>
      </w:tr>
      <w:tr w:rsidR="00AA6378" w:rsidRPr="00D23CEF" w:rsidTr="00AA6378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B1541B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220257,2</w:t>
            </w:r>
          </w:p>
        </w:tc>
      </w:tr>
      <w:tr w:rsidR="00AA6378" w:rsidRPr="00D23CEF" w:rsidTr="00AA6378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19113,6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102050,3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123387,4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42864,4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54005,4</w:t>
            </w:r>
          </w:p>
        </w:tc>
      </w:tr>
      <w:tr w:rsidR="00AA6378" w:rsidRPr="00D23CEF" w:rsidTr="00AA6378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B1541B"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B1541B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1B" w:rsidRPr="00D23CEF" w:rsidRDefault="00B1541B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11894,1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8D2225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11432,4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«Молодежь Чувашской Республики»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D23CEF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D23CEF">
              <w:rPr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D23CEF">
              <w:rPr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D23CEF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Отдел образования и социального развития 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, МКУ «Централизованная бухгалтерия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Республики», органы местного самоуправления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, образовательные учреждения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>, общественные объединения и организации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41317,6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34296,1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41317,6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8D2225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1584,2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225" w:rsidRPr="00D23CEF" w:rsidRDefault="008D2225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1584,2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38695,6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38695,6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1037,8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</w:t>
            </w:r>
            <w:r w:rsidRPr="00D23CEF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31" w:rsidRPr="00D23CEF" w:rsidRDefault="00481331" w:rsidP="00E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1037,8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481331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Подпрограмма </w:t>
            </w:r>
            <w:r w:rsidR="00481331">
              <w:rPr>
                <w:sz w:val="16"/>
                <w:szCs w:val="16"/>
              </w:rPr>
              <w:t>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0A72FE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Администрация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Республики,</w:t>
            </w:r>
            <w:r w:rsidRPr="00D23CEF">
              <w:rPr>
                <w:sz w:val="16"/>
                <w:szCs w:val="16"/>
              </w:rPr>
              <w:br/>
              <w:t xml:space="preserve">Отдел образования и социального развития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финансовый отдел администрации Цивильского </w:t>
            </w:r>
            <w:r>
              <w:rPr>
                <w:sz w:val="16"/>
                <w:szCs w:val="16"/>
              </w:rPr>
              <w:t>муниципального округа,</w:t>
            </w:r>
            <w:r w:rsidRPr="00D23CEF">
              <w:rPr>
                <w:sz w:val="16"/>
                <w:szCs w:val="16"/>
              </w:rPr>
              <w:t xml:space="preserve"> сектор по опеке и попечительству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, МКУ «Централизованная бухгалтерия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Республики», подведомственные образовательные учреждения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32259,7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8460,6</w:t>
            </w:r>
          </w:p>
        </w:tc>
      </w:tr>
      <w:tr w:rsidR="00AA6378" w:rsidRPr="00D23CEF" w:rsidTr="00AA6378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23799,1</w:t>
            </w:r>
          </w:p>
        </w:tc>
      </w:tr>
      <w:tr w:rsidR="00AA6378" w:rsidRPr="00D23CEF" w:rsidTr="00AA6378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proofErr w:type="spellStart"/>
            <w:r w:rsidRPr="00D23CEF">
              <w:rPr>
                <w:sz w:val="16"/>
                <w:szCs w:val="16"/>
              </w:rPr>
              <w:t>Общепрограммные</w:t>
            </w:r>
            <w:proofErr w:type="spellEnd"/>
            <w:r w:rsidRPr="00D23CEF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4787,7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32259,7</w:t>
            </w:r>
          </w:p>
        </w:tc>
      </w:tr>
      <w:tr w:rsidR="00AA6378" w:rsidRPr="00D23CEF" w:rsidTr="00AA6378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8460,6</w:t>
            </w:r>
          </w:p>
        </w:tc>
      </w:tr>
      <w:tr w:rsidR="00AA6378" w:rsidRPr="00D23CEF" w:rsidTr="00AA6378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E10F04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D23CEF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19754,7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04" w:rsidRPr="00D23CEF" w:rsidRDefault="00481331" w:rsidP="00D23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23799,1</w:t>
            </w:r>
          </w:p>
        </w:tc>
      </w:tr>
    </w:tbl>
    <w:p w:rsidR="00DB5783" w:rsidRDefault="00DB5783">
      <w:pPr>
        <w:sectPr w:rsidR="00DB578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>
      <w:pPr>
        <w:sectPr w:rsidR="00DB5783">
          <w:headerReference w:type="default" r:id="rId33"/>
          <w:footerReference w:type="default" r:id="rId34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173E25" w:rsidTr="00173E25">
        <w:trPr>
          <w:jc w:val="right"/>
        </w:trPr>
        <w:tc>
          <w:tcPr>
            <w:tcW w:w="3622" w:type="dxa"/>
          </w:tcPr>
          <w:p w:rsidR="00173E25" w:rsidRPr="00173E25" w:rsidRDefault="00173E25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173E25" w:rsidRPr="00173E25" w:rsidRDefault="00173E25" w:rsidP="00C4652E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</w:p>
          <w:p w:rsidR="00173E25" w:rsidRDefault="005546F6" w:rsidP="00C4652E">
            <w:pPr>
              <w:jc w:val="right"/>
            </w:pPr>
            <w:r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18" w:name="anchor30001"/>
      <w:bookmarkEnd w:id="18"/>
      <w:r>
        <w:t xml:space="preserve">Подпрограмма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BC2A13">
            <w:pPr>
              <w:pStyle w:val="a7"/>
              <w:jc w:val="both"/>
            </w:pPr>
            <w:r>
              <w:t xml:space="preserve">Отдел образования и социального развития администрации Цивильского </w:t>
            </w:r>
            <w:r w:rsidR="00F31393">
              <w:t>муниципального округа</w:t>
            </w:r>
            <w:r>
              <w:t xml:space="preserve"> Чувашской Республики (далее - Отдел образования).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BC2A13">
            <w:pPr>
              <w:pStyle w:val="a7"/>
              <w:jc w:val="both"/>
            </w:pPr>
            <w:r>
              <w:t xml:space="preserve">Финансовый отдел администрации Цивильского </w:t>
            </w:r>
            <w:r w:rsidR="00C66694">
              <w:t>муниципального округа</w:t>
            </w:r>
            <w:r>
              <w:t xml:space="preserve"> Чувашской Республики, Сектор по опеке и попечительству администрации Цивильского </w:t>
            </w:r>
            <w:r w:rsidR="00C66694">
              <w:t>муниципального округа</w:t>
            </w:r>
            <w:r>
              <w:t xml:space="preserve"> Чувашской Республики, МКУ </w:t>
            </w:r>
            <w:r w:rsidR="005546F6">
              <w:t>«</w:t>
            </w:r>
            <w:r>
              <w:t xml:space="preserve">Централизованная бухгалтерия Цивильского </w:t>
            </w:r>
            <w:r w:rsidR="00C66694">
              <w:t>муниципального округа</w:t>
            </w:r>
            <w:r>
              <w:t xml:space="preserve"> Чувашской Республики</w:t>
            </w:r>
            <w:r w:rsidR="005546F6">
              <w:t>»</w:t>
            </w:r>
            <w:r>
              <w:t xml:space="preserve">, подведомственные муниципальные образовательные учреждения Цивильского </w:t>
            </w:r>
            <w:r w:rsidR="00C66694">
              <w:t>муниципального округа</w:t>
            </w:r>
            <w:r>
              <w:t xml:space="preserve"> Чувашской Республики.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BC2A13">
            <w:pPr>
              <w:pStyle w:val="a7"/>
              <w:jc w:val="both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C66694">
              <w:t>муниципальном округе</w:t>
            </w:r>
            <w:r>
              <w:t xml:space="preserve"> Чувашской Республики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9" w:name="anchor304"/>
            <w:bookmarkEnd w:id="19"/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634EC8">
            <w:pPr>
              <w:pStyle w:val="a7"/>
              <w:jc w:val="both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C66694">
              <w:t>муниципальном округе</w:t>
            </w:r>
            <w:r>
              <w:t xml:space="preserve"> Чувашской Республики и нормативно-правовое регулирование в сфере образования;</w:t>
            </w:r>
          </w:p>
          <w:p w:rsidR="00DB5783" w:rsidRDefault="007E648A" w:rsidP="00634EC8">
            <w:pPr>
              <w:pStyle w:val="a7"/>
              <w:jc w:val="both"/>
            </w:pPr>
            <w:r>
              <w:t xml:space="preserve">повышение доступности для населения Цивильского </w:t>
            </w:r>
            <w:r w:rsidR="00C66694">
              <w:t>муниципального округа</w:t>
            </w:r>
            <w:r>
              <w:t xml:space="preserve"> Чувашской Республики качественных образовательных услуг;</w:t>
            </w:r>
          </w:p>
          <w:p w:rsidR="00DB5783" w:rsidRDefault="007E648A" w:rsidP="00634EC8">
            <w:pPr>
              <w:pStyle w:val="a7"/>
              <w:jc w:val="both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 w:rsidP="00634EC8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0" w:name="anchor305"/>
            <w:bookmarkEnd w:id="20"/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 - 95,0 процента;</w:t>
            </w:r>
          </w:p>
          <w:p w:rsidR="00DB5783" w:rsidRDefault="007E648A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DB5783" w:rsidRDefault="007E648A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</w:t>
            </w:r>
            <w:r>
              <w:lastRenderedPageBreak/>
              <w:t>организаций - 1,19 процента;</w:t>
            </w:r>
          </w:p>
          <w:p w:rsidR="00DB5783" w:rsidRDefault="007E648A">
            <w:pPr>
              <w:pStyle w:val="a7"/>
            </w:pPr>
            <w:proofErr w:type="gramStart"/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C66694">
              <w:t>муниципальном округе</w:t>
            </w:r>
            <w:r>
              <w:t xml:space="preserve"> Чувашской Республики и среднемесячного дохода от трудовой деятельности в Цивильском </w:t>
            </w:r>
            <w:r w:rsidR="00C66694">
              <w:t>муниципальном округе</w:t>
            </w:r>
            <w:r>
              <w:t xml:space="preserve">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DB5783" w:rsidRDefault="007E648A">
            <w:pPr>
              <w:pStyle w:val="a7"/>
            </w:pPr>
            <w:r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DB5783" w:rsidRDefault="007E648A">
            <w:pPr>
              <w:pStyle w:val="a7"/>
            </w:pPr>
            <w:r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DB5783" w:rsidRDefault="007E648A">
            <w:pPr>
              <w:pStyle w:val="a7"/>
            </w:pPr>
            <w:r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DB5783" w:rsidRDefault="007E648A">
            <w:pPr>
              <w:pStyle w:val="a7"/>
            </w:pPr>
            <w:r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DB5783" w:rsidRDefault="007E648A">
            <w:pPr>
              <w:pStyle w:val="a7"/>
            </w:pPr>
            <w: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DB5783" w:rsidRDefault="007E648A">
            <w:pPr>
              <w:pStyle w:val="a7"/>
            </w:pPr>
            <w:r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DB5783" w:rsidRDefault="007E648A">
            <w:pPr>
              <w:pStyle w:val="a7"/>
            </w:pPr>
            <w:r>
              <w:t xml:space="preserve">- 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 xml:space="preserve">, получивших рекомендации по построению индивидуального </w:t>
            </w:r>
            <w:r>
              <w:lastRenderedPageBreak/>
              <w:t>учебного плана в соответствии с выбранными профессиональными компетенциями, - 39 человек;</w:t>
            </w:r>
          </w:p>
          <w:p w:rsidR="00DB5783" w:rsidRDefault="007E648A">
            <w:pPr>
              <w:pStyle w:val="a7"/>
            </w:pPr>
            <w:r>
              <w:t>-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BC2A13">
            <w:pPr>
              <w:pStyle w:val="a7"/>
            </w:pPr>
            <w:r>
              <w:t>2023</w:t>
            </w:r>
            <w:r w:rsidR="007E648A">
              <w:t> - 2035 годы:</w:t>
            </w:r>
          </w:p>
          <w:p w:rsidR="00DB5783" w:rsidRDefault="00C66694">
            <w:pPr>
              <w:pStyle w:val="a7"/>
            </w:pPr>
            <w:r>
              <w:t>1 этап - 202</w:t>
            </w:r>
            <w:r w:rsidR="00634EC8">
              <w:t>3</w:t>
            </w:r>
            <w:r w:rsidR="007E648A">
              <w:t>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1" w:name="anchor309"/>
            <w:bookmarkEnd w:id="21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D939BA" w:rsidRDefault="007E648A">
            <w:pPr>
              <w:pStyle w:val="a7"/>
            </w:pPr>
            <w:r>
              <w:t>прогнозируемые объемы бюджетных ассигнований на реализацию</w:t>
            </w:r>
            <w:r w:rsidR="00634EC8">
              <w:t xml:space="preserve"> мероприятий подпрограммы в 2023</w:t>
            </w:r>
            <w:r>
              <w:t xml:space="preserve"> - 2035 годах </w:t>
            </w:r>
            <w:r w:rsidRPr="00D939BA">
              <w:t xml:space="preserve">составляют </w:t>
            </w:r>
            <w:r w:rsidR="00D939BA">
              <w:t>8257126,7</w:t>
            </w:r>
            <w:r w:rsidRPr="00D939BA">
              <w:t> тыс. 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559171,7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542987,3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546979,9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2997184,7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3610803,1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>из них средства: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федерального бюджета </w:t>
            </w:r>
            <w:r w:rsidR="00D939BA">
              <w:t>–</w:t>
            </w:r>
            <w:r w:rsidRPr="00D939BA">
              <w:t xml:space="preserve"> </w:t>
            </w:r>
            <w:r w:rsidR="00D939BA">
              <w:t>541648,3</w:t>
            </w:r>
            <w:r w:rsidRPr="00D939BA">
              <w:t> тыс. 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36679,0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36725,5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35796,1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196145,3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236302,4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республиканского бюджета Чувашской Республики </w:t>
            </w:r>
            <w:r w:rsidR="00D939BA">
              <w:t>–</w:t>
            </w:r>
            <w:r w:rsidRPr="00D939BA">
              <w:t xml:space="preserve"> </w:t>
            </w:r>
            <w:r w:rsidR="00D939BA">
              <w:t>6340075,2</w:t>
            </w:r>
            <w:r w:rsidRPr="00D939BA">
              <w:t> тыс. 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419963,4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420263,1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D939BA">
              <w:t>–</w:t>
            </w:r>
            <w:r w:rsidRPr="00D939BA">
              <w:t xml:space="preserve"> </w:t>
            </w:r>
            <w:r w:rsidR="00D939BA">
              <w:t>420450,1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2303862,6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D939BA">
              <w:t>–</w:t>
            </w:r>
            <w:r w:rsidRPr="00D939BA">
              <w:t xml:space="preserve"> </w:t>
            </w:r>
            <w:r w:rsidR="00D939BA">
              <w:t>2775536,0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бюджета Цивильского района Чувашской Республики </w:t>
            </w:r>
            <w:r w:rsidR="00201BBB">
              <w:t>–</w:t>
            </w:r>
            <w:r w:rsidRPr="00D939BA">
              <w:t xml:space="preserve"> </w:t>
            </w:r>
            <w:r w:rsidR="00201BBB">
              <w:t>1375403,2</w:t>
            </w:r>
            <w:r w:rsidRPr="00D939BA">
              <w:t> тыс. рублей, в том числе: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2023 году </w:t>
            </w:r>
            <w:r w:rsidR="00201BBB">
              <w:t>–</w:t>
            </w:r>
            <w:r w:rsidRPr="00D939BA">
              <w:t xml:space="preserve"> </w:t>
            </w:r>
            <w:r w:rsidR="00201BBB">
              <w:t>102529,3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2024 году </w:t>
            </w:r>
            <w:r w:rsidR="00201BBB">
              <w:t>–</w:t>
            </w:r>
            <w:r w:rsidRPr="00D939BA">
              <w:t xml:space="preserve"> </w:t>
            </w:r>
            <w:r w:rsidR="00201BBB">
              <w:t>85998,7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2025 году </w:t>
            </w:r>
            <w:r w:rsidR="00201BBB">
              <w:t>–</w:t>
            </w:r>
            <w:r w:rsidRPr="00D939BA">
              <w:t xml:space="preserve"> </w:t>
            </w:r>
            <w:r w:rsidR="00201BBB">
              <w:t>90733,7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2026 - 2030 годах </w:t>
            </w:r>
            <w:r w:rsidR="00201BBB">
              <w:t>–</w:t>
            </w:r>
            <w:r w:rsidRPr="00D939BA">
              <w:t xml:space="preserve"> </w:t>
            </w:r>
            <w:r w:rsidR="00201BBB">
              <w:t>497176,8</w:t>
            </w:r>
            <w:r w:rsidRPr="00D939BA">
              <w:t> тыс. рублей;</w:t>
            </w:r>
          </w:p>
          <w:p w:rsidR="00DB5783" w:rsidRPr="00D939BA" w:rsidRDefault="007E648A">
            <w:pPr>
              <w:pStyle w:val="a7"/>
            </w:pPr>
            <w:r w:rsidRPr="00D939BA">
              <w:t xml:space="preserve">в 2031 - 2035 годах </w:t>
            </w:r>
            <w:r w:rsidR="00201BBB">
              <w:t>–</w:t>
            </w:r>
            <w:r w:rsidRPr="00D939BA">
              <w:t xml:space="preserve"> </w:t>
            </w:r>
            <w:r w:rsidR="00201BBB">
              <w:t>598964,7</w:t>
            </w:r>
            <w:r w:rsidRPr="00D939BA">
              <w:t>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>бюджетов поселений Цивильского района Чувашской Республики - 0,0 тыс. рублей, в том числе:</w:t>
            </w:r>
          </w:p>
          <w:p w:rsidR="00DB5783" w:rsidRPr="00201BBB" w:rsidRDefault="007E648A">
            <w:pPr>
              <w:pStyle w:val="a7"/>
            </w:pPr>
            <w:r w:rsidRPr="00201BBB">
              <w:t>в 2023 году - 0,0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>в 2024 году - 0,0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>в 2025 году - 0,0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>в 2026 - 2030 годах - 0,0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>в 2031 - 2035 годах - 0,0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 xml:space="preserve">внебюджетных источников - </w:t>
            </w:r>
            <w:r w:rsidR="00201BBB" w:rsidRPr="00201BBB">
              <w:t>0,0 </w:t>
            </w:r>
            <w:r w:rsidRPr="00201BBB">
              <w:t>тыс. рублей, в том числе:</w:t>
            </w:r>
          </w:p>
          <w:p w:rsidR="00DB5783" w:rsidRPr="00201BBB" w:rsidRDefault="007E648A">
            <w:pPr>
              <w:pStyle w:val="a7"/>
            </w:pPr>
            <w:r w:rsidRPr="00201BBB">
              <w:t xml:space="preserve">в 2023 году - </w:t>
            </w:r>
            <w:r w:rsidR="00201BBB" w:rsidRPr="00201BBB">
              <w:t>0,0 </w:t>
            </w:r>
            <w:r w:rsidRPr="00201BBB">
              <w:t>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 xml:space="preserve">в 2024 году - </w:t>
            </w:r>
            <w:r w:rsidR="00201BBB">
              <w:t>0,0</w:t>
            </w:r>
            <w:r w:rsidRPr="00201BBB">
              <w:t> 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 xml:space="preserve">в 2025 году - </w:t>
            </w:r>
            <w:r w:rsidR="00201BBB" w:rsidRPr="00201BBB">
              <w:t>0,0 </w:t>
            </w:r>
            <w:r w:rsidRPr="00201BBB">
              <w:t>тыс. рублей;</w:t>
            </w:r>
          </w:p>
          <w:p w:rsidR="00DB5783" w:rsidRPr="00201BBB" w:rsidRDefault="007E648A">
            <w:pPr>
              <w:pStyle w:val="a7"/>
            </w:pPr>
            <w:r w:rsidRPr="00201BBB">
              <w:t xml:space="preserve">в 2026 - 2030 годах - </w:t>
            </w:r>
            <w:r w:rsidR="00201BBB" w:rsidRPr="00201BBB">
              <w:t>0,0 </w:t>
            </w:r>
            <w:r w:rsidRPr="00201BBB">
              <w:t>тыс. рублей;</w:t>
            </w:r>
          </w:p>
          <w:p w:rsidR="00DB5783" w:rsidRDefault="007E648A">
            <w:pPr>
              <w:pStyle w:val="a7"/>
            </w:pPr>
            <w:r w:rsidRPr="00201BBB">
              <w:t xml:space="preserve">в 2031 - 2035 годах - </w:t>
            </w:r>
            <w:r w:rsidR="00201BBB">
              <w:t>0,0</w:t>
            </w:r>
            <w:r w:rsidRPr="00201BBB">
              <w:t> тыс. рублей.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C66694">
              <w:t xml:space="preserve">муниципальном округе </w:t>
            </w:r>
            <w:r>
              <w:t>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 xml:space="preserve">повышение доступности для населения Цивильского </w:t>
            </w:r>
            <w:r w:rsidR="00C66694">
              <w:t>муниципального округа</w:t>
            </w:r>
            <w:r>
              <w:t xml:space="preserve">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22" w:name="anchor3100"/>
      <w:bookmarkEnd w:id="22"/>
      <w:r>
        <w:t xml:space="preserve">Раздел 1. Приоритеты и цели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общая характеристика участия образовательных организаций муниципалитета в реализации подпрограммы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DB5783" w:rsidRDefault="007E648A">
      <w:pPr>
        <w:pStyle w:val="a3"/>
      </w:pPr>
      <w:r>
        <w:t xml:space="preserve">Основной целью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(далее - Подпрограмма N 1) является достижение высоких результатов развития образования Цивильского </w:t>
      </w:r>
      <w:r w:rsidR="00C66694">
        <w:t>муниципального округа</w:t>
      </w:r>
      <w:r>
        <w:t xml:space="preserve"> Чувашской Республики.</w:t>
      </w:r>
    </w:p>
    <w:p w:rsidR="00DB5783" w:rsidRDefault="007E648A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DB5783" w:rsidRDefault="007E648A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C5695B">
        <w:t>муниципальном округе</w:t>
      </w:r>
      <w:r>
        <w:t xml:space="preserve"> Чувашской Республики и нормативно-правовое регулирование в сфере образования;</w:t>
      </w:r>
    </w:p>
    <w:p w:rsidR="00DB5783" w:rsidRDefault="007E648A">
      <w:pPr>
        <w:pStyle w:val="a3"/>
      </w:pPr>
      <w:r>
        <w:t xml:space="preserve">повышение доступности для населения Цивильского </w:t>
      </w:r>
      <w:r w:rsidR="00C5695B">
        <w:t>муниципального округа</w:t>
      </w:r>
      <w:r>
        <w:t xml:space="preserve"> Чувашской Республики качественных образовательных услуг;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расширение программно-целевого метода планирования в сфере образования;</w:t>
      </w:r>
    </w:p>
    <w:p w:rsidR="00DB5783" w:rsidRDefault="007E648A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DB5783" w:rsidRDefault="007E648A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23" w:name="anchor3200"/>
      <w:bookmarkEnd w:id="23"/>
      <w:r>
        <w:t>Раздел 2.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Целевыми индикаторами и показателями Подпрограммы N 1 являются:</w:t>
      </w:r>
    </w:p>
    <w:p w:rsidR="00DB5783" w:rsidRDefault="007E648A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DB5783" w:rsidRDefault="007E648A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DB5783" w:rsidRDefault="007E648A">
      <w:pPr>
        <w:pStyle w:val="a3"/>
      </w:pPr>
      <w:r>
        <w:lastRenderedPageBreak/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DB5783" w:rsidRDefault="007E648A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C5695B">
        <w:t>муниципальном округе</w:t>
      </w:r>
      <w:r>
        <w:t xml:space="preserve">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C5695B">
        <w:t>муниципальном округе</w:t>
      </w:r>
      <w:r>
        <w:t xml:space="preserve"> Чувашской Республики и среднемесячного дохода от трудовой деятельности в Цивильском </w:t>
      </w:r>
      <w:r w:rsidR="00C5695B">
        <w:t>муниципальном округе</w:t>
      </w:r>
      <w:r>
        <w:t xml:space="preserve">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C5695B">
        <w:t>муниципальном округе</w:t>
      </w:r>
      <w:r>
        <w:t xml:space="preserve"> Чувашской Республики;</w:t>
      </w:r>
    </w:p>
    <w:p w:rsidR="00DB5783" w:rsidRDefault="007E648A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DB5783" w:rsidRDefault="007E648A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DB5783" w:rsidRDefault="007E648A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DB5783" w:rsidRDefault="007E648A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DB5783" w:rsidRDefault="007E648A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DB5783" w:rsidRDefault="007E648A">
      <w:pPr>
        <w:pStyle w:val="a3"/>
      </w:pPr>
      <w:r>
        <w:t>доля школ, включенных в региональные проекты повышения качества образования, улучшивших свои результаты;</w:t>
      </w:r>
    </w:p>
    <w:p w:rsidR="00DB5783" w:rsidRDefault="007E648A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DB5783" w:rsidRDefault="007E648A">
      <w:pPr>
        <w:pStyle w:val="a3"/>
      </w:pPr>
      <w:r>
        <w:t xml:space="preserve">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DB5783" w:rsidRDefault="007E648A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DB5783" w:rsidRDefault="007E648A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DB5783" w:rsidRDefault="007E648A">
      <w:pPr>
        <w:pStyle w:val="a3"/>
      </w:pPr>
      <w:bookmarkStart w:id="24" w:name="anchor7"/>
      <w:bookmarkEnd w:id="24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DB5783" w:rsidRDefault="007E648A">
      <w:pPr>
        <w:pStyle w:val="a3"/>
      </w:pPr>
      <w:r>
        <w:t>в 2023 году - 95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5" w:name="anchor8"/>
      <w:bookmarkEnd w:id="25"/>
      <w:proofErr w:type="gramStart"/>
      <w:r>
        <w:lastRenderedPageBreak/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DB5783" w:rsidRDefault="007E648A">
      <w:pPr>
        <w:pStyle w:val="a3"/>
      </w:pPr>
      <w:r>
        <w:t>в 2023 году - 90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6" w:name="anchor9"/>
      <w:bookmarkEnd w:id="26"/>
      <w: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DB5783" w:rsidRDefault="007E648A">
      <w:pPr>
        <w:pStyle w:val="a3"/>
      </w:pPr>
      <w:r>
        <w:t>в 2023 году - 1,19 процента;</w:t>
      </w:r>
    </w:p>
    <w:p w:rsidR="00DB5783" w:rsidRDefault="007E648A">
      <w:pPr>
        <w:pStyle w:val="a3"/>
      </w:pPr>
      <w:r>
        <w:t>в 2024 году - 1,19 процента;</w:t>
      </w:r>
    </w:p>
    <w:p w:rsidR="00DB5783" w:rsidRDefault="007E648A">
      <w:pPr>
        <w:pStyle w:val="a3"/>
      </w:pPr>
      <w:r>
        <w:t>в 2025 году - 1,19 процента;</w:t>
      </w:r>
    </w:p>
    <w:p w:rsidR="00DB5783" w:rsidRDefault="007E648A">
      <w:pPr>
        <w:pStyle w:val="a3"/>
      </w:pPr>
      <w:r>
        <w:t>в 2030 году - 1,19 процента;</w:t>
      </w:r>
    </w:p>
    <w:p w:rsidR="00DB5783" w:rsidRDefault="007E648A">
      <w:pPr>
        <w:pStyle w:val="a3"/>
      </w:pPr>
      <w:r>
        <w:t>в 2035 году - 1,19 процента;</w:t>
      </w:r>
    </w:p>
    <w:p w:rsidR="00DB5783" w:rsidRDefault="007E648A">
      <w:pPr>
        <w:pStyle w:val="a3"/>
      </w:pPr>
      <w:bookmarkStart w:id="27" w:name="anchor10"/>
      <w:bookmarkEnd w:id="27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  <w:proofErr w:type="gramEnd"/>
    </w:p>
    <w:p w:rsidR="00DB5783" w:rsidRDefault="007E648A">
      <w:pPr>
        <w:pStyle w:val="a3"/>
      </w:pPr>
      <w:r>
        <w:t>в 2023 году - 92,0 процента;</w:t>
      </w:r>
    </w:p>
    <w:p w:rsidR="00DB5783" w:rsidRDefault="007E648A">
      <w:pPr>
        <w:pStyle w:val="a3"/>
      </w:pPr>
      <w:r>
        <w:t>в 2024 году - 92,0 процента;</w:t>
      </w:r>
    </w:p>
    <w:p w:rsidR="00DB5783" w:rsidRDefault="007E648A">
      <w:pPr>
        <w:pStyle w:val="a3"/>
      </w:pPr>
      <w:r>
        <w:t>в 2025 году - 92,1 процента;</w:t>
      </w:r>
    </w:p>
    <w:p w:rsidR="00DB5783" w:rsidRDefault="007E648A">
      <w:pPr>
        <w:pStyle w:val="a3"/>
      </w:pPr>
      <w:r>
        <w:t>в 2030 году - 92,1 процента;</w:t>
      </w:r>
    </w:p>
    <w:p w:rsidR="00DB5783" w:rsidRDefault="007E648A">
      <w:pPr>
        <w:pStyle w:val="a3"/>
      </w:pPr>
      <w:r>
        <w:t>в 2035 году - 92,1 процента;</w:t>
      </w:r>
    </w:p>
    <w:p w:rsidR="00DB5783" w:rsidRDefault="007E648A">
      <w:pPr>
        <w:pStyle w:val="a3"/>
      </w:pPr>
      <w:bookmarkStart w:id="28" w:name="anchor11"/>
      <w:bookmarkEnd w:id="28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DB5783" w:rsidRDefault="007E648A">
      <w:pPr>
        <w:pStyle w:val="a3"/>
      </w:pPr>
      <w:r>
        <w:t>в 2023 году - 0,0 единиц;</w:t>
      </w:r>
    </w:p>
    <w:p w:rsidR="00DB5783" w:rsidRDefault="007E648A">
      <w:pPr>
        <w:pStyle w:val="a3"/>
      </w:pPr>
      <w:r>
        <w:t>в 2024 году - 0,0 единиц;</w:t>
      </w:r>
    </w:p>
    <w:p w:rsidR="00DB5783" w:rsidRDefault="007E648A">
      <w:pPr>
        <w:pStyle w:val="a3"/>
      </w:pPr>
      <w:r>
        <w:t>в 2025 году - 0,0 единиц;</w:t>
      </w:r>
    </w:p>
    <w:p w:rsidR="00DB5783" w:rsidRDefault="007E648A">
      <w:pPr>
        <w:pStyle w:val="a3"/>
      </w:pPr>
      <w:r>
        <w:t>в 2030 году - 0,0 единиц;</w:t>
      </w:r>
    </w:p>
    <w:p w:rsidR="00DB5783" w:rsidRDefault="007E648A">
      <w:pPr>
        <w:pStyle w:val="a3"/>
      </w:pPr>
      <w:r>
        <w:t>в 2035 году - 0,0 единиц;</w:t>
      </w:r>
    </w:p>
    <w:p w:rsidR="00DB5783" w:rsidRDefault="007E648A">
      <w:pPr>
        <w:pStyle w:val="a3"/>
      </w:pPr>
      <w:bookmarkStart w:id="29" w:name="anchor12"/>
      <w:bookmarkEnd w:id="29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634EC8">
        <w:t>муниципальном округе</w:t>
      </w:r>
      <w:r>
        <w:t xml:space="preserve"> Чувашской Республики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0" w:name="anchor13"/>
      <w:bookmarkEnd w:id="30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634EC8">
        <w:t>муниципальном округе</w:t>
      </w:r>
      <w:r>
        <w:t xml:space="preserve"> Чувашской Республики и среднемесячного дохода от трудовой деятельности в Цивильском </w:t>
      </w:r>
      <w:r w:rsidR="00634EC8">
        <w:t>муниципальном округе</w:t>
      </w:r>
      <w:r>
        <w:t xml:space="preserve"> Чувашской Республики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1" w:name="anchor14"/>
      <w:bookmarkEnd w:id="31"/>
      <w:r>
        <w:lastRenderedPageBreak/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EA2DAD">
        <w:t>муниципальном округе</w:t>
      </w:r>
      <w:r>
        <w:t xml:space="preserve"> Чувашской Республики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2" w:name="anchor15"/>
      <w:bookmarkEnd w:id="32"/>
      <w:r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DB5783" w:rsidRDefault="007E648A">
      <w:pPr>
        <w:pStyle w:val="a3"/>
      </w:pPr>
      <w:r>
        <w:t>в 2023 году - 77 процентов;</w:t>
      </w:r>
    </w:p>
    <w:p w:rsidR="00DB5783" w:rsidRDefault="007E648A">
      <w:pPr>
        <w:pStyle w:val="a3"/>
      </w:pPr>
      <w:r>
        <w:t>в 2024 году - 78,5 процентов;</w:t>
      </w:r>
    </w:p>
    <w:p w:rsidR="00DB5783" w:rsidRDefault="007E648A">
      <w:pPr>
        <w:pStyle w:val="a3"/>
      </w:pPr>
      <w:r>
        <w:t>в 2025 году - 80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- 80 процентов;</w:t>
      </w:r>
    </w:p>
    <w:p w:rsidR="00DB5783" w:rsidRDefault="007E648A">
      <w:pPr>
        <w:pStyle w:val="a3"/>
      </w:pPr>
      <w:bookmarkStart w:id="33" w:name="anchor16"/>
      <w:bookmarkEnd w:id="33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4" w:name="anchor17"/>
      <w:bookmarkEnd w:id="34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DB5783" w:rsidRDefault="007E648A">
      <w:pPr>
        <w:pStyle w:val="a3"/>
      </w:pPr>
      <w:r>
        <w:t>в 2023 году - 1,75 процента;</w:t>
      </w:r>
    </w:p>
    <w:p w:rsidR="00DB5783" w:rsidRDefault="007E648A">
      <w:pPr>
        <w:pStyle w:val="a3"/>
      </w:pPr>
      <w:r>
        <w:t>в 2024 году - 1,7 процента;</w:t>
      </w:r>
    </w:p>
    <w:p w:rsidR="00DB5783" w:rsidRDefault="007E648A">
      <w:pPr>
        <w:pStyle w:val="a3"/>
      </w:pPr>
      <w:r>
        <w:t>в 2025 году - 1,7 процента;</w:t>
      </w:r>
    </w:p>
    <w:p w:rsidR="00DB5783" w:rsidRDefault="007E648A">
      <w:pPr>
        <w:pStyle w:val="a3"/>
      </w:pPr>
      <w:r>
        <w:t>в 2030 году - 1,65 процента;</w:t>
      </w:r>
    </w:p>
    <w:p w:rsidR="00DB5783" w:rsidRDefault="007E648A">
      <w:pPr>
        <w:pStyle w:val="a3"/>
      </w:pPr>
      <w:r>
        <w:t>в 2035 году - 1,65 процента;</w:t>
      </w:r>
    </w:p>
    <w:p w:rsidR="00DB5783" w:rsidRDefault="007E648A">
      <w:pPr>
        <w:pStyle w:val="a3"/>
      </w:pPr>
      <w:bookmarkStart w:id="35" w:name="anchor18"/>
      <w:bookmarkEnd w:id="35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6" w:name="anchor19"/>
      <w:bookmarkEnd w:id="36"/>
      <w:r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7" w:name="anchor20"/>
      <w:bookmarkEnd w:id="37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DB5783" w:rsidRDefault="007E648A">
      <w:pPr>
        <w:pStyle w:val="a3"/>
      </w:pPr>
      <w:r>
        <w:t>в 2023 году - 11,0 процента;</w:t>
      </w:r>
    </w:p>
    <w:p w:rsidR="00DB5783" w:rsidRDefault="007E648A">
      <w:pPr>
        <w:pStyle w:val="a3"/>
      </w:pPr>
      <w:r>
        <w:t>в 2024 году - 12,0 процента;</w:t>
      </w:r>
    </w:p>
    <w:p w:rsidR="00DB5783" w:rsidRDefault="007E648A">
      <w:pPr>
        <w:pStyle w:val="a3"/>
      </w:pPr>
      <w:r>
        <w:t>в 2025 году - 16,5 процента;</w:t>
      </w:r>
    </w:p>
    <w:p w:rsidR="00DB5783" w:rsidRDefault="007E648A">
      <w:pPr>
        <w:pStyle w:val="a3"/>
      </w:pPr>
      <w:r>
        <w:lastRenderedPageBreak/>
        <w:t>в 2030 году - 18,0 процента;</w:t>
      </w:r>
    </w:p>
    <w:p w:rsidR="00DB5783" w:rsidRDefault="007E648A">
      <w:pPr>
        <w:pStyle w:val="a3"/>
      </w:pPr>
      <w:r>
        <w:t>в 2035 году - 20,0 процента;</w:t>
      </w:r>
    </w:p>
    <w:p w:rsidR="00DB5783" w:rsidRDefault="007E648A">
      <w:pPr>
        <w:pStyle w:val="a3"/>
      </w:pPr>
      <w:bookmarkStart w:id="38" w:name="anchor21"/>
      <w:bookmarkEnd w:id="38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9" w:name="anchor22"/>
      <w:bookmarkEnd w:id="39"/>
      <w:r>
        <w:t xml:space="preserve">16) 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DB5783" w:rsidRDefault="007E648A">
      <w:pPr>
        <w:pStyle w:val="a3"/>
      </w:pPr>
      <w:r>
        <w:t>в 2023 году - 90 единиц;</w:t>
      </w:r>
    </w:p>
    <w:p w:rsidR="00DB5783" w:rsidRDefault="007E648A">
      <w:pPr>
        <w:pStyle w:val="a3"/>
      </w:pPr>
      <w:r>
        <w:t>в 2024 году - 90 единиц;</w:t>
      </w:r>
    </w:p>
    <w:p w:rsidR="00DB5783" w:rsidRDefault="007E648A">
      <w:pPr>
        <w:pStyle w:val="a3"/>
      </w:pPr>
      <w:r>
        <w:t>в 2025 году - 90 единиц;</w:t>
      </w:r>
    </w:p>
    <w:p w:rsidR="00DB5783" w:rsidRDefault="007E648A">
      <w:pPr>
        <w:pStyle w:val="a3"/>
      </w:pPr>
      <w:r>
        <w:t>в 2030 году - 90 единиц;</w:t>
      </w:r>
    </w:p>
    <w:p w:rsidR="00DB5783" w:rsidRDefault="007E648A">
      <w:pPr>
        <w:pStyle w:val="a3"/>
      </w:pPr>
      <w:r>
        <w:t>в 2035 году - 90 единиц.</w:t>
      </w:r>
    </w:p>
    <w:p w:rsidR="00DB5783" w:rsidRDefault="007E648A">
      <w:pPr>
        <w:pStyle w:val="a3"/>
      </w:pPr>
      <w:bookmarkStart w:id="40" w:name="anchor23"/>
      <w:bookmarkEnd w:id="40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DB5783" w:rsidRDefault="007E648A">
      <w:pPr>
        <w:pStyle w:val="a3"/>
      </w:pPr>
      <w:r>
        <w:t>в 2023 году - 58 процента;</w:t>
      </w:r>
    </w:p>
    <w:p w:rsidR="00DB5783" w:rsidRDefault="007E648A">
      <w:pPr>
        <w:pStyle w:val="a3"/>
      </w:pPr>
      <w:r>
        <w:t>в 2024 году - 64 процентов;</w:t>
      </w:r>
    </w:p>
    <w:p w:rsidR="00DB5783" w:rsidRDefault="007E648A">
      <w:pPr>
        <w:pStyle w:val="a3"/>
      </w:pPr>
      <w:r>
        <w:t>в 2025 году - 70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- 85 процентов.</w:t>
      </w:r>
    </w:p>
    <w:p w:rsidR="00DB5783" w:rsidRDefault="007E648A">
      <w:pPr>
        <w:pStyle w:val="a3"/>
      </w:pPr>
      <w:bookmarkStart w:id="41" w:name="anchor32018"/>
      <w:bookmarkEnd w:id="41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</w:t>
      </w:r>
      <w:r w:rsidR="00EA2DAD">
        <w:t xml:space="preserve"> возрасте от 5 до 18 лет - 80</w:t>
      </w:r>
      <w:r>
        <w:t xml:space="preserve"> процентов, в том числе:</w:t>
      </w:r>
    </w:p>
    <w:p w:rsidR="00DB5783" w:rsidRDefault="007E648A">
      <w:pPr>
        <w:pStyle w:val="a3"/>
      </w:pPr>
      <w:r>
        <w:t>в 2023 году - ____ процентов;</w:t>
      </w:r>
    </w:p>
    <w:p w:rsidR="00DB5783" w:rsidRDefault="007E648A">
      <w:pPr>
        <w:pStyle w:val="a3"/>
      </w:pPr>
      <w:r>
        <w:t>в 2024 году - ____ процентов;</w:t>
      </w:r>
    </w:p>
    <w:p w:rsidR="00DB5783" w:rsidRDefault="007E648A">
      <w:pPr>
        <w:pStyle w:val="a3"/>
      </w:pPr>
      <w:r>
        <w:t>в 2025 году - ____ процентов;</w:t>
      </w:r>
    </w:p>
    <w:p w:rsidR="00DB5783" w:rsidRDefault="007E648A">
      <w:pPr>
        <w:pStyle w:val="a3"/>
      </w:pPr>
      <w:r>
        <w:t>в 2030 году - ____ процентов;</w:t>
      </w:r>
    </w:p>
    <w:p w:rsidR="00DB5783" w:rsidRDefault="007E648A">
      <w:pPr>
        <w:pStyle w:val="a3"/>
      </w:pPr>
      <w:r>
        <w:t>в 2035 году - ____ процентов;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 xml:space="preserve">Сведения о целевых индикаторах и показателях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и их значения</w:t>
      </w:r>
    </w:p>
    <w:p w:rsidR="00DB5783" w:rsidRDefault="00DB5783">
      <w:pPr>
        <w:sectPr w:rsidR="00DB5783">
          <w:headerReference w:type="default" r:id="rId35"/>
          <w:footerReference w:type="default" r:id="rId36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1417"/>
        <w:gridCol w:w="1560"/>
        <w:gridCol w:w="1559"/>
        <w:gridCol w:w="1559"/>
        <w:gridCol w:w="1348"/>
      </w:tblGrid>
      <w:tr w:rsidR="00010C9C" w:rsidTr="00403AB0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C9C" w:rsidRDefault="00010C9C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 w:rsidP="00DF60E3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201BBB" w:rsidTr="00403AB0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 w:rsidP="00201BBB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DB5783" w:rsidTr="00DB5783">
        <w:trPr>
          <w:trHeight w:val="147"/>
        </w:trPr>
        <w:tc>
          <w:tcPr>
            <w:tcW w:w="15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2" w:name="anchor30013"/>
            <w:bookmarkEnd w:id="42"/>
            <w:r>
              <w:t xml:space="preserve">Подпрограмма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</w:t>
            </w:r>
            <w:r w:rsidR="00876B4C">
              <w:t>асте от 1,</w:t>
            </w:r>
            <w:r w:rsidR="00876B4C" w:rsidRPr="00876B4C">
              <w:t>5</w:t>
            </w:r>
            <w:r>
              <w:t xml:space="preserve"> до 7 лет, получающих дошкольное образование в текущем году, к сумме ч</w:t>
            </w:r>
            <w:r w:rsidR="00876B4C">
              <w:t>исленности детей в возрасте от 1,5</w:t>
            </w:r>
            <w:r>
              <w:t xml:space="preserve"> до 7 лет, получающих дошкольное образование в текущем году, и ч</w:t>
            </w:r>
            <w:r w:rsidR="00876B4C">
              <w:t>исленности детей в возрасте от 1,5</w:t>
            </w:r>
            <w:r>
              <w:t xml:space="preserve">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</w:t>
            </w:r>
            <w:r>
              <w:lastRenderedPageBreak/>
              <w:t>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 w:rsidP="00010C9C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201BBB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BBB" w:rsidRDefault="00201BBB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403AB0" w:rsidTr="00403AB0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  <w:ind w:firstLine="0"/>
              <w:jc w:val="center"/>
            </w:pPr>
            <w:bookmarkStart w:id="43" w:name="anchor3001018"/>
            <w:bookmarkEnd w:id="43"/>
            <w:r>
              <w:lastRenderedPageBreak/>
              <w:t>18.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7"/>
            </w:pPr>
            <w:r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AB0" w:rsidRDefault="00403AB0">
            <w:pPr>
              <w:pStyle w:val="a3"/>
            </w:pP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546F6" w:rsidRDefault="005546F6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10173" w:type="dxa"/>
        <w:tblLook w:val="04A0" w:firstRow="1" w:lastRow="0" w:firstColumn="1" w:lastColumn="0" w:noHBand="0" w:noVBand="1"/>
      </w:tblPr>
      <w:tblGrid>
        <w:gridCol w:w="5293"/>
      </w:tblGrid>
      <w:tr w:rsidR="005546F6" w:rsidTr="005546F6"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546F6" w:rsidRPr="005546F6" w:rsidRDefault="005546F6" w:rsidP="00876B4C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6B4C" w:rsidRDefault="005546F6" w:rsidP="00876B4C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</w:t>
            </w:r>
          </w:p>
          <w:p w:rsidR="00876B4C" w:rsidRDefault="005546F6" w:rsidP="00876B4C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развития образования» муниципальной программы </w:t>
            </w:r>
          </w:p>
          <w:p w:rsidR="005546F6" w:rsidRPr="005546F6" w:rsidRDefault="005546F6" w:rsidP="00876B4C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«Развитие образования» </w:t>
            </w:r>
          </w:p>
          <w:p w:rsidR="005546F6" w:rsidRDefault="005546F6">
            <w:pPr>
              <w:jc w:val="right"/>
            </w:pP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44" w:name="anchor300201"/>
      <w:bookmarkEnd w:id="44"/>
      <w:r>
        <w:t xml:space="preserve">Ресурсное обеспечение и прогнозная (справочная) оценка расходов за счет всех источников финансирования реализации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8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40"/>
        <w:gridCol w:w="721"/>
        <w:gridCol w:w="1375"/>
        <w:gridCol w:w="1651"/>
        <w:gridCol w:w="919"/>
        <w:gridCol w:w="13"/>
        <w:gridCol w:w="71"/>
        <w:gridCol w:w="12"/>
        <w:gridCol w:w="471"/>
        <w:gridCol w:w="17"/>
        <w:gridCol w:w="67"/>
        <w:gridCol w:w="12"/>
        <w:gridCol w:w="1036"/>
        <w:gridCol w:w="9"/>
        <w:gridCol w:w="71"/>
        <w:gridCol w:w="21"/>
        <w:gridCol w:w="1635"/>
        <w:gridCol w:w="118"/>
        <w:gridCol w:w="20"/>
        <w:gridCol w:w="1105"/>
        <w:gridCol w:w="850"/>
        <w:gridCol w:w="975"/>
        <w:gridCol w:w="852"/>
        <w:gridCol w:w="27"/>
        <w:gridCol w:w="14"/>
        <w:gridCol w:w="44"/>
        <w:gridCol w:w="925"/>
        <w:gridCol w:w="65"/>
        <w:gridCol w:w="1357"/>
        <w:gridCol w:w="63"/>
      </w:tblGrid>
      <w:tr w:rsidR="005B417A" w:rsidRPr="00257194" w:rsidTr="005B417A">
        <w:trPr>
          <w:gridAfter w:val="1"/>
          <w:wAfter w:w="63" w:type="dxa"/>
          <w:trHeight w:val="51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bookmarkStart w:id="45" w:name="anchor3002010"/>
            <w:bookmarkEnd w:id="45"/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912183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B417A" w:rsidRPr="00257194" w:rsidTr="005B417A">
        <w:trPr>
          <w:gridAfter w:val="1"/>
          <w:wAfter w:w="63" w:type="dxa"/>
          <w:trHeight w:val="2021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5B417A" w:rsidRPr="00257194" w:rsidTr="005B417A">
        <w:trPr>
          <w:gridAfter w:val="1"/>
          <w:wAfter w:w="63" w:type="dxa"/>
          <w:trHeight w:val="22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B4" w:rsidRPr="00257194" w:rsidRDefault="00E521B4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B417A" w:rsidRPr="00257194" w:rsidTr="005B417A">
        <w:trPr>
          <w:gridAfter w:val="1"/>
          <w:wAfter w:w="63" w:type="dxa"/>
          <w:trHeight w:val="776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proofErr w:type="gramStart"/>
            <w:r w:rsidRPr="00257194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устойчивое развитие образования в Цивильском </w:t>
            </w:r>
            <w:r>
              <w:rPr>
                <w:sz w:val="16"/>
                <w:szCs w:val="16"/>
              </w:rPr>
              <w:t>муниципальном округе</w:t>
            </w:r>
            <w:r w:rsidRPr="00257194">
              <w:rPr>
                <w:sz w:val="16"/>
                <w:szCs w:val="16"/>
              </w:rPr>
              <w:t xml:space="preserve"> Чувашской Республики и нормативно-правовое регулирование в сфере образования;</w:t>
            </w:r>
            <w:r w:rsidRPr="00257194">
              <w:rPr>
                <w:sz w:val="16"/>
                <w:szCs w:val="16"/>
              </w:rPr>
              <w:br/>
              <w:t xml:space="preserve">повышение доступности для населения </w:t>
            </w:r>
            <w:r w:rsidRPr="00257194">
              <w:rPr>
                <w:sz w:val="16"/>
                <w:szCs w:val="16"/>
              </w:rPr>
              <w:lastRenderedPageBreak/>
              <w:t xml:space="preserve">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 качественных образовательных услуг;</w:t>
            </w:r>
            <w:r w:rsidRPr="00257194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257194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1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, финансовый отдел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,  сектор по опеке и попечительству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, МКУ «Централизованная бухгалтерия Цивильского района </w:t>
            </w:r>
            <w:r w:rsidRPr="00257194">
              <w:rPr>
                <w:sz w:val="16"/>
                <w:szCs w:val="16"/>
              </w:rPr>
              <w:lastRenderedPageBreak/>
              <w:t xml:space="preserve">Чувашской Республики, подведомственные муниципальные образовательные учреждения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559 171,7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542 987,3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546 979,9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2 997 184,7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3 610 803,1</w:t>
            </w:r>
          </w:p>
        </w:tc>
      </w:tr>
      <w:tr w:rsidR="005B417A" w:rsidRPr="00257194" w:rsidTr="005B417A">
        <w:trPr>
          <w:gridAfter w:val="1"/>
          <w:wAfter w:w="63" w:type="dxa"/>
          <w:trHeight w:val="705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36 679,0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36 725,5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35 796,1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196 145,3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236 302,4</w:t>
            </w:r>
          </w:p>
        </w:tc>
      </w:tr>
      <w:tr w:rsidR="005B417A" w:rsidRPr="00257194" w:rsidTr="005B417A">
        <w:trPr>
          <w:gridAfter w:val="1"/>
          <w:wAfter w:w="63" w:type="dxa"/>
          <w:trHeight w:val="112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419 963,4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420 263,1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420 450,1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2 303 862,6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2 775 536,0</w:t>
            </w:r>
          </w:p>
        </w:tc>
      </w:tr>
      <w:tr w:rsidR="005B417A" w:rsidRPr="00257194" w:rsidTr="005B417A">
        <w:trPr>
          <w:gridAfter w:val="1"/>
          <w:wAfter w:w="63" w:type="dxa"/>
          <w:trHeight w:val="1398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5E35C7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102 529,3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85 998,7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90 733,7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497 176,8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598 964,7</w:t>
            </w:r>
          </w:p>
        </w:tc>
      </w:tr>
      <w:tr w:rsidR="005B417A" w:rsidRPr="00257194" w:rsidTr="005B417A">
        <w:trPr>
          <w:gridAfter w:val="1"/>
          <w:wAfter w:w="63" w:type="dxa"/>
          <w:trHeight w:val="114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81 710,7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5B417A" w:rsidRPr="00257194" w:rsidTr="005B417A">
        <w:trPr>
          <w:gridAfter w:val="1"/>
          <w:wAfter w:w="63" w:type="dxa"/>
          <w:trHeight w:val="100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072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31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81 710,7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77 326,8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81 872,7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448 623,0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540 470,4</w:t>
            </w:r>
          </w:p>
        </w:tc>
      </w:tr>
      <w:tr w:rsidR="005B417A" w:rsidRPr="00257194" w:rsidTr="005B417A">
        <w:trPr>
          <w:gridAfter w:val="1"/>
          <w:wAfter w:w="63" w:type="dxa"/>
          <w:trHeight w:val="729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1.1</w:t>
            </w:r>
            <w:r w:rsidRPr="00257194">
              <w:rPr>
                <w:sz w:val="16"/>
                <w:szCs w:val="16"/>
              </w:rPr>
              <w:t>.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610 620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49 721,7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5B417A" w:rsidRPr="00257194" w:rsidTr="005B417A">
        <w:trPr>
          <w:gridAfter w:val="1"/>
          <w:wAfter w:w="63" w:type="dxa"/>
          <w:trHeight w:val="89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102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41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49 721,7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44 968,2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47 835,1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262 114,0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315 783,0</w:t>
            </w:r>
          </w:p>
        </w:tc>
      </w:tr>
      <w:tr w:rsidR="005B417A" w:rsidRPr="00257194" w:rsidTr="005B417A">
        <w:trPr>
          <w:gridAfter w:val="1"/>
          <w:wAfter w:w="63" w:type="dxa"/>
          <w:trHeight w:val="1201"/>
        </w:trPr>
        <w:tc>
          <w:tcPr>
            <w:tcW w:w="1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  <w:r w:rsidRPr="00257194">
              <w:rPr>
                <w:sz w:val="16"/>
                <w:szCs w:val="16"/>
              </w:rPr>
              <w:t>.1. Целевые индикаторы и показатели подпрограммы №1, увяза</w:t>
            </w:r>
            <w:r>
              <w:rPr>
                <w:sz w:val="16"/>
                <w:szCs w:val="16"/>
              </w:rPr>
              <w:t>нные с основным мероприятием 1.1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694"/>
        </w:trPr>
        <w:tc>
          <w:tcPr>
            <w:tcW w:w="1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718"/>
        </w:trPr>
        <w:tc>
          <w:tcPr>
            <w:tcW w:w="1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729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257194">
              <w:rPr>
                <w:sz w:val="16"/>
                <w:szCs w:val="16"/>
              </w:rPr>
              <w:t>.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1 762,6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5B417A" w:rsidRPr="00257194" w:rsidTr="005B417A">
        <w:trPr>
          <w:gridAfter w:val="1"/>
          <w:wAfter w:w="63" w:type="dxa"/>
          <w:trHeight w:val="89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035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40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1 762,6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4 668,9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25 583,2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C96E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30 820,1</w:t>
            </w:r>
          </w:p>
        </w:tc>
      </w:tr>
      <w:tr w:rsidR="005B417A" w:rsidRPr="00257194" w:rsidTr="005B417A">
        <w:trPr>
          <w:gridAfter w:val="1"/>
          <w:wAfter w:w="63" w:type="dxa"/>
          <w:trHeight w:val="1410"/>
        </w:trPr>
        <w:tc>
          <w:tcPr>
            <w:tcW w:w="1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257194">
              <w:rPr>
                <w:sz w:val="16"/>
                <w:szCs w:val="16"/>
              </w:rPr>
              <w:t xml:space="preserve">.1.Целевой индикатор и показатель подпрограммы №1, увязанные с основным </w:t>
            </w:r>
            <w:r>
              <w:rPr>
                <w:sz w:val="16"/>
                <w:szCs w:val="16"/>
              </w:rPr>
              <w:t>мероприятием 1.2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977"/>
        </w:trPr>
        <w:tc>
          <w:tcPr>
            <w:tcW w:w="138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49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1.3</w:t>
            </w:r>
            <w:r w:rsidRPr="00257194">
              <w:rPr>
                <w:sz w:val="16"/>
                <w:szCs w:val="16"/>
              </w:rPr>
              <w:t>.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30 226,4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5B417A" w:rsidRPr="00257194" w:rsidTr="005B417A">
        <w:trPr>
          <w:gridAfter w:val="1"/>
          <w:wAfter w:w="63" w:type="dxa"/>
          <w:trHeight w:val="57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97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25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30 226,4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27 689,7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29 368,7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160 925,8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193 867,3</w:t>
            </w:r>
          </w:p>
        </w:tc>
      </w:tr>
      <w:tr w:rsidR="005B417A" w:rsidRPr="00257194" w:rsidTr="005B417A">
        <w:trPr>
          <w:gridAfter w:val="1"/>
          <w:wAfter w:w="63" w:type="dxa"/>
          <w:trHeight w:val="709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Pr="00257194">
              <w:rPr>
                <w:sz w:val="16"/>
                <w:szCs w:val="16"/>
              </w:rPr>
              <w:t>.1.Целевой индикатор и показатель подпрограммы №1, увяза</w:t>
            </w:r>
            <w:r>
              <w:rPr>
                <w:sz w:val="16"/>
                <w:szCs w:val="16"/>
              </w:rPr>
              <w:t>нные с основным мероприятием 1.3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683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5B417A" w:rsidRPr="00257194" w:rsidTr="005B417A">
        <w:trPr>
          <w:gridAfter w:val="1"/>
          <w:wAfter w:w="63" w:type="dxa"/>
          <w:trHeight w:val="55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987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413 956,6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2 268 281,6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2 732 671,6</w:t>
            </w:r>
          </w:p>
        </w:tc>
      </w:tr>
      <w:tr w:rsidR="005B417A" w:rsidRPr="00257194" w:rsidTr="005B417A">
        <w:trPr>
          <w:gridAfter w:val="1"/>
          <w:wAfter w:w="63" w:type="dxa"/>
          <w:trHeight w:val="1271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634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Мероприятие </w:t>
            </w:r>
            <w:r w:rsidRPr="00257194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Осуществление государ</w:t>
            </w:r>
            <w:r w:rsidRPr="00257194">
              <w:rPr>
                <w:sz w:val="16"/>
                <w:szCs w:val="16"/>
              </w:rPr>
              <w:lastRenderedPageBreak/>
              <w:t>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5B417A" w:rsidRPr="00257194" w:rsidTr="005B417A">
        <w:trPr>
          <w:gridAfter w:val="1"/>
          <w:wAfter w:w="63" w:type="dxa"/>
          <w:trHeight w:val="89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015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159 892,2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876 131,6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1 055 475,7</w:t>
            </w:r>
          </w:p>
        </w:tc>
      </w:tr>
      <w:tr w:rsidR="005B417A" w:rsidRPr="00257194" w:rsidTr="005B417A">
        <w:trPr>
          <w:gridAfter w:val="1"/>
          <w:wAfter w:w="63" w:type="dxa"/>
          <w:trHeight w:val="1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402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gridAfter w:val="1"/>
          <w:wAfter w:w="63" w:type="dxa"/>
          <w:trHeight w:val="49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</w:t>
            </w:r>
            <w:r w:rsidRPr="00257194">
              <w:rPr>
                <w:sz w:val="16"/>
                <w:szCs w:val="16"/>
              </w:rPr>
              <w:lastRenderedPageBreak/>
              <w:t>ие 2.2.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Осуществление </w:t>
            </w:r>
            <w:r w:rsidRPr="00257194">
              <w:rPr>
                <w:sz w:val="16"/>
                <w:szCs w:val="16"/>
              </w:rPr>
              <w:lastRenderedPageBreak/>
              <w:t xml:space="preserve">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257194">
              <w:rPr>
                <w:sz w:val="16"/>
                <w:szCs w:val="16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5B417A" w:rsidRPr="00257194" w:rsidTr="005B417A">
        <w:trPr>
          <w:gridAfter w:val="1"/>
          <w:wAfter w:w="63" w:type="dxa"/>
          <w:trHeight w:val="896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gridAfter w:val="1"/>
          <w:wAfter w:w="63" w:type="dxa"/>
          <w:trHeight w:val="1079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254 064,4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1 392 150,0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1 677 195,9</w:t>
            </w:r>
          </w:p>
        </w:tc>
      </w:tr>
      <w:tr w:rsidR="005B417A" w:rsidRPr="00257194" w:rsidTr="005B417A">
        <w:trPr>
          <w:gridAfter w:val="1"/>
          <w:wAfter w:w="63" w:type="dxa"/>
          <w:trHeight w:val="183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42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63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</w:t>
            </w:r>
            <w:r w:rsidRPr="00257194">
              <w:rPr>
                <w:sz w:val="16"/>
                <w:szCs w:val="16"/>
              </w:rPr>
              <w:lastRenderedPageBreak/>
              <w:t>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5B417A">
        <w:trPr>
          <w:trHeight w:val="566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5B417A">
        <w:trPr>
          <w:trHeight w:val="985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2505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381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5B417A">
        <w:trPr>
          <w:trHeight w:val="89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17 108,3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94 095,0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112 915,0</w:t>
            </w:r>
          </w:p>
        </w:tc>
      </w:tr>
      <w:tr w:rsidR="005B417A" w:rsidRPr="00257194" w:rsidTr="005B417A">
        <w:trPr>
          <w:trHeight w:val="929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11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18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3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7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683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</w:t>
            </w:r>
            <w:r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5B417A">
        <w:trPr>
          <w:trHeight w:val="113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2049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0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5B417A">
        <w:trPr>
          <w:trHeight w:val="416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5B417A">
        <w:trPr>
          <w:trHeight w:val="549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57194" w:rsidRDefault="0024568E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8E" w:rsidRPr="0024568E" w:rsidRDefault="0024568E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983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408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18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370,0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2 027,4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2 442,5</w:t>
            </w:r>
          </w:p>
        </w:tc>
      </w:tr>
      <w:tr w:rsidR="005B417A" w:rsidRPr="00257194" w:rsidTr="005B417A">
        <w:trPr>
          <w:trHeight w:val="1442"/>
        </w:trPr>
        <w:tc>
          <w:tcPr>
            <w:tcW w:w="1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257194">
              <w:rPr>
                <w:sz w:val="16"/>
                <w:szCs w:val="16"/>
              </w:rPr>
              <w:t>.1.1.Целевые индикаторы и показатели подпрограммы №1, увязанные с основным мероприя</w:t>
            </w:r>
            <w:r>
              <w:rPr>
                <w:sz w:val="16"/>
                <w:szCs w:val="16"/>
              </w:rPr>
              <w:t>тием 4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471"/>
        </w:trPr>
        <w:tc>
          <w:tcPr>
            <w:tcW w:w="1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726"/>
        </w:trPr>
        <w:tc>
          <w:tcPr>
            <w:tcW w:w="1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683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5B417A">
        <w:trPr>
          <w:trHeight w:val="57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981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07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5B417A">
        <w:trPr>
          <w:trHeight w:val="56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5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Денежные поощрения и гранты муниципальных образований для поддер</w:t>
            </w:r>
            <w:r w:rsidRPr="00257194">
              <w:rPr>
                <w:sz w:val="16"/>
                <w:szCs w:val="16"/>
              </w:rPr>
              <w:lastRenderedPageBreak/>
              <w:t>жки инноваций в сфере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5B417A">
        <w:trPr>
          <w:trHeight w:val="683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99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41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1 698,6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2 046,4</w:t>
            </w:r>
          </w:p>
        </w:tc>
      </w:tr>
      <w:tr w:rsidR="005B417A" w:rsidRPr="00257194" w:rsidTr="005B417A">
        <w:trPr>
          <w:trHeight w:val="1343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5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91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383550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32 822,0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33 405,5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33 284,2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182 459,1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220 257,2</w:t>
            </w:r>
          </w:p>
        </w:tc>
      </w:tr>
      <w:tr w:rsidR="005B417A" w:rsidRPr="00257194" w:rsidTr="005B417A">
        <w:trPr>
          <w:trHeight w:val="765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5B417A" w:rsidRPr="00257194" w:rsidTr="005B417A">
        <w:trPr>
          <w:trHeight w:val="989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6 002,2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6 302,2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6 493,5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35 581,0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42 864,4</w:t>
            </w:r>
          </w:p>
        </w:tc>
      </w:tr>
      <w:tr w:rsidR="005B417A" w:rsidRPr="00257194" w:rsidTr="005B417A">
        <w:trPr>
          <w:trHeight w:val="1273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7 706,2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7 989,7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8 181,0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44 827,8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54 005,4</w:t>
            </w:r>
          </w:p>
        </w:tc>
      </w:tr>
      <w:tr w:rsidR="005B417A" w:rsidRPr="00257194" w:rsidTr="005B417A">
        <w:trPr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Осуществление государственных полном</w:t>
            </w:r>
            <w:r w:rsidRPr="00257194">
              <w:rPr>
                <w:sz w:val="16"/>
                <w:szCs w:val="16"/>
              </w:rPr>
              <w:lastRenderedPageBreak/>
              <w:t>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5B417A" w:rsidRPr="00257194" w:rsidTr="005B417A">
        <w:trPr>
          <w:trHeight w:val="56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2049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739,5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4 052,0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4 881,5</w:t>
            </w:r>
          </w:p>
        </w:tc>
      </w:tr>
      <w:tr w:rsidR="005B417A" w:rsidRPr="00257194" w:rsidTr="005B417A">
        <w:trPr>
          <w:trHeight w:val="226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420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</w:t>
            </w:r>
            <w:r w:rsidRPr="00257194">
              <w:rPr>
                <w:sz w:val="16"/>
                <w:szCs w:val="16"/>
              </w:rPr>
              <w:t>.1.Целевой индикатор и показатель подпрограммы №1, увяза</w:t>
            </w:r>
            <w:r>
              <w:rPr>
                <w:sz w:val="16"/>
                <w:szCs w:val="16"/>
              </w:rPr>
              <w:t>нные с основным мероприятием 6.1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630"/>
        </w:trPr>
        <w:tc>
          <w:tcPr>
            <w:tcW w:w="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6.2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Ц711422170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244 313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5B417A" w:rsidRPr="00257194" w:rsidTr="005B417A">
        <w:trPr>
          <w:trHeight w:val="1628"/>
        </w:trPr>
        <w:tc>
          <w:tcPr>
            <w:tcW w:w="6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124"/>
        </w:trPr>
        <w:tc>
          <w:tcPr>
            <w:tcW w:w="6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1 644,0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1 980,5</w:t>
            </w:r>
          </w:p>
        </w:tc>
      </w:tr>
      <w:tr w:rsidR="005B417A" w:rsidRPr="00257194" w:rsidTr="005B417A">
        <w:trPr>
          <w:trHeight w:val="1190"/>
        </w:trPr>
        <w:tc>
          <w:tcPr>
            <w:tcW w:w="6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</w:tr>
      <w:tr w:rsidR="005B417A" w:rsidRPr="00257194" w:rsidTr="005B417A">
        <w:trPr>
          <w:trHeight w:val="1360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  <w:r w:rsidRPr="00257194">
              <w:rPr>
                <w:sz w:val="16"/>
                <w:szCs w:val="16"/>
              </w:rPr>
              <w:t>.1.Целевой индикатор и показатель подпрограммы №1, увяза</w:t>
            </w:r>
            <w:r>
              <w:rPr>
                <w:sz w:val="16"/>
                <w:szCs w:val="16"/>
              </w:rPr>
              <w:t>нные с основным мероприятием 6.2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</w:tr>
      <w:tr w:rsidR="005B417A" w:rsidRPr="00257194" w:rsidTr="005B417A">
        <w:trPr>
          <w:trHeight w:val="191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6.3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CC3F3A" w:rsidRDefault="001F44CB" w:rsidP="00257194">
            <w:pPr>
              <w:rPr>
                <w:sz w:val="16"/>
                <w:szCs w:val="16"/>
              </w:rPr>
            </w:pPr>
            <w:r w:rsidRPr="00CC3F3A">
              <w:rPr>
                <w:color w:val="000000"/>
                <w:kern w:val="0"/>
                <w:sz w:val="16"/>
                <w:szCs w:val="16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CC3F3A">
              <w:rPr>
                <w:color w:val="000000"/>
                <w:kern w:val="0"/>
                <w:sz w:val="16"/>
                <w:szCs w:val="16"/>
              </w:rPr>
              <w:t>Атал</w:t>
            </w:r>
            <w:proofErr w:type="spellEnd"/>
            <w:r w:rsidRPr="00CC3F3A">
              <w:rPr>
                <w:color w:val="000000"/>
                <w:kern w:val="0"/>
                <w:sz w:val="16"/>
                <w:szCs w:val="16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Ц711422170</w:t>
            </w:r>
          </w:p>
        </w:tc>
        <w:tc>
          <w:tcPr>
            <w:tcW w:w="17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244 313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5B417A" w:rsidRPr="00257194" w:rsidTr="005B417A">
        <w:trPr>
          <w:trHeight w:val="3878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156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52,1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343,9</w:t>
            </w:r>
          </w:p>
        </w:tc>
      </w:tr>
      <w:tr w:rsidR="005B417A" w:rsidRPr="00257194" w:rsidTr="005B417A">
        <w:trPr>
          <w:trHeight w:val="1298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</w:tr>
      <w:tr w:rsidR="005B417A" w:rsidRPr="00257194" w:rsidTr="005B417A">
        <w:trPr>
          <w:trHeight w:val="1410"/>
        </w:trPr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10582C" w:rsidRDefault="001F44CB" w:rsidP="00257194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6.3</w:t>
            </w:r>
            <w:r w:rsidRPr="00257194">
              <w:rPr>
                <w:sz w:val="16"/>
                <w:szCs w:val="16"/>
              </w:rPr>
              <w:t>.1.Целевой индикатор и показатель подпрограммы №1, увяза</w:t>
            </w:r>
            <w:r>
              <w:rPr>
                <w:sz w:val="16"/>
                <w:szCs w:val="16"/>
              </w:rPr>
              <w:t>нные с основным мероприятием 6.3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Default="001F44CB" w:rsidP="0016196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161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</w:tr>
      <w:tr w:rsidR="005B417A" w:rsidRPr="00257194" w:rsidTr="005B417A">
        <w:trPr>
          <w:trHeight w:val="776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.4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2 637,5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5B417A" w:rsidRPr="00257194" w:rsidTr="005B417A">
        <w:trPr>
          <w:trHeight w:val="668"/>
        </w:trPr>
        <w:tc>
          <w:tcPr>
            <w:tcW w:w="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035"/>
        </w:trPr>
        <w:tc>
          <w:tcPr>
            <w:tcW w:w="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234"/>
        </w:trPr>
        <w:tc>
          <w:tcPr>
            <w:tcW w:w="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2 637,5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2 764,1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15 145,9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18 246,5</w:t>
            </w:r>
          </w:p>
        </w:tc>
      </w:tr>
      <w:tr w:rsidR="005B417A" w:rsidRPr="00257194" w:rsidTr="005B417A">
        <w:trPr>
          <w:trHeight w:val="1298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5323CD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F44CB" w:rsidRPr="00257194">
              <w:rPr>
                <w:sz w:val="16"/>
                <w:szCs w:val="16"/>
              </w:rPr>
              <w:t>.4.1.Целевой индикатор и показатель подпрограммы №1, увязанные</w:t>
            </w:r>
            <w:r w:rsidR="001F44CB">
              <w:rPr>
                <w:sz w:val="16"/>
                <w:szCs w:val="16"/>
              </w:rPr>
              <w:t xml:space="preserve"> с основным мероприятием 6</w:t>
            </w:r>
            <w:r w:rsidR="001F44CB" w:rsidRPr="00257194">
              <w:rPr>
                <w:sz w:val="16"/>
                <w:szCs w:val="16"/>
              </w:rPr>
              <w:t>.4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55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.5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Расходы, связанные с освобождением от платы (установлением </w:t>
            </w:r>
            <w:r w:rsidRPr="00257194">
              <w:rPr>
                <w:sz w:val="16"/>
                <w:szCs w:val="16"/>
              </w:rPr>
              <w:lastRenderedPageBreak/>
              <w:t>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5B417A" w:rsidRPr="00257194" w:rsidTr="005B417A">
        <w:trPr>
          <w:trHeight w:val="56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993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53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3 267,5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3 424,4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18 764,0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22 605,5</w:t>
            </w:r>
          </w:p>
        </w:tc>
      </w:tr>
      <w:tr w:rsidR="005B417A" w:rsidRPr="00257194" w:rsidTr="005B417A">
        <w:trPr>
          <w:trHeight w:val="1308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F44CB" w:rsidRPr="00257194">
              <w:rPr>
                <w:sz w:val="16"/>
                <w:szCs w:val="16"/>
              </w:rPr>
              <w:t>.5.1.Целевой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6</w:t>
            </w:r>
            <w:r w:rsidR="001F44CB" w:rsidRPr="00257194">
              <w:rPr>
                <w:sz w:val="16"/>
                <w:szCs w:val="16"/>
              </w:rPr>
              <w:t>.5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84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.6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proofErr w:type="gramStart"/>
            <w:r w:rsidRPr="00257194">
              <w:rPr>
                <w:sz w:val="16"/>
                <w:szCs w:val="16"/>
              </w:rPr>
              <w:t>Организация бесплатного горячего питания обучающихся, получающих  начальн</w:t>
            </w:r>
            <w:r w:rsidRPr="00257194">
              <w:rPr>
                <w:sz w:val="16"/>
                <w:szCs w:val="16"/>
              </w:rPr>
              <w:lastRenderedPageBreak/>
              <w:t>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19 306,6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19 185,3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105 204,3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127 187,0</w:t>
            </w:r>
          </w:p>
        </w:tc>
      </w:tr>
      <w:tr w:rsidR="005B417A" w:rsidRPr="00257194" w:rsidTr="005B417A">
        <w:trPr>
          <w:trHeight w:val="56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19 113,6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18 609,7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102 050,3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123 387,4</w:t>
            </w:r>
          </w:p>
        </w:tc>
      </w:tr>
      <w:tr w:rsidR="005B417A" w:rsidRPr="00257194" w:rsidTr="005B417A">
        <w:trPr>
          <w:trHeight w:val="979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5B417A" w:rsidRPr="00257194" w:rsidTr="005B417A">
        <w:trPr>
          <w:trHeight w:val="2127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96,5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287,8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1 577,0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1 899,8</w:t>
            </w:r>
          </w:p>
        </w:tc>
      </w:tr>
      <w:tr w:rsidR="005B417A" w:rsidRPr="00257194" w:rsidTr="005B417A">
        <w:trPr>
          <w:trHeight w:val="1343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F44CB" w:rsidRPr="00257194">
              <w:rPr>
                <w:sz w:val="16"/>
                <w:szCs w:val="16"/>
              </w:rPr>
              <w:t>.6.1.Целевой индикатор и показатель подпрограммы №1, увязанные с основным мероприятием 7.6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57194">
              <w:rPr>
                <w:sz w:val="16"/>
                <w:szCs w:val="16"/>
              </w:rPr>
              <w:t>организациях</w:t>
            </w:r>
            <w:proofErr w:type="gramEnd"/>
            <w:r w:rsidRPr="00257194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4568E" w:rsidRDefault="001F44CB" w:rsidP="00257194">
            <w:pPr>
              <w:rPr>
                <w:sz w:val="16"/>
                <w:szCs w:val="16"/>
              </w:rPr>
            </w:pPr>
            <w:r w:rsidRPr="0024568E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918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Pr="00257194">
              <w:rPr>
                <w:sz w:val="16"/>
                <w:szCs w:val="16"/>
              </w:rPr>
              <w:t>.7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F865C3" w:rsidRDefault="00CC3F3A" w:rsidP="00257194">
            <w:pPr>
              <w:rPr>
                <w:sz w:val="16"/>
                <w:szCs w:val="16"/>
              </w:rPr>
            </w:pPr>
            <w:r w:rsidRPr="00F865C3">
              <w:rPr>
                <w:color w:val="000000"/>
                <w:kern w:val="0"/>
                <w:sz w:val="16"/>
                <w:szCs w:val="16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</w:t>
            </w:r>
            <w:r w:rsidRPr="00F865C3">
              <w:rPr>
                <w:color w:val="000000"/>
                <w:kern w:val="0"/>
                <w:sz w:val="16"/>
                <w:szCs w:val="16"/>
              </w:rPr>
              <w:lastRenderedPageBreak/>
              <w:t>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6 818,8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6 818,8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6 818,8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37 363,4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45 012,3</w:t>
            </w:r>
          </w:p>
        </w:tc>
      </w:tr>
      <w:tr w:rsidR="005B417A" w:rsidRPr="00257194" w:rsidTr="005B417A">
        <w:trPr>
          <w:trHeight w:val="54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839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5 114,1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5 114,1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5 114,1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28 022,5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33 758,7</w:t>
            </w:r>
          </w:p>
        </w:tc>
      </w:tr>
      <w:tr w:rsidR="005B417A" w:rsidRPr="00257194" w:rsidTr="005B417A">
        <w:trPr>
          <w:trHeight w:val="226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1 704,7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1 704,7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1 704,7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9 340,9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11 253,6</w:t>
            </w:r>
          </w:p>
        </w:tc>
      </w:tr>
      <w:tr w:rsidR="005B417A" w:rsidRPr="00257194" w:rsidTr="005B417A">
        <w:trPr>
          <w:trHeight w:val="1487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F44CB" w:rsidRPr="00257194">
              <w:rPr>
                <w:sz w:val="16"/>
                <w:szCs w:val="16"/>
              </w:rPr>
              <w:t>.7.1.Целевой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6</w:t>
            </w:r>
            <w:r w:rsidR="001F44CB" w:rsidRPr="00257194">
              <w:rPr>
                <w:sz w:val="16"/>
                <w:szCs w:val="16"/>
              </w:rPr>
              <w:t>.7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703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37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837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4568E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24568E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11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5B417A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B417A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49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7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(текущ</w:t>
            </w:r>
            <w:r w:rsidRPr="00257194">
              <w:rPr>
                <w:sz w:val="16"/>
                <w:szCs w:val="16"/>
              </w:rPr>
              <w:lastRenderedPageBreak/>
              <w:t>ий) ремонт объектов муниципальных  образовательных организаций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89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731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8A3107" w:rsidRDefault="00CC3F3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F3A" w:rsidRPr="00257194" w:rsidRDefault="00CC3F3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18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1 000,0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02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CC3F3A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F44CB"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>
              <w:rPr>
                <w:sz w:val="16"/>
                <w:szCs w:val="16"/>
              </w:rPr>
              <w:t>занные с основным мероприятием 7</w:t>
            </w:r>
            <w:r w:rsidR="001F44CB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4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11 894,1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422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83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12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11 432,4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492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новых мест в образовательных организациях</w:t>
            </w:r>
            <w:r w:rsidRPr="00257194">
              <w:rPr>
                <w:sz w:val="16"/>
                <w:szCs w:val="16"/>
              </w:rPr>
              <w:br/>
              <w:t xml:space="preserve">различных типов для </w:t>
            </w:r>
            <w:r w:rsidRPr="00257194">
              <w:rPr>
                <w:sz w:val="16"/>
                <w:szCs w:val="16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464,0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432,0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896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457,1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425,5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015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4,3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2121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1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2,3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2,2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15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1F44CB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>
              <w:rPr>
                <w:sz w:val="16"/>
                <w:szCs w:val="16"/>
              </w:rPr>
              <w:t>анные с основным мероприятием 8</w:t>
            </w:r>
            <w:r w:rsidR="001F44CB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54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8</w:t>
            </w:r>
            <w:r w:rsidRPr="00257194">
              <w:rPr>
                <w:sz w:val="16"/>
                <w:szCs w:val="16"/>
              </w:rPr>
              <w:t>.2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11 430,1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42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84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12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5B417A" w:rsidRPr="00257194" w:rsidTr="005B417A">
        <w:trPr>
          <w:trHeight w:val="1201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бюджет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8A3107" w:rsidRDefault="008A3107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A3107">
              <w:rPr>
                <w:color w:val="000000"/>
                <w:kern w:val="0"/>
                <w:sz w:val="16"/>
                <w:szCs w:val="16"/>
              </w:rPr>
              <w:t>11 430,1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07" w:rsidRPr="00257194" w:rsidRDefault="008A3107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5B417A" w:rsidRPr="00257194" w:rsidTr="005B417A">
        <w:trPr>
          <w:trHeight w:val="1403"/>
        </w:trPr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8A3107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F44CB" w:rsidRPr="00257194">
              <w:rPr>
                <w:sz w:val="16"/>
                <w:szCs w:val="16"/>
              </w:rPr>
              <w:t>.2.1.Целевой индикатор и показатель подпрограммы №1, увязанные с основным м</w:t>
            </w:r>
            <w:r>
              <w:rPr>
                <w:sz w:val="16"/>
                <w:szCs w:val="16"/>
              </w:rPr>
              <w:t>ероприятием 8</w:t>
            </w:r>
            <w:r w:rsidR="001F44CB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Число сертификатов дополнительного образования, обеспечиваемых за счет средств бюджета Цивильского района Чувашской Республики на период действия программы персонифицированного финансирования (не более), </w:t>
            </w:r>
            <w:proofErr w:type="spellStart"/>
            <w:proofErr w:type="gramStart"/>
            <w:r w:rsidRPr="00257194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4CB" w:rsidRPr="00257194" w:rsidRDefault="001F44CB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</w:tbl>
    <w:p w:rsidR="00DB5783" w:rsidRDefault="00DB5783">
      <w:pPr>
        <w:sectPr w:rsidR="00DB5783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A35291" w:rsidRDefault="00A35291" w:rsidP="00A35291">
      <w:pPr>
        <w:jc w:val="center"/>
      </w:pPr>
    </w:p>
    <w:p w:rsidR="00A35291" w:rsidRDefault="00A35291" w:rsidP="00A35291">
      <w:pPr>
        <w:jc w:val="center"/>
      </w:pPr>
    </w:p>
    <w:p w:rsidR="00A35291" w:rsidRDefault="00A35291" w:rsidP="00A35291">
      <w:pPr>
        <w:jc w:val="center"/>
      </w:pPr>
    </w:p>
    <w:p w:rsidR="00A35291" w:rsidRDefault="00A35291" w:rsidP="005B417A"/>
    <w:p w:rsidR="00257194" w:rsidRPr="00257194" w:rsidRDefault="00EB7E5A" w:rsidP="00EB7E5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</w:t>
      </w:r>
    </w:p>
    <w:p w:rsidR="00DB5783" w:rsidRDefault="00257194" w:rsidP="008B280A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C33E65">
        <w:rPr>
          <w:sz w:val="20"/>
          <w:szCs w:val="20"/>
        </w:rPr>
        <w:t xml:space="preserve">               </w:t>
      </w:r>
      <w:r w:rsidR="008B280A">
        <w:rPr>
          <w:sz w:val="20"/>
          <w:szCs w:val="20"/>
        </w:rPr>
        <w:t xml:space="preserve">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</w:t>
      </w:r>
      <w:r w:rsidR="008B280A">
        <w:rPr>
          <w:sz w:val="20"/>
          <w:szCs w:val="20"/>
        </w:rPr>
        <w:t>Молодежь Чувашской Республики</w:t>
      </w:r>
      <w:r w:rsidRPr="00257194">
        <w:rPr>
          <w:sz w:val="20"/>
          <w:szCs w:val="20"/>
        </w:rPr>
        <w:t xml:space="preserve">» </w:t>
      </w:r>
      <w:r w:rsidR="008B280A">
        <w:rPr>
          <w:sz w:val="20"/>
          <w:szCs w:val="20"/>
        </w:rPr>
        <w:t xml:space="preserve">             </w:t>
      </w:r>
      <w:r w:rsidRPr="00257194">
        <w:rPr>
          <w:sz w:val="20"/>
          <w:szCs w:val="20"/>
        </w:rPr>
        <w:t>муниципальной программы «Развитие образования»</w:t>
      </w:r>
      <w:r w:rsidR="008B280A">
        <w:t xml:space="preserve"> </w:t>
      </w:r>
    </w:p>
    <w:p w:rsidR="00DB5783" w:rsidRDefault="007E648A">
      <w:pPr>
        <w:pStyle w:val="1"/>
      </w:pPr>
      <w:bookmarkStart w:id="46" w:name="anchor500201"/>
      <w:bookmarkEnd w:id="46"/>
      <w:r>
        <w:t xml:space="preserve">Ресурсное обеспечение реализации подпрограммы </w:t>
      </w:r>
      <w:r w:rsidR="005546F6">
        <w:t>«</w:t>
      </w:r>
      <w:r w:rsidR="008B280A">
        <w:t>Молодежь</w:t>
      </w:r>
      <w:r>
        <w:t xml:space="preserve"> Чувашской Республики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headerReference w:type="default" r:id="rId37"/>
          <w:footerReference w:type="default" r:id="rId38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982"/>
        <w:gridCol w:w="993"/>
        <w:gridCol w:w="1315"/>
        <w:gridCol w:w="1418"/>
        <w:gridCol w:w="1276"/>
        <w:gridCol w:w="1559"/>
        <w:gridCol w:w="992"/>
        <w:gridCol w:w="851"/>
        <w:gridCol w:w="992"/>
        <w:gridCol w:w="850"/>
        <w:gridCol w:w="1075"/>
      </w:tblGrid>
      <w:tr w:rsidR="001E4EAA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8B280A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8B280A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8B280A" w:rsidRPr="00257194" w:rsidTr="00450FE8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8B280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361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280A" w:rsidRPr="00257194" w:rsidRDefault="00450FE8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bookmarkStart w:id="47" w:name="anchor50203"/>
            <w:bookmarkEnd w:id="47"/>
            <w:r w:rsidRPr="00257194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Молодежь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1351F2" w:rsidRDefault="00A35291" w:rsidP="0013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351F2" w:rsidRPr="001351F2">
              <w:rPr>
                <w:sz w:val="16"/>
                <w:szCs w:val="16"/>
              </w:rPr>
              <w:t xml:space="preserve">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муниципального округа, проведение республиканских, межрегиональных, районных олимпиад и иных конкурсных мероприятий по поддержке </w:t>
            </w:r>
            <w:r w:rsidR="001351F2" w:rsidRPr="001351F2">
              <w:rPr>
                <w:sz w:val="16"/>
                <w:szCs w:val="16"/>
              </w:rPr>
              <w:lastRenderedPageBreak/>
              <w:t>талантливой и одаренной молодежи.</w:t>
            </w:r>
          </w:p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E730F1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, финансовый отдел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,  сектор по опеке и попечительству администрации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  <w:r w:rsidRPr="00257194">
              <w:rPr>
                <w:sz w:val="16"/>
                <w:szCs w:val="16"/>
              </w:rPr>
              <w:t xml:space="preserve">, МКУ «Централизованная бухгалтерия Цивильского района Чувашской Республики, </w:t>
            </w:r>
            <w:r w:rsidRPr="00257194">
              <w:rPr>
                <w:sz w:val="16"/>
                <w:szCs w:val="16"/>
              </w:rPr>
              <w:lastRenderedPageBreak/>
              <w:t xml:space="preserve">подведомственные муниципальные образовательные учреждения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833B7F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833B7F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833B7F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833B7F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6 078,8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6 259,0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34 296,1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41 317,6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"Государственная поддержка талантливой и одаренной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1351F2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B429DC" w:rsidRDefault="001351F2" w:rsidP="00115EE9">
            <w:pPr>
              <w:jc w:val="center"/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257194" w:rsidRDefault="001351F2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1 315,0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1F2" w:rsidRPr="000E6B94" w:rsidRDefault="001351F2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1 584,2</w:t>
            </w:r>
          </w:p>
        </w:tc>
      </w:tr>
      <w:tr w:rsidR="00361A60" w:rsidRPr="00257194" w:rsidTr="00450FE8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1.1.1. Целевые индикато</w:t>
            </w:r>
            <w:r w:rsidR="00B429DC">
              <w:rPr>
                <w:sz w:val="16"/>
                <w:szCs w:val="16"/>
              </w:rPr>
              <w:t>ры и показатели подпрограммы N 2</w:t>
            </w:r>
            <w:r w:rsidRPr="00257194">
              <w:rPr>
                <w:sz w:val="16"/>
                <w:szCs w:val="16"/>
              </w:rPr>
              <w:t>, увязанные с основным мероприятием 1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450FE8" w:rsidRDefault="00450FE8" w:rsidP="00257194">
            <w:pPr>
              <w:rPr>
                <w:sz w:val="16"/>
                <w:szCs w:val="16"/>
                <w:highlight w:val="yellow"/>
              </w:rPr>
            </w:pPr>
            <w:r w:rsidRPr="00450FE8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B429DC" w:rsidRDefault="00450FE8" w:rsidP="00257194">
            <w:pPr>
              <w:rPr>
                <w:sz w:val="16"/>
                <w:szCs w:val="16"/>
                <w:highlight w:val="yellow"/>
              </w:rPr>
            </w:pPr>
            <w:r w:rsidRPr="00450FE8">
              <w:rPr>
                <w:sz w:val="16"/>
                <w:szCs w:val="1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A60" w:rsidRPr="00257194" w:rsidRDefault="00361A60" w:rsidP="00257194">
            <w:pPr>
              <w:rPr>
                <w:sz w:val="16"/>
                <w:szCs w:val="16"/>
              </w:rPr>
            </w:pP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450FE8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450FE8">
        <w:trPr>
          <w:trHeight w:val="279"/>
          <w:jc w:val="center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Ц720372140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450FE8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450FE8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161962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5 861,8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32 119,7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38 695,6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"Патриотическое воспитание и допризывная подготовка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450FE8" w:rsidRPr="00257194" w:rsidTr="00161962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  <w:r w:rsidRPr="00B429DC">
              <w:rPr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450FE8" w:rsidRPr="00257194" w:rsidTr="00161962">
        <w:trPr>
          <w:trHeight w:val="50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Ц720472150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  <w:tr w:rsidR="00450FE8" w:rsidRPr="00257194" w:rsidTr="00161962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161962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450FE8" w:rsidRPr="00257194" w:rsidTr="00161962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Default="00450FE8" w:rsidP="00FA78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FA787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B429DC" w:rsidRDefault="00450FE8" w:rsidP="00FA78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257194" w:rsidRDefault="00450FE8" w:rsidP="00161962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861,4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FE8" w:rsidRPr="000E6B94" w:rsidRDefault="00450FE8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E6B94">
              <w:rPr>
                <w:color w:val="000000"/>
                <w:kern w:val="0"/>
                <w:sz w:val="16"/>
                <w:szCs w:val="16"/>
              </w:rPr>
              <w:t>1 037,8</w:t>
            </w:r>
          </w:p>
        </w:tc>
      </w:tr>
    </w:tbl>
    <w:p w:rsidR="005B417A" w:rsidRDefault="005B417A" w:rsidP="00EB7E5A">
      <w:pPr>
        <w:jc w:val="right"/>
      </w:pPr>
    </w:p>
    <w:p w:rsidR="00DB5783" w:rsidRPr="00257194" w:rsidRDefault="007E648A" w:rsidP="00EB7E5A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t xml:space="preserve">Приложение к подпрограмме </w:t>
      </w:r>
    </w:p>
    <w:p w:rsidR="00257194" w:rsidRPr="00257194" w:rsidRDefault="00257194" w:rsidP="00EB7E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Обеспечение реализации</w:t>
      </w:r>
    </w:p>
    <w:p w:rsidR="00257194" w:rsidRPr="00257194" w:rsidRDefault="00257194" w:rsidP="00EB7E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35291">
        <w:rPr>
          <w:sz w:val="20"/>
          <w:szCs w:val="20"/>
        </w:rPr>
        <w:t xml:space="preserve">          </w:t>
      </w:r>
      <w:r w:rsidR="007E648A" w:rsidRPr="00257194">
        <w:rPr>
          <w:sz w:val="20"/>
          <w:szCs w:val="20"/>
        </w:rPr>
        <w:t xml:space="preserve">муниципальной программы </w:t>
      </w:r>
    </w:p>
    <w:p w:rsidR="00DB5783" w:rsidRPr="00257194" w:rsidRDefault="00257194" w:rsidP="00EB7E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A35291" w:rsidRDefault="007E648A" w:rsidP="00A35291">
      <w:pPr>
        <w:pStyle w:val="1"/>
        <w:spacing w:before="0" w:after="0"/>
      </w:pPr>
      <w:r>
        <w:t xml:space="preserve">Ресурсное обеспечение реализации подпрограммы </w:t>
      </w:r>
      <w:r w:rsidR="005546F6">
        <w:t>«</w:t>
      </w:r>
      <w:r>
        <w:t xml:space="preserve">Обеспечение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</w:t>
      </w:r>
    </w:p>
    <w:p w:rsidR="00DB5783" w:rsidRDefault="007E648A" w:rsidP="00A35291">
      <w:pPr>
        <w:pStyle w:val="1"/>
        <w:spacing w:before="0" w:after="0"/>
      </w:pPr>
      <w:r>
        <w:t>за счет всех источников финансирования</w:t>
      </w:r>
    </w:p>
    <w:p w:rsidR="00DB5783" w:rsidRDefault="00DB5783">
      <w:pPr>
        <w:sectPr w:rsidR="00DB5783" w:rsidSect="008A3107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72"/>
        <w:gridCol w:w="1134"/>
        <w:gridCol w:w="992"/>
        <w:gridCol w:w="1134"/>
        <w:gridCol w:w="1134"/>
        <w:gridCol w:w="1276"/>
        <w:gridCol w:w="1417"/>
        <w:gridCol w:w="1134"/>
        <w:gridCol w:w="1134"/>
        <w:gridCol w:w="993"/>
        <w:gridCol w:w="1275"/>
        <w:gridCol w:w="1085"/>
      </w:tblGrid>
      <w:tr w:rsidR="00E730F1" w:rsidRPr="00A35291" w:rsidTr="00A3529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bookmarkStart w:id="48" w:name="anchor700101"/>
            <w:bookmarkEnd w:id="48"/>
            <w:r w:rsidRPr="00A35291">
              <w:rPr>
                <w:sz w:val="16"/>
                <w:szCs w:val="16"/>
              </w:rPr>
              <w:t>Статус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Код </w:t>
            </w:r>
            <w:hyperlink r:id="rId39" w:history="1">
              <w:r w:rsidRPr="00A35291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E730F1" w:rsidRPr="00A35291" w:rsidTr="00A3529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8F0EEA" w:rsidP="00161962">
            <w:pPr>
              <w:pStyle w:val="afc"/>
              <w:jc w:val="center"/>
              <w:rPr>
                <w:sz w:val="16"/>
                <w:szCs w:val="16"/>
              </w:rPr>
            </w:pPr>
            <w:hyperlink r:id="rId40" w:history="1">
              <w:r w:rsidR="00E730F1" w:rsidRPr="00A35291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E730F1" w:rsidRPr="00A35291">
              <w:rPr>
                <w:sz w:val="16"/>
                <w:szCs w:val="16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8F0EEA" w:rsidP="00161962">
            <w:pPr>
              <w:pStyle w:val="afc"/>
              <w:jc w:val="center"/>
              <w:rPr>
                <w:sz w:val="16"/>
                <w:szCs w:val="16"/>
              </w:rPr>
            </w:pPr>
            <w:hyperlink r:id="rId41" w:history="1">
              <w:r w:rsidR="00E730F1" w:rsidRPr="00A35291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группа (подгруппа) </w:t>
            </w:r>
            <w:hyperlink r:id="rId42" w:history="1">
              <w:r w:rsidRPr="00A35291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2026-2030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2031-2035</w:t>
            </w:r>
          </w:p>
        </w:tc>
      </w:tr>
      <w:tr w:rsidR="00E730F1" w:rsidRPr="00A35291" w:rsidTr="00E730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18</w:t>
            </w:r>
          </w:p>
        </w:tc>
      </w:tr>
      <w:tr w:rsidR="00E730F1" w:rsidRPr="00A35291" w:rsidTr="00E730F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"Обеспечение реализации муниципальной программы "Развитие образования"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Отдел образования и социального развития администрации Цивильского муниципального округа, финансовый отдел администрации Цивильского муниципального округа,  сектор по опеке и попечительству администрации Цивильского муниципального округа, МКУ </w:t>
            </w:r>
            <w:r w:rsidRPr="00A35291">
              <w:rPr>
                <w:sz w:val="16"/>
                <w:szCs w:val="16"/>
              </w:rPr>
              <w:lastRenderedPageBreak/>
              <w:t>«Централизованная бухгалтерия Цивильского района Чувашской Республики, подведомственные муниципальные образовательные учреждения Цивильского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lastRenderedPageBreak/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E730F1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E730F1" w:rsidRPr="00A35291" w:rsidTr="00E730F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proofErr w:type="spellStart"/>
            <w:r w:rsidRPr="00A35291">
              <w:rPr>
                <w:sz w:val="16"/>
                <w:szCs w:val="16"/>
              </w:rPr>
              <w:t>Общепрограммные</w:t>
            </w:r>
            <w:proofErr w:type="spellEnd"/>
            <w:r w:rsidRPr="00A35291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Ц7Э0100</w:t>
            </w:r>
          </w:p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4 886,9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26 777,7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32 259,7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EB7E5A" w:rsidRPr="00A35291" w:rsidTr="00E730F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EB7E5A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EB7E5A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EB7E5A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3 605,2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19 754,7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23 799,1</w:t>
            </w:r>
          </w:p>
        </w:tc>
      </w:tr>
      <w:tr w:rsidR="00EB7E5A" w:rsidRPr="00A35291" w:rsidTr="00E730F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Ц7Э0111990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EB7E5A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EB7E5A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Ц7Э0111990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1 281,7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7 023,0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E5A" w:rsidRPr="00A35291" w:rsidRDefault="00EB7E5A" w:rsidP="0016196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8 460,6</w:t>
            </w:r>
          </w:p>
        </w:tc>
      </w:tr>
      <w:tr w:rsidR="00E730F1" w:rsidRPr="00A35291" w:rsidTr="00E730F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0F1" w:rsidRPr="00A35291" w:rsidRDefault="00E730F1" w:rsidP="00161962">
            <w:pPr>
              <w:pStyle w:val="afc"/>
              <w:rPr>
                <w:sz w:val="16"/>
                <w:szCs w:val="16"/>
              </w:rPr>
            </w:pPr>
          </w:p>
        </w:tc>
      </w:tr>
    </w:tbl>
    <w:p w:rsidR="00DB5783" w:rsidRDefault="00DB5783">
      <w:pPr>
        <w:pStyle w:val="a3"/>
      </w:pPr>
    </w:p>
    <w:p w:rsidR="0010582C" w:rsidRDefault="0010582C">
      <w:pPr>
        <w:pStyle w:val="a3"/>
      </w:pPr>
    </w:p>
    <w:p w:rsidR="0010582C" w:rsidRDefault="0010582C">
      <w:pPr>
        <w:pStyle w:val="a3"/>
      </w:pPr>
    </w:p>
    <w:p w:rsidR="0010582C" w:rsidRDefault="0010582C">
      <w:pPr>
        <w:pStyle w:val="a3"/>
      </w:pPr>
    </w:p>
    <w:p w:rsidR="0010582C" w:rsidRDefault="0010582C">
      <w:pPr>
        <w:pStyle w:val="a3"/>
      </w:pPr>
    </w:p>
    <w:p w:rsidR="0010582C" w:rsidRDefault="0010582C" w:rsidP="0010582C"/>
    <w:p w:rsidR="0010582C" w:rsidRDefault="0010582C" w:rsidP="0010582C"/>
    <w:p w:rsidR="0010582C" w:rsidRDefault="0010582C" w:rsidP="00CA1B04">
      <w:pPr>
        <w:tabs>
          <w:tab w:val="left" w:pos="908"/>
        </w:tabs>
      </w:pPr>
      <w:r>
        <w:tab/>
      </w: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Default="0010582C" w:rsidP="0010582C">
      <w:pPr>
        <w:tabs>
          <w:tab w:val="left" w:pos="908"/>
        </w:tabs>
      </w:pPr>
    </w:p>
    <w:p w:rsidR="0010582C" w:rsidRPr="0010582C" w:rsidRDefault="0010582C" w:rsidP="0010582C">
      <w:pPr>
        <w:tabs>
          <w:tab w:val="left" w:pos="908"/>
        </w:tabs>
      </w:pPr>
    </w:p>
    <w:sectPr w:rsidR="0010582C" w:rsidRPr="0010582C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B9" w:rsidRDefault="008D29B9" w:rsidP="00DB5783">
      <w:r>
        <w:separator/>
      </w:r>
    </w:p>
  </w:endnote>
  <w:endnote w:type="continuationSeparator" w:id="0">
    <w:p w:rsidR="008D29B9" w:rsidRDefault="008D29B9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8F0EEA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F0EEA" w:rsidRDefault="008F0EEA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F0EEA" w:rsidRDefault="008F0EEA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F0EEA" w:rsidRDefault="008F0EEA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8F0EEA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F0EEA" w:rsidRDefault="008F0EEA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B9" w:rsidRDefault="008D29B9" w:rsidP="00DB5783">
      <w:r w:rsidRPr="00DB5783">
        <w:rPr>
          <w:color w:val="000000"/>
        </w:rPr>
        <w:separator/>
      </w:r>
    </w:p>
  </w:footnote>
  <w:footnote w:type="continuationSeparator" w:id="0">
    <w:p w:rsidR="008D29B9" w:rsidRDefault="008D29B9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pPr>
      <w:pStyle w:val="Standard"/>
      <w:ind w:firstLine="0"/>
      <w:jc w:val="left"/>
    </w:pPr>
    <w:r>
      <w:t>Проект</w:t>
    </w:r>
  </w:p>
  <w:p w:rsidR="008F0EEA" w:rsidRDefault="008F0EEA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EA" w:rsidRDefault="008F0EEA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783"/>
    <w:rsid w:val="00010C9C"/>
    <w:rsid w:val="00054DB3"/>
    <w:rsid w:val="000623DA"/>
    <w:rsid w:val="000723A9"/>
    <w:rsid w:val="000A2AB6"/>
    <w:rsid w:val="000A72FE"/>
    <w:rsid w:val="000E4F5D"/>
    <w:rsid w:val="00100FB4"/>
    <w:rsid w:val="0010582C"/>
    <w:rsid w:val="00115EE9"/>
    <w:rsid w:val="001351F2"/>
    <w:rsid w:val="001512BF"/>
    <w:rsid w:val="00161962"/>
    <w:rsid w:val="00173E25"/>
    <w:rsid w:val="001868A2"/>
    <w:rsid w:val="001A2813"/>
    <w:rsid w:val="001E4EAA"/>
    <w:rsid w:val="001F44CB"/>
    <w:rsid w:val="00201BBB"/>
    <w:rsid w:val="00225E6A"/>
    <w:rsid w:val="002277C7"/>
    <w:rsid w:val="0024568E"/>
    <w:rsid w:val="00251B3A"/>
    <w:rsid w:val="00253173"/>
    <w:rsid w:val="00257194"/>
    <w:rsid w:val="00275EC7"/>
    <w:rsid w:val="002A729F"/>
    <w:rsid w:val="002D7473"/>
    <w:rsid w:val="002D77CB"/>
    <w:rsid w:val="00333C36"/>
    <w:rsid w:val="00361A60"/>
    <w:rsid w:val="00383550"/>
    <w:rsid w:val="003A2CFD"/>
    <w:rsid w:val="003F2AD2"/>
    <w:rsid w:val="00403AB0"/>
    <w:rsid w:val="004351DB"/>
    <w:rsid w:val="00447C31"/>
    <w:rsid w:val="00450FE8"/>
    <w:rsid w:val="00463116"/>
    <w:rsid w:val="00471660"/>
    <w:rsid w:val="00481331"/>
    <w:rsid w:val="004901F8"/>
    <w:rsid w:val="004A7BE4"/>
    <w:rsid w:val="004B6740"/>
    <w:rsid w:val="004C47CA"/>
    <w:rsid w:val="004C7DD9"/>
    <w:rsid w:val="004F324E"/>
    <w:rsid w:val="004F75C2"/>
    <w:rsid w:val="00515028"/>
    <w:rsid w:val="005323CD"/>
    <w:rsid w:val="005546F6"/>
    <w:rsid w:val="005558D3"/>
    <w:rsid w:val="0056775A"/>
    <w:rsid w:val="005714B6"/>
    <w:rsid w:val="00586B5D"/>
    <w:rsid w:val="005B417A"/>
    <w:rsid w:val="005C3EBD"/>
    <w:rsid w:val="005E35C7"/>
    <w:rsid w:val="006046B5"/>
    <w:rsid w:val="00634EC8"/>
    <w:rsid w:val="00636C31"/>
    <w:rsid w:val="006547FE"/>
    <w:rsid w:val="00677EB5"/>
    <w:rsid w:val="00684AAC"/>
    <w:rsid w:val="00687FD3"/>
    <w:rsid w:val="00691ADE"/>
    <w:rsid w:val="00694A38"/>
    <w:rsid w:val="006B50DD"/>
    <w:rsid w:val="006D6FF4"/>
    <w:rsid w:val="006E044C"/>
    <w:rsid w:val="007156A2"/>
    <w:rsid w:val="007206ED"/>
    <w:rsid w:val="00726C36"/>
    <w:rsid w:val="00734381"/>
    <w:rsid w:val="00777165"/>
    <w:rsid w:val="00782F17"/>
    <w:rsid w:val="007E648A"/>
    <w:rsid w:val="007F3A29"/>
    <w:rsid w:val="00807A3A"/>
    <w:rsid w:val="00815047"/>
    <w:rsid w:val="00820098"/>
    <w:rsid w:val="00833B7F"/>
    <w:rsid w:val="008614E5"/>
    <w:rsid w:val="00876B4C"/>
    <w:rsid w:val="008831DD"/>
    <w:rsid w:val="0088574A"/>
    <w:rsid w:val="008A3107"/>
    <w:rsid w:val="008B280A"/>
    <w:rsid w:val="008D2225"/>
    <w:rsid w:val="008D29B9"/>
    <w:rsid w:val="008D5A96"/>
    <w:rsid w:val="008F0EEA"/>
    <w:rsid w:val="008F7F56"/>
    <w:rsid w:val="00901901"/>
    <w:rsid w:val="00910F9E"/>
    <w:rsid w:val="00912183"/>
    <w:rsid w:val="009156D7"/>
    <w:rsid w:val="009428D4"/>
    <w:rsid w:val="00977B17"/>
    <w:rsid w:val="009A6A4A"/>
    <w:rsid w:val="009E37DD"/>
    <w:rsid w:val="00A01DC5"/>
    <w:rsid w:val="00A35291"/>
    <w:rsid w:val="00A35985"/>
    <w:rsid w:val="00A36739"/>
    <w:rsid w:val="00A66D6B"/>
    <w:rsid w:val="00A7130A"/>
    <w:rsid w:val="00AA6378"/>
    <w:rsid w:val="00AF2E4E"/>
    <w:rsid w:val="00B1541B"/>
    <w:rsid w:val="00B429DC"/>
    <w:rsid w:val="00B457C0"/>
    <w:rsid w:val="00B90BDE"/>
    <w:rsid w:val="00BC2A13"/>
    <w:rsid w:val="00BC430D"/>
    <w:rsid w:val="00C240C0"/>
    <w:rsid w:val="00C33E65"/>
    <w:rsid w:val="00C37ADD"/>
    <w:rsid w:val="00C4652E"/>
    <w:rsid w:val="00C5695B"/>
    <w:rsid w:val="00C65891"/>
    <w:rsid w:val="00C65F2D"/>
    <w:rsid w:val="00C66694"/>
    <w:rsid w:val="00C67A51"/>
    <w:rsid w:val="00C873EC"/>
    <w:rsid w:val="00C96E67"/>
    <w:rsid w:val="00CA18BB"/>
    <w:rsid w:val="00CA1B04"/>
    <w:rsid w:val="00CC3F3A"/>
    <w:rsid w:val="00D23CEF"/>
    <w:rsid w:val="00D32125"/>
    <w:rsid w:val="00D335E3"/>
    <w:rsid w:val="00D5782D"/>
    <w:rsid w:val="00D8542D"/>
    <w:rsid w:val="00D932D3"/>
    <w:rsid w:val="00D939BA"/>
    <w:rsid w:val="00DB5783"/>
    <w:rsid w:val="00DD0913"/>
    <w:rsid w:val="00DF60E3"/>
    <w:rsid w:val="00E10F04"/>
    <w:rsid w:val="00E521B4"/>
    <w:rsid w:val="00E730F1"/>
    <w:rsid w:val="00E85FB7"/>
    <w:rsid w:val="00EA21AD"/>
    <w:rsid w:val="00EA2DAD"/>
    <w:rsid w:val="00EB7E5A"/>
    <w:rsid w:val="00EC6949"/>
    <w:rsid w:val="00ED22F2"/>
    <w:rsid w:val="00ED4254"/>
    <w:rsid w:val="00F22FF6"/>
    <w:rsid w:val="00F23935"/>
    <w:rsid w:val="00F31393"/>
    <w:rsid w:val="00F42080"/>
    <w:rsid w:val="00F865C3"/>
    <w:rsid w:val="00FA787A"/>
    <w:rsid w:val="00FA78C9"/>
    <w:rsid w:val="00FB531A"/>
    <w:rsid w:val="00FC230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2704200/0" TargetMode="External"/><Relationship Id="rId18" Type="http://schemas.openxmlformats.org/officeDocument/2006/relationships/hyperlink" Target="http://internet.garant.ru/document/redirect/22704200/0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internet.garant.ru/document/redirect/71971578/1000" TargetMode="External"/><Relationship Id="rId21" Type="http://schemas.openxmlformats.org/officeDocument/2006/relationships/header" Target="header1.xml"/><Relationship Id="rId34" Type="http://schemas.openxmlformats.org/officeDocument/2006/relationships/footer" Target="footer3.xml"/><Relationship Id="rId42" Type="http://schemas.openxmlformats.org/officeDocument/2006/relationships/hyperlink" Target="http://internet.garant.ru/document/redirect/71971578/170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2704200/0" TargetMode="External"/><Relationship Id="rId20" Type="http://schemas.openxmlformats.org/officeDocument/2006/relationships/hyperlink" Target="http://internet.garant.ru/document/redirect/22704200/0" TargetMode="External"/><Relationship Id="rId29" Type="http://schemas.openxmlformats.org/officeDocument/2006/relationships/hyperlink" Target="http://internet.garant.ru/document/redirect/48756708/0" TargetMode="External"/><Relationship Id="rId41" Type="http://schemas.openxmlformats.org/officeDocument/2006/relationships/hyperlink" Target="http://internet.garant.ru/document/redirect/71971578/16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2704200/0" TargetMode="External"/><Relationship Id="rId24" Type="http://schemas.openxmlformats.org/officeDocument/2006/relationships/image" Target="media/image3.png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hyperlink" Target="http://internet.garant.ru/document/redirect/71971578/15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2704200/0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internet.garant.ru/document/redirect/48756708/1000" TargetMode="External"/><Relationship Id="rId36" Type="http://schemas.openxmlformats.org/officeDocument/2006/relationships/footer" Target="footer4.xml"/><Relationship Id="rId10" Type="http://schemas.openxmlformats.org/officeDocument/2006/relationships/hyperlink" Target="file:///C:\Users\&#1048;&#1088;&#1080;&#1085;&#1072;\Desktop\&#1087;&#1086;&#1089;&#1090;.&#1074;&#1085;&#1077;&#1089;.&#1080;&#1079;&#1084;.&#1056;&#1072;&#1079;&#1074;.&#1086;&#1073;&#1088;&#1072;&#1079;&#1086;&#1074;\&#1055;&#1086;&#1089;&#1090;.%20&#8470;170&#1086;&#1090;%203.04.19.rtf" TargetMode="External"/><Relationship Id="rId19" Type="http://schemas.openxmlformats.org/officeDocument/2006/relationships/hyperlink" Target="http://internet.garant.ru/document/redirect/22704200/0" TargetMode="External"/><Relationship Id="rId31" Type="http://schemas.openxmlformats.org/officeDocument/2006/relationships/header" Target="header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22704200/0" TargetMode="External"/><Relationship Id="rId22" Type="http://schemas.openxmlformats.org/officeDocument/2006/relationships/footer" Target="footer1.xml"/><Relationship Id="rId27" Type="http://schemas.openxmlformats.org/officeDocument/2006/relationships/hyperlink" Target="http://internet.garant.ru/document/redirect/71937200/0" TargetMode="External"/><Relationship Id="rId30" Type="http://schemas.openxmlformats.org/officeDocument/2006/relationships/hyperlink" Target="http://internet.garant.ru/document/redirect/71937200/0" TargetMode="External"/><Relationship Id="rId35" Type="http://schemas.openxmlformats.org/officeDocument/2006/relationships/header" Target="header4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22704200/0" TargetMode="External"/><Relationship Id="rId17" Type="http://schemas.openxmlformats.org/officeDocument/2006/relationships/hyperlink" Target="http://internet.garant.ru/document/redirect/22704200/0" TargetMode="External"/><Relationship Id="rId25" Type="http://schemas.openxmlformats.org/officeDocument/2006/relationships/image" Target="media/image4.png"/><Relationship Id="rId33" Type="http://schemas.openxmlformats.org/officeDocument/2006/relationships/header" Target="header3.xml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CE9A-5010-4F67-8A40-F276DDAC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60</Pages>
  <Words>14363</Words>
  <Characters>81870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дарья</cp:lastModifiedBy>
  <cp:revision>58</cp:revision>
  <cp:lastPrinted>2023-01-09T11:17:00Z</cp:lastPrinted>
  <dcterms:created xsi:type="dcterms:W3CDTF">2022-09-14T11:14:00Z</dcterms:created>
  <dcterms:modified xsi:type="dcterms:W3CDTF">2023-01-10T13:31:00Z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