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5370"/>
      </w:tblGrid>
      <w:tr w:rsidR="00C27F31" w:rsidRPr="00D15535" w:rsidTr="005C7CA4">
        <w:tc>
          <w:tcPr>
            <w:tcW w:w="4202" w:type="dxa"/>
            <w:shd w:val="clear" w:color="auto" w:fill="auto"/>
          </w:tcPr>
          <w:p w:rsidR="00C27F31" w:rsidRPr="00DF11FF" w:rsidRDefault="00C27F31" w:rsidP="005C7CA4">
            <w:pPr>
              <w:jc w:val="center"/>
            </w:pPr>
            <w:bookmarkStart w:id="0" w:name="_Hlk103333459"/>
          </w:p>
        </w:tc>
        <w:tc>
          <w:tcPr>
            <w:tcW w:w="5370" w:type="dxa"/>
            <w:shd w:val="clear" w:color="auto" w:fill="auto"/>
          </w:tcPr>
          <w:p w:rsidR="00C27F31" w:rsidRPr="00D15535" w:rsidRDefault="00C27F31" w:rsidP="005C7CA4">
            <w:pPr>
              <w:jc w:val="center"/>
              <w:rPr>
                <w:sz w:val="20"/>
                <w:szCs w:val="20"/>
              </w:rPr>
            </w:pPr>
            <w:r w:rsidRPr="00D1553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C27F31" w:rsidRPr="00D15535" w:rsidRDefault="00C27F31" w:rsidP="005C7CA4">
            <w:pPr>
              <w:jc w:val="both"/>
              <w:rPr>
                <w:sz w:val="20"/>
                <w:szCs w:val="20"/>
              </w:rPr>
            </w:pPr>
            <w:r w:rsidRPr="00D15535">
              <w:rPr>
                <w:sz w:val="20"/>
                <w:szCs w:val="20"/>
              </w:rPr>
              <w:t>к 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</w:t>
            </w:r>
            <w:r>
              <w:rPr>
                <w:sz w:val="20"/>
                <w:szCs w:val="20"/>
              </w:rPr>
              <w:t> </w:t>
            </w:r>
            <w:r w:rsidRPr="00D15535">
              <w:rPr>
                <w:sz w:val="20"/>
                <w:szCs w:val="20"/>
              </w:rPr>
              <w:t>проведении выборов в органы местного самоуправления в Чувашской Республике</w:t>
            </w:r>
          </w:p>
          <w:p w:rsidR="00C27F31" w:rsidRPr="00D15535" w:rsidRDefault="00C27F31" w:rsidP="005C7C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7F31" w:rsidRPr="00DF11FF" w:rsidRDefault="00C27F31" w:rsidP="00C27F31">
      <w:pPr>
        <w:ind w:left="3969"/>
        <w:jc w:val="center"/>
      </w:pPr>
    </w:p>
    <w:p w:rsidR="00C27F31" w:rsidRDefault="00C27F31" w:rsidP="00C27F31">
      <w:pPr>
        <w:ind w:left="3969"/>
        <w:jc w:val="center"/>
        <w:rPr>
          <w:sz w:val="20"/>
        </w:rPr>
      </w:pPr>
    </w:p>
    <w:p w:rsidR="00C27F31" w:rsidRDefault="00C27F31" w:rsidP="00C27F31">
      <w:pPr>
        <w:ind w:left="3969"/>
        <w:jc w:val="center"/>
        <w:rPr>
          <w:sz w:val="20"/>
        </w:rPr>
      </w:pPr>
    </w:p>
    <w:bookmarkEnd w:id="0"/>
    <w:p w:rsidR="00C27F31" w:rsidRPr="007E2615" w:rsidRDefault="00C27F31" w:rsidP="00C27F31">
      <w:pPr>
        <w:ind w:left="3969"/>
        <w:jc w:val="center"/>
        <w:rPr>
          <w:sz w:val="28"/>
        </w:rPr>
      </w:pPr>
      <w:proofErr w:type="spellStart"/>
      <w:r w:rsidRPr="007E2615">
        <w:rPr>
          <w:sz w:val="28"/>
        </w:rPr>
        <w:t>Алатырская</w:t>
      </w:r>
      <w:proofErr w:type="spellEnd"/>
      <w:r w:rsidRPr="007E2615">
        <w:rPr>
          <w:sz w:val="28"/>
        </w:rPr>
        <w:t xml:space="preserve"> районная территориальная избирательная комиссия</w:t>
      </w:r>
    </w:p>
    <w:p w:rsidR="00C27F31" w:rsidRPr="008C3CEC" w:rsidRDefault="00C27F31" w:rsidP="00C27F31">
      <w:pPr>
        <w:pStyle w:val="ConsNonformat"/>
        <w:widowControl/>
        <w:ind w:left="3969"/>
        <w:jc w:val="center"/>
        <w:rPr>
          <w:rFonts w:ascii="Times New Roman" w:hAnsi="Times New Roman"/>
        </w:rPr>
      </w:pPr>
      <w:bookmarkStart w:id="1" w:name="_GoBack"/>
      <w:bookmarkEnd w:id="1"/>
    </w:p>
    <w:p w:rsidR="00C27F31" w:rsidRPr="00840ADF" w:rsidRDefault="00C27F31" w:rsidP="00C27F31">
      <w:pPr>
        <w:pStyle w:val="5"/>
        <w:keepNext w:val="0"/>
        <w:ind w:right="2125"/>
        <w:jc w:val="center"/>
        <w:rPr>
          <w:b w:val="0"/>
          <w:bCs/>
          <w:sz w:val="28"/>
          <w:szCs w:val="28"/>
        </w:rPr>
      </w:pPr>
    </w:p>
    <w:p w:rsidR="00C27F31" w:rsidRPr="00840ADF" w:rsidRDefault="00C27F31" w:rsidP="00C27F31">
      <w:pPr>
        <w:pStyle w:val="5"/>
        <w:keepNext w:val="0"/>
        <w:ind w:left="708" w:right="2125" w:firstLine="708"/>
        <w:jc w:val="center"/>
        <w:rPr>
          <w:b w:val="0"/>
          <w:bCs/>
          <w:sz w:val="28"/>
          <w:szCs w:val="28"/>
        </w:rPr>
      </w:pPr>
      <w:r w:rsidRPr="00840ADF">
        <w:rPr>
          <w:b w:val="0"/>
          <w:bCs/>
          <w:sz w:val="28"/>
          <w:szCs w:val="28"/>
        </w:rPr>
        <w:t>Ходатайство</w:t>
      </w:r>
    </w:p>
    <w:p w:rsidR="00C27F31" w:rsidRPr="00840ADF" w:rsidRDefault="00C27F31" w:rsidP="00C27F31">
      <w:pPr>
        <w:ind w:firstLine="709"/>
        <w:jc w:val="both"/>
        <w:rPr>
          <w:sz w:val="28"/>
          <w:szCs w:val="28"/>
        </w:rPr>
      </w:pPr>
    </w:p>
    <w:p w:rsidR="00C27F31" w:rsidRDefault="00C27F31" w:rsidP="00C27F31">
      <w:pPr>
        <w:ind w:firstLine="709"/>
        <w:jc w:val="both"/>
        <w:rPr>
          <w:sz w:val="28"/>
          <w:szCs w:val="28"/>
        </w:rPr>
      </w:pPr>
      <w:r w:rsidRPr="00840ADF">
        <w:rPr>
          <w:sz w:val="28"/>
          <w:szCs w:val="28"/>
        </w:rPr>
        <w:t>Прошу продлить финансовые операции со специального избирательного счета № ________________________________</w:t>
      </w:r>
      <w:r>
        <w:rPr>
          <w:sz w:val="28"/>
          <w:szCs w:val="28"/>
        </w:rPr>
        <w:t>________</w:t>
      </w:r>
      <w:r w:rsidRPr="00840AD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840ADF">
        <w:rPr>
          <w:sz w:val="28"/>
          <w:szCs w:val="28"/>
        </w:rPr>
        <w:t xml:space="preserve">__, </w:t>
      </w:r>
    </w:p>
    <w:p w:rsidR="00C27F31" w:rsidRPr="00840ADF" w:rsidRDefault="00C27F31" w:rsidP="00C27F31">
      <w:pPr>
        <w:spacing w:line="276" w:lineRule="auto"/>
        <w:ind w:firstLine="709"/>
        <w:jc w:val="center"/>
        <w:rPr>
          <w:sz w:val="20"/>
          <w:szCs w:val="20"/>
        </w:rPr>
      </w:pPr>
      <w:r w:rsidRPr="00840ADF">
        <w:rPr>
          <w:sz w:val="20"/>
          <w:szCs w:val="20"/>
        </w:rPr>
        <w:t>(номер счета)</w:t>
      </w:r>
    </w:p>
    <w:p w:rsidR="00C27F31" w:rsidRPr="00840ADF" w:rsidRDefault="00C27F31" w:rsidP="00C27F31">
      <w:pPr>
        <w:jc w:val="both"/>
        <w:rPr>
          <w:sz w:val="28"/>
          <w:szCs w:val="28"/>
        </w:rPr>
      </w:pPr>
      <w:r w:rsidRPr="00840ADF">
        <w:rPr>
          <w:sz w:val="28"/>
          <w:szCs w:val="28"/>
        </w:rPr>
        <w:t>открытого в _______________________</w:t>
      </w:r>
      <w:r>
        <w:rPr>
          <w:sz w:val="28"/>
          <w:szCs w:val="28"/>
        </w:rPr>
        <w:t>_____________________________</w:t>
      </w:r>
      <w:r w:rsidRPr="00840ADF">
        <w:rPr>
          <w:sz w:val="28"/>
          <w:szCs w:val="28"/>
        </w:rPr>
        <w:t>___,</w:t>
      </w:r>
    </w:p>
    <w:p w:rsidR="00C27F31" w:rsidRPr="00840ADF" w:rsidRDefault="00C27F31" w:rsidP="00C27F31">
      <w:pPr>
        <w:ind w:firstLine="709"/>
        <w:jc w:val="center"/>
        <w:rPr>
          <w:sz w:val="20"/>
          <w:szCs w:val="20"/>
        </w:rPr>
      </w:pPr>
      <w:r w:rsidRPr="00840ADF">
        <w:rPr>
          <w:sz w:val="20"/>
          <w:szCs w:val="20"/>
        </w:rPr>
        <w:t xml:space="preserve">(наименование </w:t>
      </w:r>
      <w:r w:rsidRPr="009577D9">
        <w:rPr>
          <w:sz w:val="20"/>
          <w:szCs w:val="20"/>
        </w:rPr>
        <w:t>филиала ПАО Сбербанк</w:t>
      </w:r>
      <w:r w:rsidRPr="00840ADF">
        <w:rPr>
          <w:sz w:val="20"/>
          <w:szCs w:val="20"/>
        </w:rPr>
        <w:t>)</w:t>
      </w:r>
    </w:p>
    <w:p w:rsidR="00C27F31" w:rsidRPr="00840ADF" w:rsidRDefault="00C27F31" w:rsidP="00C27F31">
      <w:pPr>
        <w:jc w:val="both"/>
        <w:rPr>
          <w:sz w:val="28"/>
          <w:szCs w:val="28"/>
        </w:rPr>
      </w:pPr>
      <w:bookmarkStart w:id="2" w:name="_Hlk103332967"/>
      <w:r w:rsidRPr="00840ADF">
        <w:rPr>
          <w:sz w:val="28"/>
          <w:szCs w:val="28"/>
        </w:rPr>
        <w:t>__________________________________________________________________</w:t>
      </w:r>
    </w:p>
    <w:p w:rsidR="00C27F31" w:rsidRPr="00840ADF" w:rsidRDefault="00C27F31" w:rsidP="00C27F31">
      <w:pPr>
        <w:jc w:val="center"/>
        <w:rPr>
          <w:sz w:val="20"/>
          <w:szCs w:val="20"/>
        </w:rPr>
      </w:pPr>
      <w:r w:rsidRPr="00840ADF">
        <w:rPr>
          <w:sz w:val="20"/>
          <w:szCs w:val="20"/>
        </w:rPr>
        <w:t>(Ф.И.О. кандидата (наименование избирательного объединения) в творительном падеже)</w:t>
      </w:r>
    </w:p>
    <w:bookmarkEnd w:id="2"/>
    <w:p w:rsidR="00C27F31" w:rsidRPr="00840ADF" w:rsidRDefault="00C27F31" w:rsidP="00C27F31">
      <w:pPr>
        <w:rPr>
          <w:sz w:val="28"/>
          <w:szCs w:val="28"/>
        </w:rPr>
      </w:pPr>
    </w:p>
    <w:p w:rsidR="00C27F31" w:rsidRDefault="00C27F31" w:rsidP="00C27F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40ADF">
        <w:rPr>
          <w:sz w:val="28"/>
          <w:szCs w:val="28"/>
        </w:rPr>
        <w:t>ыдвинутым</w:t>
      </w:r>
      <w:proofErr w:type="gramEnd"/>
      <w:r>
        <w:rPr>
          <w:sz w:val="28"/>
          <w:szCs w:val="28"/>
        </w:rPr>
        <w:t xml:space="preserve"> </w:t>
      </w:r>
      <w:r w:rsidRPr="00840ADF">
        <w:rPr>
          <w:sz w:val="28"/>
          <w:szCs w:val="28"/>
        </w:rPr>
        <w:t>(выдвинувшим зарегистрированный список кандидатов) по</w:t>
      </w:r>
    </w:p>
    <w:p w:rsidR="00C27F31" w:rsidRDefault="00C27F31" w:rsidP="00C27F31">
      <w:pPr>
        <w:jc w:val="both"/>
        <w:rPr>
          <w:sz w:val="28"/>
          <w:szCs w:val="28"/>
        </w:rPr>
      </w:pPr>
    </w:p>
    <w:p w:rsidR="00C27F31" w:rsidRPr="00840ADF" w:rsidRDefault="00C27F31" w:rsidP="00C27F31">
      <w:pPr>
        <w:jc w:val="both"/>
        <w:rPr>
          <w:sz w:val="28"/>
          <w:szCs w:val="28"/>
        </w:rPr>
      </w:pPr>
      <w:r w:rsidRPr="00840ADF">
        <w:rPr>
          <w:sz w:val="28"/>
          <w:szCs w:val="28"/>
        </w:rPr>
        <w:t>__________________________________________________________________</w:t>
      </w:r>
    </w:p>
    <w:p w:rsidR="00C27F31" w:rsidRPr="00525509" w:rsidRDefault="00C27F31" w:rsidP="00C27F31">
      <w:pPr>
        <w:jc w:val="center"/>
        <w:rPr>
          <w:color w:val="000000"/>
          <w:sz w:val="20"/>
          <w:szCs w:val="20"/>
        </w:rPr>
      </w:pPr>
      <w:r w:rsidRPr="00840ADF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и номер </w:t>
      </w:r>
      <w:r w:rsidRPr="00525509">
        <w:rPr>
          <w:color w:val="000000"/>
          <w:sz w:val="20"/>
          <w:szCs w:val="20"/>
        </w:rPr>
        <w:t>избирательного округа)</w:t>
      </w:r>
    </w:p>
    <w:p w:rsidR="00C27F31" w:rsidRPr="00525509" w:rsidRDefault="00C27F31" w:rsidP="00C27F31">
      <w:pPr>
        <w:jc w:val="both"/>
        <w:rPr>
          <w:color w:val="000000"/>
          <w:sz w:val="28"/>
          <w:szCs w:val="28"/>
        </w:rPr>
      </w:pPr>
    </w:p>
    <w:p w:rsidR="00C27F31" w:rsidRDefault="00C27F31" w:rsidP="00C27F31">
      <w:pPr>
        <w:rPr>
          <w:sz w:val="28"/>
          <w:szCs w:val="28"/>
        </w:rPr>
      </w:pPr>
      <w:r w:rsidRPr="00840ADF">
        <w:rPr>
          <w:sz w:val="28"/>
          <w:szCs w:val="28"/>
        </w:rPr>
        <w:t xml:space="preserve">в связи </w:t>
      </w:r>
      <w:proofErr w:type="gramStart"/>
      <w:r w:rsidRPr="00840ADF">
        <w:rPr>
          <w:sz w:val="28"/>
          <w:szCs w:val="28"/>
        </w:rPr>
        <w:t>с</w:t>
      </w:r>
      <w:proofErr w:type="gramEnd"/>
      <w:r w:rsidRPr="00840A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</w:t>
      </w:r>
    </w:p>
    <w:p w:rsidR="00C27F31" w:rsidRPr="00840ADF" w:rsidRDefault="00C27F31" w:rsidP="00C27F3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40ADF">
        <w:rPr>
          <w:sz w:val="20"/>
          <w:szCs w:val="20"/>
        </w:rPr>
        <w:t>(обоснование необходимости продления финансовой операции и виды работ (услуг), подлежащих оплате)</w:t>
      </w:r>
    </w:p>
    <w:p w:rsidR="00C27F31" w:rsidRDefault="00C27F31" w:rsidP="00C27F31">
      <w:pPr>
        <w:spacing w:after="240"/>
        <w:jc w:val="both"/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127"/>
        <w:gridCol w:w="2550"/>
        <w:gridCol w:w="1843"/>
      </w:tblGrid>
      <w:tr w:rsidR="00C27F31" w:rsidRPr="00945195" w:rsidTr="005C7CA4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3544" w:type="dxa"/>
          </w:tcPr>
          <w:p w:rsidR="00C27F31" w:rsidRPr="00163815" w:rsidRDefault="00C27F31" w:rsidP="005C7CA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815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C27F31" w:rsidRPr="00163815" w:rsidRDefault="00C27F31" w:rsidP="005C7C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3815">
              <w:rPr>
                <w:rFonts w:ascii="Times New Roman" w:hAnsi="Times New Roman" w:cs="Times New Roman"/>
                <w:sz w:val="24"/>
                <w:szCs w:val="24"/>
              </w:rPr>
              <w:t>(Уполномоченный представитель по финансовым вопросам кандидата, избирательного объединения)</w:t>
            </w:r>
          </w:p>
        </w:tc>
        <w:tc>
          <w:tcPr>
            <w:tcW w:w="2127" w:type="dxa"/>
            <w:vAlign w:val="bottom"/>
          </w:tcPr>
          <w:p w:rsidR="00C27F31" w:rsidRPr="00945195" w:rsidRDefault="00C27F31" w:rsidP="005C7CA4">
            <w:pPr>
              <w:pStyle w:val="ConsPlusNonformat"/>
              <w:widowControl/>
              <w:ind w:left="-114"/>
              <w:jc w:val="center"/>
              <w:rPr>
                <w:rFonts w:ascii="Times New Roman" w:hAnsi="Times New Roman" w:cs="Times New Roman"/>
              </w:rPr>
            </w:pPr>
            <w:r w:rsidRPr="00945195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</w:t>
            </w:r>
            <w:r w:rsidRPr="00945195">
              <w:rPr>
                <w:rFonts w:ascii="Times New Roman" w:hAnsi="Times New Roman" w:cs="Times New Roman"/>
              </w:rPr>
              <w:t>_______</w:t>
            </w:r>
          </w:p>
          <w:p w:rsidR="00C27F31" w:rsidRPr="00945195" w:rsidRDefault="00C27F31" w:rsidP="005C7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4519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0" w:type="dxa"/>
            <w:vAlign w:val="bottom"/>
          </w:tcPr>
          <w:p w:rsidR="00C27F31" w:rsidRPr="00945195" w:rsidRDefault="00C27F31" w:rsidP="005C7CA4">
            <w:pPr>
              <w:pStyle w:val="ConsPlusNonformat"/>
              <w:widowControl/>
              <w:ind w:left="-103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</w:t>
            </w:r>
          </w:p>
          <w:p w:rsidR="00C27F31" w:rsidRPr="00945195" w:rsidRDefault="00C27F31" w:rsidP="005C7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(инициалы, фамилия)</w:t>
            </w:r>
          </w:p>
        </w:tc>
        <w:tc>
          <w:tcPr>
            <w:tcW w:w="1843" w:type="dxa"/>
            <w:vAlign w:val="bottom"/>
          </w:tcPr>
          <w:p w:rsidR="00C27F31" w:rsidRDefault="00C27F31" w:rsidP="005C7CA4">
            <w:pPr>
              <w:pStyle w:val="ConsPlusNonformat"/>
              <w:widowControl/>
              <w:ind w:left="-24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</w:t>
            </w:r>
          </w:p>
          <w:p w:rsidR="00C27F31" w:rsidRPr="00945195" w:rsidRDefault="00C27F31" w:rsidP="005C7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(дата)</w:t>
            </w:r>
          </w:p>
        </w:tc>
      </w:tr>
    </w:tbl>
    <w:p w:rsidR="00324A58" w:rsidRDefault="00324A58"/>
    <w:sectPr w:rsidR="0032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31"/>
    <w:rsid w:val="00324A58"/>
    <w:rsid w:val="00C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C27F31"/>
    <w:pPr>
      <w:keepNext/>
      <w:jc w:val="both"/>
    </w:pPr>
    <w:rPr>
      <w:b/>
      <w:sz w:val="26"/>
      <w:szCs w:val="20"/>
    </w:rPr>
  </w:style>
  <w:style w:type="paragraph" w:customStyle="1" w:styleId="ConsPlusNonformat">
    <w:name w:val="ConsPlusNonformat"/>
    <w:rsid w:val="00C27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27F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C27F31"/>
    <w:pPr>
      <w:keepNext/>
      <w:jc w:val="both"/>
    </w:pPr>
    <w:rPr>
      <w:b/>
      <w:sz w:val="26"/>
      <w:szCs w:val="20"/>
    </w:rPr>
  </w:style>
  <w:style w:type="paragraph" w:customStyle="1" w:styleId="ConsPlusNonformat">
    <w:name w:val="ConsPlusNonformat"/>
    <w:rsid w:val="00C27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27F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Буданов</dc:creator>
  <cp:lastModifiedBy>Алексей Буданов</cp:lastModifiedBy>
  <cp:revision>1</cp:revision>
  <dcterms:created xsi:type="dcterms:W3CDTF">2022-06-19T06:15:00Z</dcterms:created>
  <dcterms:modified xsi:type="dcterms:W3CDTF">2022-06-19T06:16:00Z</dcterms:modified>
</cp:coreProperties>
</file>