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7E58EA" w:rsidRDefault="007E58EA" w:rsidP="00647F5F">
      <w:pPr>
        <w:tabs>
          <w:tab w:val="left" w:pos="5970"/>
        </w:tabs>
        <w:jc w:val="center"/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7E58EA" w:rsidRDefault="007E58EA" w:rsidP="007E58EA">
      <w:pPr>
        <w:pStyle w:val="ConsNonformat"/>
        <w:widowControl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УЧАСТКА, НАХОДЯЩЕГОСЯ В</w:t>
      </w:r>
    </w:p>
    <w:p w:rsidR="007E58EA" w:rsidRDefault="000B62F2" w:rsidP="007E58EA">
      <w:pPr>
        <w:pStyle w:val="ConsNonformat"/>
        <w:widowControl/>
        <w:ind w:left="708" w:firstLine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ГОСУДАРСТВЕННОЦ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г. Алатырь 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«__» ________202</w:t>
      </w:r>
      <w:r w:rsidR="00647F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>Алатырского района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администрации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E776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C1">
        <w:rPr>
          <w:rFonts w:ascii="Times New Roman" w:hAnsi="Times New Roman" w:cs="Times New Roman"/>
          <w:b/>
          <w:sz w:val="24"/>
          <w:szCs w:val="24"/>
        </w:rPr>
        <w:t>с/пос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bookmarkStart w:id="0" w:name="_GoBack"/>
      <w:bookmarkEnd w:id="0"/>
      <w:r w:rsidR="00C1244A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Правообладатель участка: </w:t>
      </w:r>
      <w:r w:rsidR="000B62F2">
        <w:rPr>
          <w:rFonts w:ascii="Times New Roman" w:hAnsi="Times New Roman" w:cs="Times New Roman"/>
          <w:sz w:val="24"/>
          <w:szCs w:val="24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Существующие ограничени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обременения) права: 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рассматриваются Арбитражным судом Чувашской Республики в соответствии с законодательством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Default="007E58E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4C3B60" w:rsidRPr="00711B41" w:rsidRDefault="004C3B60" w:rsidP="000B0C71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C3B60" w:rsidRPr="00404916" w:rsidRDefault="004C3B60" w:rsidP="000B0C71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>429810, Чувашская Республика,</w:t>
                  </w:r>
                  <w:r w:rsidR="00C1244A">
                    <w:rPr>
                      <w:lang w:eastAsia="ru-RU"/>
                    </w:rPr>
                    <w:t xml:space="preserve"> </w:t>
                  </w:r>
                  <w:r w:rsidRPr="00404916">
                    <w:rPr>
                      <w:lang w:eastAsia="ru-RU"/>
                    </w:rPr>
                    <w:t>Алатырский р-н,</w:t>
                  </w:r>
                </w:p>
                <w:p w:rsidR="004C3B60" w:rsidRPr="00404916" w:rsidRDefault="004C3B60" w:rsidP="000B0C71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C3B60" w:rsidRPr="00404916" w:rsidRDefault="004C3B60" w:rsidP="000B0C71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1</w:t>
                  </w: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0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5</w:t>
                  </w: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013050000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120</w:t>
                  </w: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294C2B"/>
    <w:rsid w:val="0032462A"/>
    <w:rsid w:val="004572A5"/>
    <w:rsid w:val="004C3B60"/>
    <w:rsid w:val="005717C2"/>
    <w:rsid w:val="005C696C"/>
    <w:rsid w:val="00647F5F"/>
    <w:rsid w:val="007E58EA"/>
    <w:rsid w:val="00916566"/>
    <w:rsid w:val="00A753C1"/>
    <w:rsid w:val="00A92BE7"/>
    <w:rsid w:val="00BE4472"/>
    <w:rsid w:val="00C1244A"/>
    <w:rsid w:val="00D4083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2020-10-09T06:34:00Z</dcterms:created>
  <dcterms:modified xsi:type="dcterms:W3CDTF">2022-07-06T11:02:00Z</dcterms:modified>
</cp:coreProperties>
</file>