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EA" w:rsidRDefault="007E58EA" w:rsidP="007E58EA">
      <w:pPr>
        <w:pageBreakBefore/>
        <w:suppressLineNumbers/>
        <w:jc w:val="right"/>
      </w:pPr>
      <w:r>
        <w:t>Приложение 2</w:t>
      </w:r>
    </w:p>
    <w:p w:rsidR="007E58EA" w:rsidRDefault="007E58EA" w:rsidP="007E58EA"/>
    <w:p w:rsidR="007E58EA" w:rsidRDefault="007E58EA" w:rsidP="00647F5F">
      <w:pPr>
        <w:tabs>
          <w:tab w:val="left" w:pos="5970"/>
        </w:tabs>
        <w:jc w:val="center"/>
      </w:pPr>
      <w:r>
        <w:rPr>
          <w:b/>
        </w:rPr>
        <w:t>Д</w:t>
      </w:r>
      <w:r>
        <w:rPr>
          <w:b/>
          <w:bCs/>
        </w:rPr>
        <w:t xml:space="preserve">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 № </w:t>
      </w:r>
      <w:r>
        <w:rPr>
          <w:b/>
          <w:bCs/>
          <w:color w:val="FF0000"/>
        </w:rPr>
        <w:t>____</w:t>
      </w:r>
    </w:p>
    <w:p w:rsidR="007E58EA" w:rsidRDefault="007E58EA" w:rsidP="007E58EA">
      <w:pPr>
        <w:pStyle w:val="ConsNonformat"/>
        <w:widowControl/>
        <w:ind w:firstLine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УЧАСТКА, НАХОДЯЩЕГОСЯ В</w:t>
      </w:r>
    </w:p>
    <w:p w:rsidR="007E58EA" w:rsidRDefault="000B62F2" w:rsidP="007E58EA">
      <w:pPr>
        <w:pStyle w:val="ConsNonformat"/>
        <w:widowControl/>
        <w:ind w:left="708" w:firstLine="708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ГОСУДАРСТВЕННОЦ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СОБСТВЕННОСТИ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709"/>
        </w:tabs>
        <w:ind w:left="-900" w:firstLine="540"/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B62F2">
        <w:rPr>
          <w:rFonts w:ascii="Times New Roman" w:eastAsia="Courier New" w:hAnsi="Times New Roman" w:cs="Times New Roman"/>
          <w:bCs/>
          <w:sz w:val="24"/>
          <w:szCs w:val="24"/>
        </w:rPr>
        <w:t xml:space="preserve">г. Алатырь                                                                              </w:t>
      </w:r>
      <w:r w:rsidR="00647F5F">
        <w:rPr>
          <w:rFonts w:ascii="Times New Roman" w:eastAsia="Courier New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«__» ________202</w:t>
      </w:r>
      <w:r w:rsidR="00647F5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47F5F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7E58EA" w:rsidRDefault="007E58EA" w:rsidP="007E58EA">
      <w:pPr>
        <w:pStyle w:val="ConsNonformat"/>
        <w:widowControl/>
        <w:tabs>
          <w:tab w:val="left" w:pos="709"/>
        </w:tabs>
        <w:ind w:left="851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8EA" w:rsidRDefault="000B62F2" w:rsidP="007E58EA">
      <w:pPr>
        <w:pStyle w:val="ConsNonformat"/>
        <w:widowControl/>
        <w:tabs>
          <w:tab w:val="left" w:pos="0"/>
          <w:tab w:val="left" w:pos="284"/>
          <w:tab w:val="left" w:pos="709"/>
        </w:tabs>
        <w:ind w:right="-2" w:firstLine="426"/>
        <w:jc w:val="both"/>
      </w:pPr>
      <w:r w:rsidRPr="00A92BE7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7E58EA" w:rsidRPr="00A92BE7">
        <w:rPr>
          <w:rFonts w:ascii="Times New Roman" w:hAnsi="Times New Roman" w:cs="Times New Roman"/>
          <w:bCs/>
          <w:sz w:val="24"/>
          <w:szCs w:val="24"/>
        </w:rPr>
        <w:t>Алатырского района</w:t>
      </w:r>
      <w:r w:rsidR="00A92BE7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7E58EA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C1244A">
        <w:rPr>
          <w:rFonts w:ascii="Times New Roman" w:hAnsi="Times New Roman" w:cs="Times New Roman"/>
          <w:sz w:val="24"/>
          <w:szCs w:val="24"/>
        </w:rPr>
        <w:t>Г</w:t>
      </w:r>
      <w:r w:rsidR="007E58EA">
        <w:rPr>
          <w:rFonts w:ascii="Times New Roman" w:hAnsi="Times New Roman" w:cs="Times New Roman"/>
          <w:sz w:val="24"/>
          <w:szCs w:val="24"/>
        </w:rPr>
        <w:t>лавы администрации ______________________________действующий на основании __________,</w:t>
      </w:r>
      <w:r w:rsidR="007E58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58EA">
        <w:rPr>
          <w:rFonts w:ascii="Times New Roman" w:hAnsi="Times New Roman" w:cs="Times New Roman"/>
          <w:sz w:val="24"/>
          <w:szCs w:val="24"/>
        </w:rPr>
        <w:t>именуемый в дальнейшем "Арендодатель", и ________________________именуемый</w:t>
      </w:r>
      <w:r w:rsidR="007E5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 дальнейшем "Арендатор", и именуемые в дальнейшем «Стороны»,</w:t>
      </w:r>
      <w:r w:rsidR="007E58EA" w:rsidRPr="000B62F2">
        <w:rPr>
          <w:rFonts w:ascii="Times New Roman" w:hAnsi="Times New Roman" w:cs="Times New Roman"/>
          <w:szCs w:val="24"/>
        </w:rPr>
        <w:t xml:space="preserve"> </w:t>
      </w:r>
      <w:r w:rsidR="007E58EA" w:rsidRPr="000B62F2">
        <w:rPr>
          <w:rFonts w:ascii="Times New Roman" w:hAnsi="Times New Roman" w:cs="Times New Roman"/>
          <w:sz w:val="24"/>
          <w:szCs w:val="24"/>
        </w:rPr>
        <w:t>в соответствии с   Про</w:t>
      </w:r>
      <w:r w:rsidR="007E58EA">
        <w:rPr>
          <w:rFonts w:ascii="Times New Roman" w:hAnsi="Times New Roman" w:cs="Times New Roman"/>
          <w:sz w:val="24"/>
          <w:szCs w:val="24"/>
        </w:rPr>
        <w:t>токолом  №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результатах аукциона</w:t>
      </w:r>
      <w:r w:rsidR="007E58EA">
        <w:rPr>
          <w:rFonts w:ascii="Times New Roman" w:hAnsi="Times New Roman" w:cs="Times New Roman"/>
          <w:sz w:val="28"/>
        </w:rPr>
        <w:t>,</w:t>
      </w:r>
      <w:r w:rsidR="007E58EA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 нижеследующем:</w:t>
      </w:r>
    </w:p>
    <w:p w:rsidR="007E58EA" w:rsidRDefault="007E58EA" w:rsidP="007E58EA">
      <w:pPr>
        <w:pStyle w:val="ConsNonformat"/>
        <w:widowControl/>
        <w:tabs>
          <w:tab w:val="left" w:pos="0"/>
          <w:tab w:val="left" w:pos="284"/>
          <w:tab w:val="left" w:pos="709"/>
          <w:tab w:val="left" w:pos="851"/>
        </w:tabs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предоставляет, а Арендатор принимает в аренду земельный участок из </w:t>
      </w:r>
      <w:r>
        <w:rPr>
          <w:rFonts w:ascii="Times New Roman" w:hAnsi="Times New Roman" w:cs="Times New Roman"/>
          <w:b/>
          <w:sz w:val="24"/>
          <w:szCs w:val="24"/>
        </w:rPr>
        <w:t>земель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763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="00C12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FE7763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FE776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кв. 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  <w:szCs w:val="24"/>
        </w:rPr>
        <w:t>Чувашская Республика - Чувашия, р-н Ал</w:t>
      </w:r>
      <w:r w:rsidR="000B62F2">
        <w:rPr>
          <w:rFonts w:ascii="Times New Roman" w:hAnsi="Times New Roman" w:cs="Times New Roman"/>
          <w:b/>
          <w:sz w:val="24"/>
          <w:szCs w:val="24"/>
        </w:rPr>
        <w:t>атырский,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3C1">
        <w:rPr>
          <w:rFonts w:ascii="Times New Roman" w:hAnsi="Times New Roman" w:cs="Times New Roman"/>
          <w:b/>
          <w:sz w:val="24"/>
          <w:szCs w:val="24"/>
        </w:rPr>
        <w:t>с/пос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7763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C1244A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-  </w:t>
      </w:r>
      <w:r w:rsidR="00FE7763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C1244A"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1.2. Границы участка указаны в выписке из Единого государственного реестра недвижимости об объекте недвижимости от _________г.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1.3. Правообладатель участка: </w:t>
      </w:r>
      <w:r w:rsidR="000B62F2">
        <w:rPr>
          <w:rFonts w:ascii="Times New Roman" w:hAnsi="Times New Roman" w:cs="Times New Roman"/>
          <w:sz w:val="24"/>
          <w:szCs w:val="24"/>
        </w:rPr>
        <w:t>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1.4. Существующие ограничени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обременения) права: не зарегистрировано.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bookmarkStart w:id="0" w:name="sub_7014"/>
      <w:r>
        <w:rPr>
          <w:rFonts w:ascii="Times New Roman" w:hAnsi="Times New Roman" w:cs="Times New Roman"/>
          <w:sz w:val="24"/>
          <w:szCs w:val="24"/>
        </w:rPr>
        <w:t xml:space="preserve">1.5. Передача Участка оформляется актом приема - передачи,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приобщается к настоящему договору и является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неотъемлемой частью.</w:t>
      </w:r>
    </w:p>
    <w:bookmarkEnd w:id="0"/>
    <w:p w:rsidR="007E58EA" w:rsidRDefault="007E58EA" w:rsidP="007E58EA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На Участке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7E58EA" w:rsidRDefault="007E58EA" w:rsidP="007E58EA">
      <w:pPr>
        <w:pStyle w:val="ConsNonformat"/>
        <w:widowControl/>
        <w:ind w:firstLine="3483"/>
      </w:pPr>
      <w:r>
        <w:rPr>
          <w:rFonts w:ascii="Times New Roman" w:hAnsi="Times New Roman" w:cs="Times New Roman"/>
          <w:sz w:val="24"/>
          <w:szCs w:val="24"/>
        </w:rPr>
        <w:t xml:space="preserve">  (объекты недвижимого имущества)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Срок Договора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2.1. Срок аренды земельного участка устанавливается с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в Органе регистрации прав.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142"/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7E58EA" w:rsidRDefault="007E58EA" w:rsidP="007E58EA">
      <w:pPr>
        <w:pStyle w:val="ConsNonformat"/>
        <w:widowControl/>
        <w:tabs>
          <w:tab w:val="left" w:pos="-426"/>
          <w:tab w:val="left" w:pos="284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Размер арендной платы за Участок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руб.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3.2.Арендная плата вносится Арендатором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ежемесячно в сумме       руб.   коп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авными долями до 10 числа текущего месяца по реквизитам указанным в разделе 9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изменения исходных данных для расчета арендной платы ее размер подлежит пересмотру.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Размер арендной платы устанавливается в соответствии с расчетом к настоящему договору, произведенным с учетом указанных изменений, и считается согласованным Сторонами с момента опубликования решения об изменении исходных данных для расчета арендной платы в средствах массовой информации.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3.3. Арендная плата начисляется с момента подписания сторонами акта приема - передачи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Исполнением обязательства по внесению арендной платы является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предъявление документов, подтверждающих оплату.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Размер арендной платы изменяется ежегодно путем корректировки индекса инфляции на текущий финансовый год, в соответствии с федеральным законом о федеральном </w:t>
      </w:r>
      <w:r>
        <w:rPr>
          <w:rFonts w:ascii="Times New Roman" w:hAnsi="Times New Roman" w:cs="Times New Roman"/>
          <w:sz w:val="24"/>
          <w:szCs w:val="24"/>
        </w:rPr>
        <w:lastRenderedPageBreak/>
        <w:t>бюджете на соответствующий год и не чаще одного раза в год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3.5. 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не может быть ниже размера арендной платы по настоящему Договору.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left="851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 Арендодатель имеет право: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На беспрепятственный доступ на территорию Участка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Участка и его осмотра на предмет соблюдения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Требовать от Арендатора устранения выявленных Арендодателем нарушений условий договора.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4.1.3. Требовать в одностороннем порядке досрочного расторжения настоящего договора при невыполнении Арендатором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договора, при использовании Участка не по целевому назначению, не подписанием дополнительного соглашения к Договору аренды в соответствии с п. 3.4. настоящего Договора, а также в случаях, предусмотренных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4.1.4. Требовать в случае неоднократной либо длительной задержки (более двух месяцев подряд) внесения арендной платы за два месяца вперед. 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4.1.5. Требовать от Арендатора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другим основаниям, предусмотренным действующим законодательством.</w:t>
      </w:r>
    </w:p>
    <w:p w:rsidR="007E58EA" w:rsidRDefault="007E58EA" w:rsidP="007E58EA">
      <w:pPr>
        <w:pStyle w:val="ConsNonformat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4.1.6. Требовать в судебном порядке досрочного расторжения Договора в случаях, указанных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6.2, 6.4. Договора.</w:t>
      </w:r>
    </w:p>
    <w:p w:rsidR="007E58EA" w:rsidRDefault="007E58EA" w:rsidP="007E58EA">
      <w:pPr>
        <w:pStyle w:val="ConsNonformat"/>
        <w:widowControl/>
        <w:ind w:firstLine="567"/>
      </w:pPr>
      <w:r>
        <w:rPr>
          <w:rFonts w:ascii="Times New Roman" w:hAnsi="Times New Roman" w:cs="Times New Roman"/>
          <w:b/>
          <w:bCs/>
          <w:sz w:val="24"/>
          <w:szCs w:val="24"/>
        </w:rPr>
        <w:t>4.2.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Арендодатель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4.2.1. Передать Участок Арендатору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4.2.2.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Письменно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уведомить Арендатора об изменении номеров счетов для перечисления арендной платы, указанные в разделе 9. </w:t>
      </w:r>
      <w:proofErr w:type="gramEnd"/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4.3. Арендатор имеет право: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настоящим договором и в соответствии с действующим законодательством.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4.3.2. Передавать Участок в субаренду в пределах срока действия договора, а также передавать свои права и обязанности по настоящему договору третьему лицу, без согласия Арендодателя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письменном его уведомлении.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4.4.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Арендатор </w:t>
      </w:r>
      <w:r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4.4.1. Выполнять в полном объеме все условия настоящего договора.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4.4.2. Своевременно уплачивать Арендодателю арендную плату в размере и порядке, предусмотренном настоящим договором.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4.4.3. Использовать Участок в соответствии с целевым назначением и разрешенным видом использования.  4.4.4. Обеспечить Арендодателю свободный доступ на Участок для осмотра и проверки соблюдения условий Договора, а также уполномоченным органам государственной власти, органам местного самоуправления,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органам государственного и муниципального контроля и надзора, для осуществления своих полномочий в пределах компетенции.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4.4.5. Ежеквартально, до 10-го числа месяца, следующего за отчетным кварталом, представлять Арендодателю информацию о проведенных мероприятиях по освоению Участка.  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4.4.6. Письменно сообщить Арендодателю не позднее, чем за три месяца о предстоящем освобождении Участка, как в связи с окончанием срока действия договора, так и при досрочном освобождении,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рассчитаться по всем предусмотренным договором платежам и сдать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Участок Арендодателю в состоянии, пригодном для дальнейшего целевого использования.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4.4.7. Немедленно извещать Арендодателя и соответствующие органы государственной власти и местного самоуправления о возникновении аварийной ситуации, аварии или ином событии, нанесшем (или грозящем нанести) Участку, а также объектам недвижимости, иному имуществу третьих лиц ущерб, и своевременно принимать все возможные меры по предотвращению нанесения ущерба.</w:t>
      </w:r>
    </w:p>
    <w:p w:rsidR="007E58EA" w:rsidRDefault="007E58EA" w:rsidP="007E58EA">
      <w:pPr>
        <w:pStyle w:val="ConsNonformat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4.4.8. Не допускать действий, нарушающих цели использования Участка, а также действий, нарушающих права третьих лиц,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приводящих к ухудшению экологической и санитарной обстановки на Участке, смежной и близлежащей территории.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4.4.9.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</w:t>
      </w:r>
      <w:r>
        <w:rPr>
          <w:b/>
          <w:bCs/>
        </w:rPr>
        <w:t xml:space="preserve">, </w:t>
      </w:r>
      <w:r>
        <w:t>а также по иным основаниям, предусмотренным действующим законодательством.</w:t>
      </w:r>
    </w:p>
    <w:p w:rsidR="007E58EA" w:rsidRDefault="007E58EA" w:rsidP="007E58EA">
      <w:pPr>
        <w:tabs>
          <w:tab w:val="left" w:pos="284"/>
          <w:tab w:val="left" w:pos="709"/>
          <w:tab w:val="left" w:pos="851"/>
        </w:tabs>
        <w:ind w:firstLine="709"/>
        <w:jc w:val="both"/>
      </w:pPr>
      <w:r>
        <w:t>4.4.10. Письменно сообщить Арендодателю изменения юридического адреса и фактического своего места нахождения, реквизитов открытых им расчетных счетов и последующих изменений по ним, а также о принятии решения о ликвидации или реорганизации в течение 10 дней после принятия решения.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1/300 действующей ставки рефинансирования ЦБ РФ от неуплаченной суммы.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Пени перечисляются в порядке, предусмотренном п. 3.2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bookmarkStart w:id="1" w:name="sub_7053"/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5.4. За несвоевременное возвращение арендованного по настоящему договору Участка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аренды Арендатор уплачивает Арендодателю неустойку в размере 0,5 процента от годовой суммы арендной платы за каждый день просрочки на расчетный счет, указанный в разделе 9 настоящего договора.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5.5. Арендатор обязан возместить Арендодателю убытки (реальный ущерб), причиненный задержкой возврата сданного внаем земельного участка.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5.6. В случае использования земельного участка не в соответствии с его целевым назначением Арендатор выплачивает Арендодателю штраф в однократном размере годовой арендной платы (указанной в пункте 3.1.) и возмещает все причиненные этим убытки (реальный ущерб).</w:t>
      </w:r>
      <w:bookmarkEnd w:id="1"/>
    </w:p>
    <w:p w:rsidR="007E58EA" w:rsidRDefault="007E58EA" w:rsidP="007E58EA">
      <w:pPr>
        <w:pStyle w:val="Con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284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 Изменение, расторжение и прекращение Договора</w:t>
      </w:r>
    </w:p>
    <w:p w:rsidR="007E58EA" w:rsidRDefault="007E58EA" w:rsidP="007E58EA">
      <w:pPr>
        <w:pStyle w:val="ConsNonformat"/>
        <w:keepNext/>
        <w:keepLines/>
        <w:widowControl/>
        <w:suppressLineNumbers/>
        <w:tabs>
          <w:tab w:val="left" w:pos="284"/>
          <w:tab w:val="left" w:pos="709"/>
          <w:tab w:val="left" w:pos="851"/>
        </w:tabs>
        <w:autoSpaceDE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Вносимые изменения и дополнения в настоящий договор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рассматриваются Сторонами в 20-дневный срок и оформляются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дополнительным соглашением к договору.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6.2. </w:t>
      </w:r>
      <w:proofErr w:type="gramStart"/>
      <w:r>
        <w:t>Договор</w:t>
      </w:r>
      <w:proofErr w:type="gramEnd"/>
      <w:r>
        <w:t xml:space="preserve"> может быть расторгнут досрочно: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 xml:space="preserve">– по соглашению Сторон, 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по требованию одной из Сторон – в судебном порядке в случаях, установленных законодательством Российской Федерации и Договором,</w:t>
      </w:r>
    </w:p>
    <w:p w:rsidR="007E58EA" w:rsidRDefault="007E58EA" w:rsidP="007E58EA">
      <w:pPr>
        <w:suppressLineNumbers/>
        <w:autoSpaceDE w:val="0"/>
        <w:ind w:right="-30" w:firstLine="709"/>
        <w:jc w:val="both"/>
      </w:pPr>
      <w:r>
        <w:t>– использования Арендатором Участка не в соответствии с его целевым назначение</w:t>
      </w:r>
      <w:proofErr w:type="gramStart"/>
      <w:r>
        <w:t>м(</w:t>
      </w:r>
      <w:proofErr w:type="gramEnd"/>
      <w:r>
        <w:t xml:space="preserve">п. 1.1. </w:t>
      </w:r>
      <w:proofErr w:type="gramStart"/>
      <w:r>
        <w:t>Договора);</w:t>
      </w:r>
      <w:proofErr w:type="gramEnd"/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lastRenderedPageBreak/>
        <w:t xml:space="preserve">– использования Участка способами, приводящими к его порче; 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>– невнесения Арендатором арендных платежей более двух раз подряд по истечении установленного срока платежа;</w:t>
      </w:r>
    </w:p>
    <w:p w:rsidR="007E58EA" w:rsidRDefault="007E58EA" w:rsidP="007E58EA">
      <w:pPr>
        <w:keepNext/>
        <w:keepLines/>
        <w:suppressLineNumbers/>
        <w:autoSpaceDE w:val="0"/>
        <w:ind w:right="-30" w:firstLine="709"/>
        <w:jc w:val="both"/>
      </w:pPr>
      <w:r>
        <w:t xml:space="preserve">– нарушения сроков, предусмотренных пунктом 3.2. Договора; 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bookmarkStart w:id="2" w:name="sub_7061"/>
      <w:r>
        <w:rPr>
          <w:rFonts w:ascii="Times New Roman" w:hAnsi="Times New Roman" w:cs="Times New Roman"/>
          <w:sz w:val="24"/>
          <w:szCs w:val="24"/>
        </w:rPr>
        <w:t xml:space="preserve">6.3. Настоящий договор считается прекращенным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срока, предусмотренного </w:t>
      </w:r>
      <w:hyperlink r:id="rId5" w:anchor="sub_7021%23sub_702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п. 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bookmarkEnd w:id="2"/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 - передачи.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6.4. По требованию Арендодателя настоящий договор, может быть, расторгнут в судебном порядке в случаях: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использования земельного участка, которое приводит к существенному снижению плодородия сельскохозяйственных земель или значительному ухудшению экологической обстановки;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неиспользования земельного участка, предназначенного для сельскохозяйственного производства в указанных целях в течение трех лет;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изъятия земельного участка для государственных или муниципальных нужд;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реквизиции земельного участка;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иных предусмотренных федеральными законами случаях.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случаи включения земельного участка в «прогнозный план развития территории сельского поселения» утверждаемого решением Собрания депутатов сельского поселения.</w:t>
      </w:r>
    </w:p>
    <w:p w:rsidR="007E58EA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внесение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Арендатором арендных платежей 2-х (двух) и более раз подряд по истечении установленного срока платежа.</w:t>
      </w:r>
    </w:p>
    <w:p w:rsidR="007E58EA" w:rsidRDefault="007E58EA" w:rsidP="007E58EA">
      <w:pPr>
        <w:pStyle w:val="ConsNonformat"/>
        <w:widowControl/>
        <w:tabs>
          <w:tab w:val="left" w:pos="851"/>
        </w:tabs>
        <w:ind w:left="567" w:firstLine="99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Рассмотрение и урегулирование споров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рассматриваются </w:t>
      </w:r>
      <w:r w:rsidRPr="00110EE1">
        <w:rPr>
          <w:rFonts w:ascii="Times New Roman" w:hAnsi="Times New Roman" w:cs="Times New Roman"/>
          <w:sz w:val="24"/>
          <w:szCs w:val="24"/>
        </w:rPr>
        <w:t>Арбитражным судом Чувашской Республики в соответствии с законодательством Российской Федерации.</w:t>
      </w: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EA" w:rsidRPr="00110EE1" w:rsidRDefault="007E58EA" w:rsidP="007E58EA">
      <w:pPr>
        <w:pStyle w:val="ConsNonformat"/>
        <w:widowControl/>
        <w:tabs>
          <w:tab w:val="left" w:pos="851"/>
        </w:tabs>
        <w:jc w:val="center"/>
        <w:rPr>
          <w:sz w:val="24"/>
          <w:szCs w:val="24"/>
        </w:rPr>
      </w:pPr>
      <w:r w:rsidRPr="00110EE1">
        <w:rPr>
          <w:rFonts w:ascii="Times New Roman" w:hAnsi="Times New Roman" w:cs="Times New Roman"/>
          <w:b/>
          <w:bCs/>
          <w:sz w:val="24"/>
          <w:szCs w:val="24"/>
        </w:rPr>
        <w:t>8. Особые условия договора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 xml:space="preserve">8.1. Договор субаренды земельного участка более одного года </w:t>
      </w:r>
      <w:proofErr w:type="gramStart"/>
      <w:r w:rsidRPr="00110EE1">
        <w:rPr>
          <w:rFonts w:ascii="Times New Roman" w:hAnsi="Times New Roman" w:cs="Times New Roman"/>
          <w:sz w:val="24"/>
          <w:szCs w:val="24"/>
        </w:rPr>
        <w:t>подлежит государственной регистрации в органе регистрации прав и направляется</w:t>
      </w:r>
      <w:proofErr w:type="gramEnd"/>
      <w:r w:rsidRPr="00110EE1">
        <w:rPr>
          <w:rFonts w:ascii="Times New Roman" w:hAnsi="Times New Roman" w:cs="Times New Roman"/>
          <w:sz w:val="24"/>
          <w:szCs w:val="24"/>
        </w:rPr>
        <w:t xml:space="preserve"> Арендодателю для последующего учета.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8.3. При досрочном расторже</w:t>
      </w:r>
      <w:bookmarkStart w:id="3" w:name="_GoBack"/>
      <w:bookmarkEnd w:id="3"/>
      <w:r w:rsidRPr="00110EE1">
        <w:rPr>
          <w:rFonts w:ascii="Times New Roman" w:hAnsi="Times New Roman" w:cs="Times New Roman"/>
          <w:sz w:val="24"/>
          <w:szCs w:val="24"/>
        </w:rPr>
        <w:t>нии Договора договор субаренды земельного участка прекращает свое действие.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8.4. Государственная регистрация договора аренды, без уплаты госпошлины, осуществляется органом местного самоуправления.</w:t>
      </w:r>
    </w:p>
    <w:p w:rsidR="007E58EA" w:rsidRPr="00110EE1" w:rsidRDefault="007E58EA" w:rsidP="007E58EA">
      <w:pPr>
        <w:pStyle w:val="ConsNonformat"/>
        <w:widowControl/>
        <w:tabs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110EE1">
        <w:rPr>
          <w:rFonts w:ascii="Times New Roman" w:hAnsi="Times New Roman" w:cs="Times New Roman"/>
          <w:sz w:val="24"/>
          <w:szCs w:val="24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Чувашской Республике.</w:t>
      </w:r>
    </w:p>
    <w:p w:rsidR="007E58EA" w:rsidRPr="00110EE1" w:rsidRDefault="007E58EA" w:rsidP="007E58EA"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EA" w:rsidRPr="00110EE1" w:rsidRDefault="007E58EA">
      <w:pPr>
        <w:suppressAutoHyphens w:val="0"/>
        <w:spacing w:after="200" w:line="276" w:lineRule="auto"/>
        <w:rPr>
          <w:b/>
        </w:rPr>
      </w:pPr>
      <w:r w:rsidRPr="00110EE1">
        <w:rPr>
          <w:b/>
        </w:rPr>
        <w:br w:type="page"/>
      </w:r>
    </w:p>
    <w:p w:rsidR="007E58EA" w:rsidRDefault="007E58EA" w:rsidP="007E58EA">
      <w:pPr>
        <w:pStyle w:val="ConsNonformat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7E58EA" w:rsidRDefault="007E58EA" w:rsidP="007E58EA">
      <w:pPr>
        <w:pStyle w:val="ConsNonformat"/>
        <w:widowControl/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5529"/>
        <w:gridCol w:w="4680"/>
      </w:tblGrid>
      <w:tr w:rsidR="004C3B60" w:rsidRPr="00711B41" w:rsidTr="000B0C71">
        <w:tc>
          <w:tcPr>
            <w:tcW w:w="5529" w:type="dxa"/>
          </w:tcPr>
          <w:p w:rsidR="004C3B60" w:rsidRPr="00711B41" w:rsidRDefault="004C3B60" w:rsidP="000B0C71">
            <w:pPr>
              <w:widowControl w:val="0"/>
              <w:jc w:val="both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Арендодатель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tbl>
            <w:tblPr>
              <w:tblW w:w="14325" w:type="dxa"/>
              <w:tblLayout w:type="fixed"/>
              <w:tblLook w:val="01E0" w:firstRow="1" w:lastRow="1" w:firstColumn="1" w:lastColumn="1" w:noHBand="0" w:noVBand="0"/>
            </w:tblPr>
            <w:tblGrid>
              <w:gridCol w:w="14325"/>
            </w:tblGrid>
            <w:tr w:rsidR="004C3B60" w:rsidRPr="00711B41" w:rsidTr="000B0C71">
              <w:trPr>
                <w:trHeight w:val="2226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 xml:space="preserve">Администрация Алатырского района </w:t>
                  </w:r>
                </w:p>
                <w:p w:rsidR="004C3B60" w:rsidRPr="00711B41" w:rsidRDefault="004C3B60" w:rsidP="000B0C71">
                  <w:pPr>
                    <w:jc w:val="both"/>
                    <w:rPr>
                      <w:b/>
                      <w:sz w:val="26"/>
                      <w:szCs w:val="26"/>
                      <w:lang w:eastAsia="ru-RU"/>
                    </w:rPr>
                  </w:pPr>
                  <w:r w:rsidRPr="00711B41">
                    <w:rPr>
                      <w:b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4C3B60" w:rsidRPr="00404916" w:rsidRDefault="004C3B60" w:rsidP="000B0C71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>429810, Чувашская Республика,</w:t>
                  </w:r>
                  <w:r w:rsidR="00C1244A">
                    <w:rPr>
                      <w:lang w:eastAsia="ru-RU"/>
                    </w:rPr>
                    <w:t xml:space="preserve"> </w:t>
                  </w:r>
                  <w:r w:rsidRPr="00404916">
                    <w:rPr>
                      <w:lang w:eastAsia="ru-RU"/>
                    </w:rPr>
                    <w:t>Алатырский р-н,</w:t>
                  </w:r>
                </w:p>
                <w:p w:rsidR="004C3B60" w:rsidRPr="00404916" w:rsidRDefault="004C3B60" w:rsidP="000B0C71">
                  <w:pPr>
                    <w:rPr>
                      <w:lang w:eastAsia="ru-RU"/>
                    </w:rPr>
                  </w:pPr>
                  <w:r w:rsidRPr="00404916">
                    <w:rPr>
                      <w:lang w:eastAsia="ru-RU"/>
                    </w:rPr>
                    <w:t xml:space="preserve">с. </w:t>
                  </w:r>
                  <w:proofErr w:type="spellStart"/>
                  <w:r w:rsidRPr="00404916">
                    <w:rPr>
                      <w:lang w:eastAsia="ru-RU"/>
                    </w:rPr>
                    <w:t>Чуварлеи</w:t>
                  </w:r>
                  <w:proofErr w:type="spellEnd"/>
                  <w:r w:rsidRPr="00404916">
                    <w:rPr>
                      <w:lang w:eastAsia="ru-RU"/>
                    </w:rPr>
                    <w:t>, ул. Ворошилова, 144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УФК по Чувашской Республике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(Администрация Алатырского района)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БИК управления 019706900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Единый казначейский счет 40102810945370000084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Казначейский счет 03100643000000011500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Отделение-НБ Чувашская Республика Банка 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szCs w:val="20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 xml:space="preserve">России//УФК по Чувашской Республике </w:t>
                  </w:r>
                </w:p>
                <w:p w:rsidR="004C3B60" w:rsidRPr="00404916" w:rsidRDefault="004C3B60" w:rsidP="000B0C71">
                  <w:pPr>
                    <w:suppressAutoHyphens w:val="0"/>
                    <w:rPr>
                      <w:rFonts w:ascii="TimesET" w:hAnsi="TimesET"/>
                      <w:lang w:eastAsia="ru-RU"/>
                    </w:rPr>
                  </w:pPr>
                  <w:r w:rsidRPr="00404916">
                    <w:rPr>
                      <w:rFonts w:ascii="TimesET" w:hAnsi="TimesET"/>
                      <w:szCs w:val="20"/>
                      <w:lang w:eastAsia="ru-RU"/>
                    </w:rPr>
                    <w:t>г. Чебоксары</w:t>
                  </w:r>
                  <w:r w:rsidRPr="00404916">
                    <w:rPr>
                      <w:rFonts w:ascii="TimesET" w:hAnsi="TimesET"/>
                      <w:lang w:eastAsia="ru-RU"/>
                    </w:rPr>
                    <w:t>.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 xml:space="preserve">ИНН </w:t>
                  </w:r>
                  <w:r w:rsidRPr="00404916">
                    <w:rPr>
                      <w:lang w:eastAsia="ru-RU"/>
                    </w:rPr>
                    <w:t>2101001269</w:t>
                  </w:r>
                  <w:r w:rsidRPr="00404916">
                    <w:rPr>
                      <w:bCs/>
                      <w:lang w:eastAsia="ru-RU"/>
                    </w:rPr>
                    <w:t xml:space="preserve"> 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КПП 210101001</w:t>
                  </w:r>
                </w:p>
                <w:p w:rsidR="004C3B60" w:rsidRPr="00404916" w:rsidRDefault="004C3B60" w:rsidP="000B0C71">
                  <w:pPr>
                    <w:rPr>
                      <w:bCs/>
                      <w:lang w:eastAsia="ru-RU"/>
                    </w:rPr>
                  </w:pPr>
                  <w:r w:rsidRPr="00404916">
                    <w:rPr>
                      <w:bCs/>
                      <w:lang w:eastAsia="ru-RU"/>
                    </w:rPr>
                    <w:t>ОКТМО 97603000</w:t>
                  </w:r>
                </w:p>
                <w:p w:rsidR="004C3B60" w:rsidRPr="00404916" w:rsidRDefault="004C3B60" w:rsidP="000B0C71">
                  <w:pPr>
                    <w:jc w:val="both"/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</w:pP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КБК 90311</w:t>
                  </w:r>
                  <w:r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1</w:t>
                  </w: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0</w:t>
                  </w:r>
                  <w:r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5</w:t>
                  </w:r>
                  <w:r w:rsidRPr="00404916"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013050000</w:t>
                  </w:r>
                  <w:r>
                    <w:rPr>
                      <w:rFonts w:ascii="TimesET" w:hAnsi="TimesET"/>
                      <w:bCs/>
                      <w:sz w:val="26"/>
                      <w:szCs w:val="26"/>
                      <w:lang w:eastAsia="ru-RU"/>
                    </w:rPr>
                    <w:t>120</w:t>
                  </w: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  <w:p w:rsidR="004C3B60" w:rsidRPr="00711B41" w:rsidRDefault="004C3B60" w:rsidP="000B0C71">
                  <w:pPr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</w:tr>
            <w:tr w:rsidR="004C3B60" w:rsidRPr="00711B41" w:rsidTr="000B0C71">
              <w:trPr>
                <w:trHeight w:val="80"/>
              </w:trPr>
              <w:tc>
                <w:tcPr>
                  <w:tcW w:w="14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3B60" w:rsidRPr="00711B41" w:rsidRDefault="004C3B60" w:rsidP="000B0C71">
                  <w:pPr>
                    <w:tabs>
                      <w:tab w:val="left" w:pos="2610"/>
                    </w:tabs>
                    <w:jc w:val="both"/>
                    <w:rPr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 xml:space="preserve">          ____________</w:t>
                  </w:r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ab/>
                    <w:t xml:space="preserve">      </w:t>
                  </w:r>
                  <w:r w:rsidR="00647F5F">
                    <w:rPr>
                      <w:color w:val="000000"/>
                      <w:sz w:val="26"/>
                      <w:szCs w:val="26"/>
                      <w:lang w:eastAsia="ru-RU"/>
                    </w:rPr>
                    <w:t>______________</w:t>
                  </w:r>
                </w:p>
                <w:p w:rsidR="004C3B60" w:rsidRPr="00711B41" w:rsidRDefault="004C3B60" w:rsidP="000B0C71">
                  <w:pPr>
                    <w:tabs>
                      <w:tab w:val="left" w:pos="2880"/>
                    </w:tabs>
                    <w:ind w:firstLine="74"/>
                    <w:jc w:val="both"/>
                    <w:rPr>
                      <w:sz w:val="26"/>
                      <w:szCs w:val="26"/>
                      <w:highlight w:val="yellow"/>
                      <w:lang w:eastAsia="ru-RU"/>
                    </w:rPr>
                  </w:pPr>
                  <w:proofErr w:type="spellStart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м.п</w:t>
                  </w:r>
                  <w:proofErr w:type="spellEnd"/>
                  <w:r w:rsidRPr="00711B41">
                    <w:rPr>
                      <w:color w:val="000000"/>
                      <w:sz w:val="26"/>
                      <w:szCs w:val="26"/>
                      <w:lang w:eastAsia="ru-RU"/>
                    </w:rPr>
                    <w:t>.      (подпись)                       (Ф.И.О.)</w:t>
                  </w:r>
                </w:p>
              </w:tc>
            </w:tr>
          </w:tbl>
          <w:p w:rsidR="004C3B60" w:rsidRPr="00711B41" w:rsidRDefault="004C3B60" w:rsidP="000B0C71">
            <w:pPr>
              <w:widowControl w:val="0"/>
              <w:jc w:val="both"/>
              <w:rPr>
                <w:b/>
                <w:color w:val="000000"/>
                <w:kern w:val="2"/>
                <w:sz w:val="26"/>
                <w:szCs w:val="26"/>
                <w:highlight w:val="yellow"/>
                <w:lang w:bidi="hi-IN"/>
              </w:rPr>
            </w:pPr>
          </w:p>
        </w:tc>
        <w:tc>
          <w:tcPr>
            <w:tcW w:w="4680" w:type="dxa"/>
          </w:tcPr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«</w:t>
            </w:r>
            <w:r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Арендатор</w:t>
            </w:r>
            <w:r w:rsidRPr="00711B41">
              <w:rPr>
                <w:b/>
                <w:color w:val="000000"/>
                <w:kern w:val="2"/>
                <w:sz w:val="26"/>
                <w:szCs w:val="26"/>
                <w:lang w:bidi="hi-IN"/>
              </w:rPr>
              <w:t>»:</w:t>
            </w: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widowControl w:val="0"/>
              <w:jc w:val="both"/>
              <w:rPr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</w:p>
          <w:p w:rsidR="004C3B60" w:rsidRPr="00711B41" w:rsidRDefault="004C3B60" w:rsidP="000B0C71">
            <w:pPr>
              <w:tabs>
                <w:tab w:val="left" w:pos="2610"/>
              </w:tabs>
              <w:jc w:val="both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           ___________           </w:t>
            </w:r>
            <w:r>
              <w:rPr>
                <w:color w:val="000000"/>
                <w:sz w:val="26"/>
                <w:szCs w:val="26"/>
                <w:lang w:eastAsia="ru-RU"/>
              </w:rPr>
              <w:t>___________</w:t>
            </w:r>
          </w:p>
          <w:p w:rsidR="004C3B60" w:rsidRPr="00711B41" w:rsidRDefault="004C3B60" w:rsidP="000B0C71">
            <w:pPr>
              <w:suppressAutoHyphens w:val="0"/>
              <w:jc w:val="both"/>
              <w:rPr>
                <w:sz w:val="26"/>
                <w:szCs w:val="26"/>
                <w:lang w:bidi="hi-IN"/>
              </w:rPr>
            </w:pPr>
            <w:proofErr w:type="spellStart"/>
            <w:r w:rsidRPr="00711B41">
              <w:rPr>
                <w:color w:val="000000"/>
                <w:sz w:val="26"/>
                <w:szCs w:val="26"/>
                <w:lang w:eastAsia="ru-RU"/>
              </w:rPr>
              <w:t>м.п</w:t>
            </w:r>
            <w:proofErr w:type="spellEnd"/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.   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  (подпись)                 </w:t>
            </w:r>
            <w:r w:rsidRPr="00711B41">
              <w:rPr>
                <w:color w:val="000000"/>
                <w:sz w:val="26"/>
                <w:szCs w:val="26"/>
                <w:lang w:eastAsia="ru-RU"/>
              </w:rPr>
              <w:t xml:space="preserve">  (Ф.И.О.)</w:t>
            </w:r>
          </w:p>
        </w:tc>
      </w:tr>
    </w:tbl>
    <w:p w:rsidR="00294C2B" w:rsidRDefault="00294C2B"/>
    <w:sectPr w:rsidR="00294C2B" w:rsidSect="007E58E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C2"/>
    <w:rsid w:val="000B62F2"/>
    <w:rsid w:val="00110EE1"/>
    <w:rsid w:val="00294C2B"/>
    <w:rsid w:val="0032462A"/>
    <w:rsid w:val="004572A5"/>
    <w:rsid w:val="004C3B60"/>
    <w:rsid w:val="005717C2"/>
    <w:rsid w:val="005C696C"/>
    <w:rsid w:val="00647F5F"/>
    <w:rsid w:val="007E58EA"/>
    <w:rsid w:val="00916566"/>
    <w:rsid w:val="00A753C1"/>
    <w:rsid w:val="00A92BE7"/>
    <w:rsid w:val="00BE4472"/>
    <w:rsid w:val="00C1244A"/>
    <w:rsid w:val="00D40833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58EA"/>
    <w:rPr>
      <w:color w:val="0066CC"/>
      <w:u w:val="single"/>
    </w:rPr>
  </w:style>
  <w:style w:type="paragraph" w:customStyle="1" w:styleId="ConsNonformat">
    <w:name w:val="ConsNonformat"/>
    <w:rsid w:val="007E58E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No Spacing"/>
    <w:uiPriority w:val="1"/>
    <w:qFormat/>
    <w:rsid w:val="00D4083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&#1088;&#1072;&#1073;&#1086;&#1090;&#1072;/&#1072;&#1091;&#1082;&#1094;&#1080;&#1086;&#1085;%20&#1086;&#1090;%2021.11.2019//C:/Users/gki3/Desktop/&#1044;&#1086;&#1075;&#1086;&#1074;&#1086;&#108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2020-10-09T06:34:00Z</dcterms:created>
  <dcterms:modified xsi:type="dcterms:W3CDTF">2022-08-15T07:35:00Z</dcterms:modified>
</cp:coreProperties>
</file>