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34" w:rsidRPr="00D937F5" w:rsidRDefault="00AD0F34" w:rsidP="00AD0F34">
      <w:pPr>
        <w:pStyle w:val="a6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AD0F34" w:rsidRPr="00D937F5" w:rsidRDefault="00AD0F34" w:rsidP="00AD0F34">
      <w:pPr>
        <w:pStyle w:val="a6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893B68" w:rsidRPr="0037524B" w:rsidRDefault="00FF316A" w:rsidP="00FF316A">
      <w:pPr>
        <w:pStyle w:val="a3"/>
        <w:tabs>
          <w:tab w:val="clear" w:pos="4677"/>
          <w:tab w:val="clear" w:pos="9355"/>
          <w:tab w:val="left" w:pos="2835"/>
          <w:tab w:val="left" w:pos="2977"/>
        </w:tabs>
        <w:spacing w:line="240" w:lineRule="exact"/>
        <w:rPr>
          <w:noProof/>
          <w:color w:val="FFFFFF" w:themeColor="background1"/>
          <w:sz w:val="27"/>
          <w:szCs w:val="27"/>
        </w:rPr>
      </w:pPr>
      <w:r w:rsidRPr="0037524B">
        <w:rPr>
          <w:noProof/>
          <w:color w:val="FFFFFF" w:themeColor="background1"/>
          <w:sz w:val="27"/>
          <w:szCs w:val="27"/>
        </w:rPr>
        <w:t>08.04.2019 №41ж-2019</w:t>
      </w:r>
    </w:p>
    <w:p w:rsidR="00FF4CCA" w:rsidRPr="00A73078" w:rsidRDefault="00FF316A" w:rsidP="006E510D">
      <w:pPr>
        <w:pStyle w:val="a3"/>
        <w:tabs>
          <w:tab w:val="clear" w:pos="4677"/>
          <w:tab w:val="clear" w:pos="9355"/>
          <w:tab w:val="left" w:pos="2835"/>
          <w:tab w:val="left" w:pos="2977"/>
        </w:tabs>
        <w:spacing w:line="240" w:lineRule="exact"/>
        <w:rPr>
          <w:b/>
          <w:noProof/>
          <w:color w:val="FFFFFF" w:themeColor="background1"/>
          <w:sz w:val="32"/>
          <w:szCs w:val="27"/>
        </w:rPr>
      </w:pPr>
      <w:r w:rsidRPr="00A73078">
        <w:rPr>
          <w:b/>
          <w:noProof/>
          <w:color w:val="FFFFFF" w:themeColor="background1"/>
          <w:sz w:val="32"/>
          <w:szCs w:val="27"/>
        </w:rPr>
        <w:t>на №б/н от 25.03.2019</w:t>
      </w:r>
    </w:p>
    <w:p w:rsidR="00F91B6E" w:rsidRPr="00A73078" w:rsidRDefault="00A73078" w:rsidP="006E510D">
      <w:pPr>
        <w:pStyle w:val="a3"/>
        <w:tabs>
          <w:tab w:val="clear" w:pos="4677"/>
          <w:tab w:val="clear" w:pos="9355"/>
          <w:tab w:val="left" w:pos="2835"/>
          <w:tab w:val="left" w:pos="2977"/>
        </w:tabs>
        <w:spacing w:line="240" w:lineRule="exact"/>
        <w:rPr>
          <w:b/>
          <w:sz w:val="32"/>
          <w:szCs w:val="27"/>
        </w:rPr>
      </w:pPr>
      <w:r w:rsidRPr="00A73078">
        <w:rPr>
          <w:b/>
          <w:sz w:val="32"/>
          <w:szCs w:val="27"/>
        </w:rPr>
        <w:t>Чебоксарская межрайонная природоохранная прокуратура</w:t>
      </w:r>
    </w:p>
    <w:p w:rsidR="00A73078" w:rsidRPr="00A73078" w:rsidRDefault="00A73078" w:rsidP="006E510D">
      <w:pPr>
        <w:pStyle w:val="a3"/>
        <w:tabs>
          <w:tab w:val="clear" w:pos="4677"/>
          <w:tab w:val="clear" w:pos="9355"/>
          <w:tab w:val="left" w:pos="2835"/>
          <w:tab w:val="left" w:pos="2977"/>
        </w:tabs>
        <w:spacing w:line="240" w:lineRule="exact"/>
        <w:rPr>
          <w:b/>
          <w:sz w:val="32"/>
          <w:szCs w:val="27"/>
        </w:rPr>
      </w:pPr>
    </w:p>
    <w:p w:rsidR="00A73078" w:rsidRPr="008D4200" w:rsidRDefault="00A73078" w:rsidP="006E510D">
      <w:pPr>
        <w:pStyle w:val="a3"/>
        <w:tabs>
          <w:tab w:val="clear" w:pos="4677"/>
          <w:tab w:val="clear" w:pos="9355"/>
          <w:tab w:val="left" w:pos="2835"/>
          <w:tab w:val="left" w:pos="2977"/>
        </w:tabs>
        <w:spacing w:line="240" w:lineRule="exact"/>
        <w:rPr>
          <w:sz w:val="27"/>
          <w:szCs w:val="27"/>
        </w:rPr>
      </w:pPr>
    </w:p>
    <w:p w:rsidR="00BA10B9" w:rsidRPr="00D937F5" w:rsidRDefault="00A73078" w:rsidP="009D66C1">
      <w:pPr>
        <w:pStyle w:val="21"/>
        <w:ind w:firstLine="708"/>
        <w:rPr>
          <w:szCs w:val="28"/>
        </w:rPr>
      </w:pPr>
      <w:r>
        <w:rPr>
          <w:szCs w:val="28"/>
        </w:rPr>
        <w:t xml:space="preserve">В связи с поступающими обращениями о </w:t>
      </w:r>
      <w:r w:rsidR="009B4791" w:rsidRPr="00D937F5">
        <w:rPr>
          <w:szCs w:val="28"/>
        </w:rPr>
        <w:t xml:space="preserve">возможности </w:t>
      </w:r>
      <w:r w:rsidR="000A72A3" w:rsidRPr="00D937F5">
        <w:rPr>
          <w:szCs w:val="28"/>
        </w:rPr>
        <w:t xml:space="preserve">рубки </w:t>
      </w:r>
      <w:r w:rsidR="00382034">
        <w:rPr>
          <w:szCs w:val="28"/>
        </w:rPr>
        <w:t xml:space="preserve">зеленых насаждений на </w:t>
      </w:r>
      <w:r w:rsidR="00422A81" w:rsidRPr="00D937F5">
        <w:rPr>
          <w:szCs w:val="28"/>
        </w:rPr>
        <w:t>земельном</w:t>
      </w:r>
      <w:r w:rsidR="000A72A3" w:rsidRPr="00D937F5">
        <w:rPr>
          <w:szCs w:val="28"/>
        </w:rPr>
        <w:t xml:space="preserve"> участке</w:t>
      </w:r>
      <w:r w:rsidR="00382034">
        <w:rPr>
          <w:szCs w:val="28"/>
        </w:rPr>
        <w:t xml:space="preserve"> сельскохозяйственного назначения</w:t>
      </w:r>
      <w:r>
        <w:rPr>
          <w:szCs w:val="28"/>
        </w:rPr>
        <w:t xml:space="preserve"> Чебоксарская межрайонная природоохранная прокуратура</w:t>
      </w:r>
      <w:r w:rsidR="00AD0F34" w:rsidRPr="00D937F5">
        <w:rPr>
          <w:szCs w:val="28"/>
        </w:rPr>
        <w:t xml:space="preserve"> </w:t>
      </w:r>
      <w:r>
        <w:rPr>
          <w:szCs w:val="28"/>
        </w:rPr>
        <w:t xml:space="preserve">разъясняет следующее. </w:t>
      </w:r>
    </w:p>
    <w:p w:rsidR="00EC7DB3" w:rsidRPr="00D937F5" w:rsidRDefault="00A73078" w:rsidP="00EC7DB3">
      <w:pPr>
        <w:pStyle w:val="21"/>
        <w:ind w:firstLine="708"/>
        <w:rPr>
          <w:szCs w:val="28"/>
        </w:rPr>
      </w:pPr>
      <w:r>
        <w:rPr>
          <w:szCs w:val="28"/>
        </w:rPr>
        <w:t>С</w:t>
      </w:r>
      <w:r w:rsidR="00EC7DB3" w:rsidRPr="00D937F5">
        <w:rPr>
          <w:szCs w:val="28"/>
        </w:rPr>
        <w:t>огласно части 2 статьи 61 Федерального закона «Об охране окружающей среды» охрана зеленого фонда городских и сельских поселений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EC7DB3" w:rsidRPr="00D937F5" w:rsidRDefault="00EC7DB3" w:rsidP="00EC7DB3">
      <w:pPr>
        <w:pStyle w:val="21"/>
        <w:ind w:firstLine="708"/>
        <w:rPr>
          <w:szCs w:val="28"/>
        </w:rPr>
      </w:pPr>
      <w:r w:rsidRPr="00D937F5">
        <w:rPr>
          <w:szCs w:val="28"/>
        </w:rPr>
        <w:t>Исходя из содержания статьи 261 Гражданского кодекса РФ право собственности на земельный участок распространяется на находящиеся в границах этого участка поверхностный (почвенный) слой и водные объекты, находящиеся на нем растения.</w:t>
      </w:r>
    </w:p>
    <w:p w:rsidR="00F33671" w:rsidRPr="008D4200" w:rsidRDefault="00F33671" w:rsidP="00F33671">
      <w:pPr>
        <w:pStyle w:val="21"/>
        <w:ind w:firstLine="708"/>
        <w:rPr>
          <w:szCs w:val="28"/>
        </w:rPr>
      </w:pPr>
      <w:r>
        <w:rPr>
          <w:szCs w:val="28"/>
        </w:rPr>
        <w:t>Так</w:t>
      </w:r>
      <w:r w:rsidR="00920A06">
        <w:rPr>
          <w:szCs w:val="28"/>
        </w:rPr>
        <w:t>и</w:t>
      </w:r>
      <w:r>
        <w:rPr>
          <w:szCs w:val="28"/>
        </w:rPr>
        <w:t>м образом, решение о рубке зеленых насаждений принимает</w:t>
      </w:r>
      <w:r w:rsidR="008D4200">
        <w:rPr>
          <w:szCs w:val="28"/>
        </w:rPr>
        <w:t xml:space="preserve"> собственник земельного участка, как в отношении имущественного комплекса.</w:t>
      </w:r>
    </w:p>
    <w:p w:rsidR="00920A06" w:rsidRDefault="00F33671" w:rsidP="00F33671">
      <w:pPr>
        <w:pStyle w:val="21"/>
        <w:ind w:firstLine="708"/>
        <w:rPr>
          <w:szCs w:val="28"/>
        </w:rPr>
      </w:pPr>
      <w:r>
        <w:rPr>
          <w:szCs w:val="28"/>
        </w:rPr>
        <w:t xml:space="preserve">В случае нахождения земельного участка в собственности органа местного самоуправления </w:t>
      </w:r>
      <w:r w:rsidR="00920A06" w:rsidRPr="00D937F5">
        <w:rPr>
          <w:szCs w:val="28"/>
        </w:rPr>
        <w:t>регулирование вопросов по использованию и охране земельных участков и произрастающих на них зеленых насаждений, осуществляют органы местног</w:t>
      </w:r>
      <w:r w:rsidR="00920A06">
        <w:rPr>
          <w:szCs w:val="28"/>
        </w:rPr>
        <w:t>о самоуправления.</w:t>
      </w:r>
    </w:p>
    <w:p w:rsidR="00295112" w:rsidRDefault="00295112" w:rsidP="00F33671">
      <w:pPr>
        <w:pStyle w:val="21"/>
        <w:ind w:firstLine="708"/>
        <w:rPr>
          <w:szCs w:val="28"/>
        </w:rPr>
      </w:pPr>
      <w:r>
        <w:rPr>
          <w:szCs w:val="28"/>
        </w:rPr>
        <w:t xml:space="preserve">Таким образом, предоставление в пользование произрастающих деревьев </w:t>
      </w:r>
      <w:r w:rsidRPr="008D4200">
        <w:rPr>
          <w:szCs w:val="28"/>
        </w:rPr>
        <w:t>на землях сельскохозяйственного назначения</w:t>
      </w:r>
      <w:r>
        <w:rPr>
          <w:szCs w:val="28"/>
        </w:rPr>
        <w:t xml:space="preserve"> осуществляется и оформляется одновременно с процедурой предоставления земель.</w:t>
      </w:r>
    </w:p>
    <w:p w:rsidR="008D4200" w:rsidRPr="008D4200" w:rsidRDefault="00295112" w:rsidP="008D4200">
      <w:pPr>
        <w:pStyle w:val="21"/>
        <w:ind w:firstLine="708"/>
        <w:rPr>
          <w:szCs w:val="28"/>
        </w:rPr>
      </w:pPr>
      <w:r w:rsidRPr="008D4200">
        <w:rPr>
          <w:szCs w:val="28"/>
        </w:rPr>
        <w:t>Особенност</w:t>
      </w:r>
      <w:r>
        <w:rPr>
          <w:szCs w:val="28"/>
        </w:rPr>
        <w:t xml:space="preserve">и </w:t>
      </w:r>
      <w:r w:rsidR="008D4200" w:rsidRPr="008D4200">
        <w:rPr>
          <w:szCs w:val="28"/>
        </w:rPr>
        <w:t>использования, охраны, защиты, воспроизводства лесов,</w:t>
      </w:r>
      <w:r w:rsidR="008D4200">
        <w:rPr>
          <w:szCs w:val="28"/>
        </w:rPr>
        <w:t xml:space="preserve"> </w:t>
      </w:r>
      <w:r w:rsidR="008D4200" w:rsidRPr="008D4200">
        <w:rPr>
          <w:szCs w:val="28"/>
        </w:rPr>
        <w:t>расположенных на землях сельскохозяйственного назначения</w:t>
      </w:r>
      <w:r w:rsidR="008D4200">
        <w:rPr>
          <w:szCs w:val="28"/>
        </w:rPr>
        <w:t xml:space="preserve"> </w:t>
      </w:r>
      <w:r>
        <w:rPr>
          <w:szCs w:val="28"/>
        </w:rPr>
        <w:t xml:space="preserve">утверждены </w:t>
      </w:r>
      <w:r w:rsidRPr="008D4200">
        <w:rPr>
          <w:szCs w:val="28"/>
        </w:rPr>
        <w:t>Правительство</w:t>
      </w:r>
      <w:r>
        <w:rPr>
          <w:szCs w:val="28"/>
        </w:rPr>
        <w:t>м</w:t>
      </w:r>
      <w:r w:rsidRPr="008D4200">
        <w:rPr>
          <w:szCs w:val="28"/>
        </w:rPr>
        <w:t xml:space="preserve"> Российской Федерации</w:t>
      </w:r>
      <w:r>
        <w:rPr>
          <w:szCs w:val="28"/>
        </w:rPr>
        <w:t xml:space="preserve"> </w:t>
      </w:r>
      <w:r w:rsidR="008D4200" w:rsidRPr="008D4200">
        <w:rPr>
          <w:szCs w:val="28"/>
        </w:rPr>
        <w:t>постановление</w:t>
      </w:r>
      <w:r w:rsidR="008D4200">
        <w:rPr>
          <w:szCs w:val="28"/>
        </w:rPr>
        <w:t xml:space="preserve">м </w:t>
      </w:r>
      <w:r w:rsidR="008D4200" w:rsidRPr="008D4200">
        <w:rPr>
          <w:szCs w:val="28"/>
        </w:rPr>
        <w:t xml:space="preserve">от 21 сентября 2020 г. </w:t>
      </w:r>
      <w:r w:rsidR="002771BD">
        <w:rPr>
          <w:szCs w:val="28"/>
        </w:rPr>
        <w:t>№</w:t>
      </w:r>
      <w:r w:rsidR="008D4200" w:rsidRPr="008D4200">
        <w:rPr>
          <w:szCs w:val="28"/>
        </w:rPr>
        <w:t xml:space="preserve"> 1509</w:t>
      </w:r>
      <w:r w:rsidR="008D4200">
        <w:rPr>
          <w:szCs w:val="28"/>
        </w:rPr>
        <w:t xml:space="preserve"> (далее – Положение).</w:t>
      </w:r>
    </w:p>
    <w:p w:rsidR="008D4200" w:rsidRPr="008D4200" w:rsidRDefault="008D4200" w:rsidP="008D4200">
      <w:pPr>
        <w:pStyle w:val="21"/>
        <w:ind w:firstLine="708"/>
        <w:rPr>
          <w:szCs w:val="28"/>
        </w:rPr>
      </w:pPr>
      <w:r>
        <w:rPr>
          <w:szCs w:val="28"/>
        </w:rPr>
        <w:t>Согласно п.4 Положения и</w:t>
      </w:r>
      <w:r w:rsidRPr="008D4200">
        <w:rPr>
          <w:szCs w:val="28"/>
        </w:rPr>
        <w:t>спользование лесов, расположенных на землях сельскохозяйственного назначения, допускается в целях, предусмотренных пунктами 1 - 10.1, 13 - 15 части 1 статьи 25 Лесного кодекса Российской Федерации. При этом не допускается размещение в соответствующих лесах зданий, строений, сооружений, не предусмотренных пунктом 2 статьи 77 Земельного кодекса Российской Федерации.</w:t>
      </w:r>
      <w:r w:rsidR="00295112">
        <w:rPr>
          <w:szCs w:val="28"/>
        </w:rPr>
        <w:t xml:space="preserve"> Также установлены ограничения</w:t>
      </w:r>
      <w:proofErr w:type="gramStart"/>
      <w:r w:rsidR="00295112">
        <w:rPr>
          <w:szCs w:val="28"/>
        </w:rPr>
        <w:t xml:space="preserve"> </w:t>
      </w:r>
      <w:r w:rsidR="00295112" w:rsidRPr="00295112">
        <w:rPr>
          <w:szCs w:val="28"/>
        </w:rPr>
        <w:t>П</w:t>
      </w:r>
      <w:proofErr w:type="gramEnd"/>
      <w:r w:rsidR="00295112" w:rsidRPr="00295112">
        <w:rPr>
          <w:szCs w:val="28"/>
        </w:rPr>
        <w:t>ри осуществлении рубок лесных насаждений</w:t>
      </w:r>
      <w:r w:rsidR="00295112">
        <w:rPr>
          <w:szCs w:val="28"/>
        </w:rPr>
        <w:t xml:space="preserve"> (п.13 Положения).</w:t>
      </w:r>
    </w:p>
    <w:p w:rsidR="008D4200" w:rsidRPr="008D4200" w:rsidRDefault="008D4200" w:rsidP="008D4200">
      <w:pPr>
        <w:pStyle w:val="21"/>
        <w:ind w:firstLine="708"/>
        <w:rPr>
          <w:szCs w:val="28"/>
        </w:rPr>
      </w:pPr>
      <w:r w:rsidRPr="008D4200">
        <w:rPr>
          <w:szCs w:val="28"/>
        </w:rPr>
        <w:t xml:space="preserve">Правообладатель в течение 2 лет со дня вступления в силу </w:t>
      </w:r>
      <w:r w:rsidR="00295112">
        <w:rPr>
          <w:szCs w:val="28"/>
        </w:rPr>
        <w:t xml:space="preserve">указанного </w:t>
      </w:r>
      <w:r w:rsidRPr="008D4200">
        <w:rPr>
          <w:szCs w:val="28"/>
        </w:rPr>
        <w:t xml:space="preserve">постановления Правительства Российской Федерации от 21 сентября 2020 г. </w:t>
      </w:r>
      <w:r w:rsidR="00295112">
        <w:rPr>
          <w:szCs w:val="28"/>
        </w:rPr>
        <w:t>№</w:t>
      </w:r>
      <w:r w:rsidRPr="008D4200">
        <w:rPr>
          <w:szCs w:val="28"/>
        </w:rPr>
        <w:t xml:space="preserve">1509  или со дня регистрации права на соответствующий земельный участок вправе направить уведомление об использовании лесов, расположенных на таком земельном участке, с указанием вида или видов использования лесов с </w:t>
      </w:r>
      <w:r w:rsidRPr="008D4200">
        <w:rPr>
          <w:szCs w:val="28"/>
        </w:rPr>
        <w:lastRenderedPageBreak/>
        <w:t>учетом положений пункта 4 настоящего Положения в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Федерации, а также в Федеральную службу по ветеринарному и фитосанитарному надзору и Федеральную службу государственной регистрации, кадастра и картографии. В случае направления такого уведомления наличие на 50 и более процентах площади земельного участка зарастания древесно-кустарниковой растительностью не является признаком неиспользования земельных участков по целевому назначению или использования с нарушением законо</w:t>
      </w:r>
      <w:r>
        <w:rPr>
          <w:szCs w:val="28"/>
        </w:rPr>
        <w:t>дательства Российской Федерации (п.7 Положения).</w:t>
      </w:r>
    </w:p>
    <w:p w:rsidR="008D4200" w:rsidRPr="008D4200" w:rsidRDefault="00295112" w:rsidP="008D4200">
      <w:pPr>
        <w:pStyle w:val="21"/>
        <w:ind w:firstLine="708"/>
        <w:rPr>
          <w:szCs w:val="28"/>
        </w:rPr>
      </w:pPr>
      <w:r>
        <w:rPr>
          <w:szCs w:val="28"/>
        </w:rPr>
        <w:t>Согласно п.15 Положения у</w:t>
      </w:r>
      <w:r w:rsidR="008D4200" w:rsidRPr="008D4200">
        <w:rPr>
          <w:szCs w:val="28"/>
        </w:rPr>
        <w:t>чет, маркировка, транспортировка и декларирование сделок с древесиной, полученной в результате рубок лесных насаждений при осуществлении использования, охраны, защиты, воспроизводства лесов, расположенных на землях сельскохозяйственного назначения, осуществляются в соответствии с требованиями, установленными лесным законодательством Российской Федерации.</w:t>
      </w:r>
    </w:p>
    <w:p w:rsidR="00A73078" w:rsidRPr="00A73078" w:rsidRDefault="008D4200" w:rsidP="00A73078">
      <w:pPr>
        <w:pStyle w:val="21"/>
        <w:ind w:firstLine="708"/>
        <w:rPr>
          <w:szCs w:val="28"/>
        </w:rPr>
      </w:pPr>
      <w:r w:rsidRPr="008D4200">
        <w:rPr>
          <w:szCs w:val="28"/>
        </w:rPr>
        <w:t>Правообладатели представляют в органы исполнительной власти субъектов Российской Федерации, уполномоченные на обеспечение государственного управления агропромышленным комплексом субъекта Российской Федерации, сведения об использовании, охране, защите и воспроизводстве лесов.</w:t>
      </w:r>
      <w:r w:rsidR="00A73078">
        <w:rPr>
          <w:szCs w:val="28"/>
        </w:rPr>
        <w:t xml:space="preserve"> </w:t>
      </w:r>
      <w:bookmarkStart w:id="0" w:name="_GoBack"/>
      <w:bookmarkEnd w:id="0"/>
      <w:r w:rsidR="00295112" w:rsidRPr="00295112">
        <w:rPr>
          <w:szCs w:val="28"/>
        </w:rPr>
        <w:t xml:space="preserve">Таким органом в Чувашской Республике является Министерство сельского хозяйства Чувашской Республики. </w:t>
      </w:r>
    </w:p>
    <w:p w:rsidR="00562691" w:rsidRPr="00677632" w:rsidRDefault="00562691" w:rsidP="00562691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sectPr w:rsidR="00562691" w:rsidRPr="00677632" w:rsidSect="00EB530C">
      <w:headerReference w:type="default" r:id="rId8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1C" w:rsidRDefault="00510C1C" w:rsidP="00EB530C">
      <w:r>
        <w:separator/>
      </w:r>
    </w:p>
  </w:endnote>
  <w:endnote w:type="continuationSeparator" w:id="0">
    <w:p w:rsidR="00510C1C" w:rsidRDefault="00510C1C" w:rsidP="00EB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1C" w:rsidRDefault="00510C1C" w:rsidP="00EB530C">
      <w:r>
        <w:separator/>
      </w:r>
    </w:p>
  </w:footnote>
  <w:footnote w:type="continuationSeparator" w:id="0">
    <w:p w:rsidR="00510C1C" w:rsidRDefault="00510C1C" w:rsidP="00EB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60518"/>
      <w:docPartObj>
        <w:docPartGallery w:val="Page Numbers (Top of Page)"/>
        <w:docPartUnique/>
      </w:docPartObj>
    </w:sdtPr>
    <w:sdtContent>
      <w:p w:rsidR="00EB530C" w:rsidRDefault="008B135D">
        <w:pPr>
          <w:pStyle w:val="a3"/>
          <w:jc w:val="center"/>
        </w:pPr>
        <w:r>
          <w:fldChar w:fldCharType="begin"/>
        </w:r>
        <w:r w:rsidR="00AF09D8">
          <w:instrText xml:space="preserve"> PAGE   \* MERGEFORMAT </w:instrText>
        </w:r>
        <w:r>
          <w:fldChar w:fldCharType="separate"/>
        </w:r>
        <w:r w:rsidR="002771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C85"/>
    <w:multiLevelType w:val="hybridMultilevel"/>
    <w:tmpl w:val="310C05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35BC"/>
    <w:multiLevelType w:val="hybridMultilevel"/>
    <w:tmpl w:val="4AF02742"/>
    <w:lvl w:ilvl="0" w:tplc="393AD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741C4E"/>
    <w:multiLevelType w:val="hybridMultilevel"/>
    <w:tmpl w:val="B5B8CACE"/>
    <w:lvl w:ilvl="0" w:tplc="FDAEAE7A">
      <w:start w:val="1"/>
      <w:numFmt w:val="decimal"/>
      <w:lvlText w:val="%1."/>
      <w:lvlJc w:val="left"/>
      <w:pPr>
        <w:ind w:left="1785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205A9C"/>
    <w:multiLevelType w:val="hybridMultilevel"/>
    <w:tmpl w:val="5F246BA6"/>
    <w:lvl w:ilvl="0" w:tplc="D59C5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E002F2"/>
    <w:multiLevelType w:val="hybridMultilevel"/>
    <w:tmpl w:val="0952F84A"/>
    <w:lvl w:ilvl="0" w:tplc="9CA602C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B92F90"/>
    <w:multiLevelType w:val="hybridMultilevel"/>
    <w:tmpl w:val="AA40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65F56"/>
    <w:multiLevelType w:val="hybridMultilevel"/>
    <w:tmpl w:val="7F4AB11E"/>
    <w:lvl w:ilvl="0" w:tplc="30D0191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348F0"/>
    <w:multiLevelType w:val="hybridMultilevel"/>
    <w:tmpl w:val="ACB4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E67"/>
    <w:rsid w:val="00012E67"/>
    <w:rsid w:val="00013C9B"/>
    <w:rsid w:val="00020D5D"/>
    <w:rsid w:val="000327F4"/>
    <w:rsid w:val="0007019D"/>
    <w:rsid w:val="000878BF"/>
    <w:rsid w:val="000A72A3"/>
    <w:rsid w:val="000D40A8"/>
    <w:rsid w:val="000E3236"/>
    <w:rsid w:val="000E3359"/>
    <w:rsid w:val="00121272"/>
    <w:rsid w:val="00133BEE"/>
    <w:rsid w:val="001376DE"/>
    <w:rsid w:val="00147884"/>
    <w:rsid w:val="0015117D"/>
    <w:rsid w:val="00161B63"/>
    <w:rsid w:val="001666C5"/>
    <w:rsid w:val="00171826"/>
    <w:rsid w:val="00180649"/>
    <w:rsid w:val="001A06B0"/>
    <w:rsid w:val="001B4D12"/>
    <w:rsid w:val="001C58A3"/>
    <w:rsid w:val="001F58FF"/>
    <w:rsid w:val="00210277"/>
    <w:rsid w:val="002204DF"/>
    <w:rsid w:val="00250F4F"/>
    <w:rsid w:val="00253214"/>
    <w:rsid w:val="002771BD"/>
    <w:rsid w:val="00295112"/>
    <w:rsid w:val="002D2759"/>
    <w:rsid w:val="002D2D66"/>
    <w:rsid w:val="002F34DB"/>
    <w:rsid w:val="00314C6A"/>
    <w:rsid w:val="00317536"/>
    <w:rsid w:val="003300A4"/>
    <w:rsid w:val="00331F0F"/>
    <w:rsid w:val="00332A2A"/>
    <w:rsid w:val="00332C7F"/>
    <w:rsid w:val="0034370A"/>
    <w:rsid w:val="00367D94"/>
    <w:rsid w:val="00372EAD"/>
    <w:rsid w:val="00374675"/>
    <w:rsid w:val="0037524B"/>
    <w:rsid w:val="00382034"/>
    <w:rsid w:val="00391788"/>
    <w:rsid w:val="003C2D42"/>
    <w:rsid w:val="003C72D6"/>
    <w:rsid w:val="003E4B27"/>
    <w:rsid w:val="003F77DF"/>
    <w:rsid w:val="004014FB"/>
    <w:rsid w:val="00413AC2"/>
    <w:rsid w:val="004209DA"/>
    <w:rsid w:val="00420A7F"/>
    <w:rsid w:val="00422A81"/>
    <w:rsid w:val="004335CC"/>
    <w:rsid w:val="00436C76"/>
    <w:rsid w:val="00437577"/>
    <w:rsid w:val="00444E3C"/>
    <w:rsid w:val="0044513B"/>
    <w:rsid w:val="00453444"/>
    <w:rsid w:val="00457CA9"/>
    <w:rsid w:val="004A1092"/>
    <w:rsid w:val="004A1EE1"/>
    <w:rsid w:val="004C4292"/>
    <w:rsid w:val="004D08FF"/>
    <w:rsid w:val="004D0C6C"/>
    <w:rsid w:val="004E192F"/>
    <w:rsid w:val="004E1AF6"/>
    <w:rsid w:val="004E2A3E"/>
    <w:rsid w:val="004E61F9"/>
    <w:rsid w:val="00506FCD"/>
    <w:rsid w:val="0050703E"/>
    <w:rsid w:val="00510C1C"/>
    <w:rsid w:val="005165F1"/>
    <w:rsid w:val="00537E45"/>
    <w:rsid w:val="0054410F"/>
    <w:rsid w:val="005477E4"/>
    <w:rsid w:val="00561FAA"/>
    <w:rsid w:val="00562691"/>
    <w:rsid w:val="00577A6C"/>
    <w:rsid w:val="00585B1B"/>
    <w:rsid w:val="00595845"/>
    <w:rsid w:val="005A4C24"/>
    <w:rsid w:val="005D25C5"/>
    <w:rsid w:val="005D75E3"/>
    <w:rsid w:val="005F0035"/>
    <w:rsid w:val="005F2C41"/>
    <w:rsid w:val="006065D4"/>
    <w:rsid w:val="006248A9"/>
    <w:rsid w:val="006341E3"/>
    <w:rsid w:val="006357BD"/>
    <w:rsid w:val="00640353"/>
    <w:rsid w:val="00642572"/>
    <w:rsid w:val="00647508"/>
    <w:rsid w:val="00650888"/>
    <w:rsid w:val="00652A2E"/>
    <w:rsid w:val="00664974"/>
    <w:rsid w:val="006974B3"/>
    <w:rsid w:val="006A50C7"/>
    <w:rsid w:val="006C4E19"/>
    <w:rsid w:val="006E483B"/>
    <w:rsid w:val="006E510D"/>
    <w:rsid w:val="006F534B"/>
    <w:rsid w:val="00701A9E"/>
    <w:rsid w:val="00705AFB"/>
    <w:rsid w:val="007307E3"/>
    <w:rsid w:val="00731A2C"/>
    <w:rsid w:val="00747040"/>
    <w:rsid w:val="0077773A"/>
    <w:rsid w:val="0078664D"/>
    <w:rsid w:val="00794E52"/>
    <w:rsid w:val="007B3A4B"/>
    <w:rsid w:val="007B3AE1"/>
    <w:rsid w:val="007D541F"/>
    <w:rsid w:val="007E69F4"/>
    <w:rsid w:val="007E6EEF"/>
    <w:rsid w:val="007F1DB6"/>
    <w:rsid w:val="007F7065"/>
    <w:rsid w:val="008035E8"/>
    <w:rsid w:val="00805CA8"/>
    <w:rsid w:val="00807770"/>
    <w:rsid w:val="00807F7F"/>
    <w:rsid w:val="0081107A"/>
    <w:rsid w:val="00825087"/>
    <w:rsid w:val="00833B1E"/>
    <w:rsid w:val="0084501C"/>
    <w:rsid w:val="00847EFA"/>
    <w:rsid w:val="008545BF"/>
    <w:rsid w:val="00892C26"/>
    <w:rsid w:val="00893B68"/>
    <w:rsid w:val="008B135D"/>
    <w:rsid w:val="008C31A2"/>
    <w:rsid w:val="008C3324"/>
    <w:rsid w:val="008D4200"/>
    <w:rsid w:val="008E3BA5"/>
    <w:rsid w:val="008E6F5B"/>
    <w:rsid w:val="008E7E79"/>
    <w:rsid w:val="009060A3"/>
    <w:rsid w:val="00914DEB"/>
    <w:rsid w:val="00920A06"/>
    <w:rsid w:val="00922AC5"/>
    <w:rsid w:val="00945289"/>
    <w:rsid w:val="00946C04"/>
    <w:rsid w:val="009530A2"/>
    <w:rsid w:val="00963774"/>
    <w:rsid w:val="009645AF"/>
    <w:rsid w:val="00977FAC"/>
    <w:rsid w:val="009803F7"/>
    <w:rsid w:val="0098367D"/>
    <w:rsid w:val="00986B5C"/>
    <w:rsid w:val="00992AC7"/>
    <w:rsid w:val="0099536D"/>
    <w:rsid w:val="009B4791"/>
    <w:rsid w:val="009D66C1"/>
    <w:rsid w:val="009E026F"/>
    <w:rsid w:val="009F5C9A"/>
    <w:rsid w:val="00A072B1"/>
    <w:rsid w:val="00A34F3A"/>
    <w:rsid w:val="00A36023"/>
    <w:rsid w:val="00A45F77"/>
    <w:rsid w:val="00A5510D"/>
    <w:rsid w:val="00A64B51"/>
    <w:rsid w:val="00A651ED"/>
    <w:rsid w:val="00A73078"/>
    <w:rsid w:val="00A73B74"/>
    <w:rsid w:val="00AB0CFD"/>
    <w:rsid w:val="00AB2F58"/>
    <w:rsid w:val="00AD0F34"/>
    <w:rsid w:val="00AD74BE"/>
    <w:rsid w:val="00AF09D8"/>
    <w:rsid w:val="00AF24C4"/>
    <w:rsid w:val="00AF2809"/>
    <w:rsid w:val="00AF2856"/>
    <w:rsid w:val="00AF4889"/>
    <w:rsid w:val="00B029E0"/>
    <w:rsid w:val="00B12FDD"/>
    <w:rsid w:val="00B3043A"/>
    <w:rsid w:val="00B54701"/>
    <w:rsid w:val="00B75197"/>
    <w:rsid w:val="00B80F61"/>
    <w:rsid w:val="00B84AB3"/>
    <w:rsid w:val="00BA10B9"/>
    <w:rsid w:val="00BB297C"/>
    <w:rsid w:val="00BB2FC1"/>
    <w:rsid w:val="00BC3103"/>
    <w:rsid w:val="00BC4A0A"/>
    <w:rsid w:val="00BE553C"/>
    <w:rsid w:val="00BE7B23"/>
    <w:rsid w:val="00C27290"/>
    <w:rsid w:val="00C27403"/>
    <w:rsid w:val="00C338D5"/>
    <w:rsid w:val="00C35D21"/>
    <w:rsid w:val="00C45B6E"/>
    <w:rsid w:val="00C475CD"/>
    <w:rsid w:val="00C47BBB"/>
    <w:rsid w:val="00C56FBC"/>
    <w:rsid w:val="00C82303"/>
    <w:rsid w:val="00C90059"/>
    <w:rsid w:val="00CC7E9E"/>
    <w:rsid w:val="00CE34A4"/>
    <w:rsid w:val="00CE4256"/>
    <w:rsid w:val="00CE469B"/>
    <w:rsid w:val="00CE651D"/>
    <w:rsid w:val="00CF0C04"/>
    <w:rsid w:val="00CF3862"/>
    <w:rsid w:val="00CF6C1C"/>
    <w:rsid w:val="00D00FD4"/>
    <w:rsid w:val="00D66431"/>
    <w:rsid w:val="00D670CA"/>
    <w:rsid w:val="00D829A7"/>
    <w:rsid w:val="00D937F5"/>
    <w:rsid w:val="00D96CAD"/>
    <w:rsid w:val="00E01A87"/>
    <w:rsid w:val="00E57527"/>
    <w:rsid w:val="00E65E17"/>
    <w:rsid w:val="00E86A15"/>
    <w:rsid w:val="00EA2B7B"/>
    <w:rsid w:val="00EB530C"/>
    <w:rsid w:val="00EC7DB3"/>
    <w:rsid w:val="00ED397E"/>
    <w:rsid w:val="00ED66F7"/>
    <w:rsid w:val="00EE0BE1"/>
    <w:rsid w:val="00EF4607"/>
    <w:rsid w:val="00F153F7"/>
    <w:rsid w:val="00F24DF7"/>
    <w:rsid w:val="00F33671"/>
    <w:rsid w:val="00F3714B"/>
    <w:rsid w:val="00F40D46"/>
    <w:rsid w:val="00F448AF"/>
    <w:rsid w:val="00F6377A"/>
    <w:rsid w:val="00F64674"/>
    <w:rsid w:val="00F6796A"/>
    <w:rsid w:val="00F73086"/>
    <w:rsid w:val="00F7723D"/>
    <w:rsid w:val="00F85B22"/>
    <w:rsid w:val="00F91B6E"/>
    <w:rsid w:val="00FA2ABB"/>
    <w:rsid w:val="00FC3D5A"/>
    <w:rsid w:val="00FC7C1D"/>
    <w:rsid w:val="00FD000C"/>
    <w:rsid w:val="00FE1072"/>
    <w:rsid w:val="00FE586C"/>
    <w:rsid w:val="00FF0D9A"/>
    <w:rsid w:val="00FF316A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2E6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2E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012E67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12E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12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93B68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986B5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E0B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1A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937F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B53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53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DB067-2526-4595-8DD9-5B0046E8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chmpp3</cp:lastModifiedBy>
  <cp:revision>8</cp:revision>
  <cp:lastPrinted>2020-10-16T09:32:00Z</cp:lastPrinted>
  <dcterms:created xsi:type="dcterms:W3CDTF">2020-10-15T07:06:00Z</dcterms:created>
  <dcterms:modified xsi:type="dcterms:W3CDTF">2022-05-23T14:02:00Z</dcterms:modified>
</cp:coreProperties>
</file>