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center"/>
        <w:rPr>
          <w:rFonts w:ascii="Liberation Serif" w:hAnsi="Liberation Serif" w:eastAsia="Tahoma" w:cs="Noto Sans Devanagari"/>
          <w:b/>
          <w:b/>
          <w:bCs/>
          <w:sz w:val="24"/>
          <w:szCs w:val="24"/>
        </w:rPr>
      </w:pPr>
      <w:r>
        <w:rPr>
          <w:rFonts w:eastAsia="Tahoma" w:cs="Noto Sans Devanagari"/>
          <w:b/>
          <w:bCs/>
          <w:sz w:val="24"/>
          <w:szCs w:val="24"/>
        </w:rPr>
        <w:t>Как выбрать квас?</w:t>
      </w:r>
    </w:p>
    <w:p>
      <w:pPr>
        <w:pStyle w:val="Style15"/>
        <w:bidi w:val="0"/>
        <w:spacing w:lineRule="auto" w:line="276" w:before="0" w:after="0"/>
        <w:ind w:left="0" w:right="0" w:firstLine="567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Квас - традиционный славянский напиток с объёмной долей этилового спирта не более 1,2 %, изготовленный в результате незавершённого спиртового и молочнокислого брожения сусла. </w:t>
      </w:r>
    </w:p>
    <w:p>
      <w:pPr>
        <w:pStyle w:val="Style15"/>
        <w:tabs>
          <w:tab w:val="clear" w:pos="709"/>
          <w:tab w:val="left" w:pos="568" w:leader="none"/>
        </w:tabs>
        <w:bidi w:val="0"/>
        <w:spacing w:lineRule="auto" w:line="276" w:before="0" w:after="0"/>
        <w:ind w:left="0" w:right="0" w:firstLine="567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Квас обладает приятным освежающим вкусом, улучшает обмен веществ, благотворно влияет на сердечно-сосудистую и пищеварительную системы. </w:t>
      </w:r>
    </w:p>
    <w:p>
      <w:pPr>
        <w:pStyle w:val="Style15"/>
        <w:tabs>
          <w:tab w:val="clear" w:pos="709"/>
          <w:tab w:val="left" w:pos="568" w:leader="none"/>
        </w:tabs>
        <w:bidi w:val="0"/>
        <w:spacing w:lineRule="auto" w:line="276" w:before="0" w:after="0"/>
        <w:ind w:left="0" w:righ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Напиток хорошо утоляет жажду благодаря содержащимся в нём кислотам - молочной и отчасти уксусной. Он имеет высокую энергетическую ценность, способствует пищеварению благодаря содержащейся в нем углекислоте, которая облегчает переваривание пищи, её всасывание и повышает аппетит. квас способствует расщеплению (сжиганию) жиров и полезен людям стремящимся похудеть за счет активного образа жизни и занятиями спортом. </w:t>
      </w:r>
    </w:p>
    <w:p>
      <w:pPr>
        <w:pStyle w:val="Style15"/>
        <w:tabs>
          <w:tab w:val="clear" w:pos="709"/>
          <w:tab w:val="left" w:pos="568" w:leader="none"/>
        </w:tabs>
        <w:bidi w:val="0"/>
        <w:spacing w:lineRule="auto" w:line="276" w:before="0" w:after="0"/>
        <w:ind w:left="0" w:right="0" w:firstLine="567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точности можно добавить, что калорийность продукта равна 27 ккал на сто грамм напитка. </w:t>
      </w:r>
    </w:p>
    <w:p>
      <w:pPr>
        <w:pStyle w:val="Style15"/>
        <w:bidi w:val="0"/>
        <w:spacing w:lineRule="auto" w:line="276" w:before="0" w:after="0"/>
        <w:ind w:left="0" w:right="0" w:firstLine="567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квас содержит витамины B1 и E, аминокислоты, сахара, ферменты и микроэлементы. Квас, как продукт молочнокислого брожения, по действию на организм во многом подобен таким продуктам, как кефир, простокваша, ацидофилин, кумыс. </w:t>
      </w:r>
    </w:p>
    <w:p>
      <w:pPr>
        <w:pStyle w:val="Style15"/>
        <w:bidi w:val="0"/>
        <w:spacing w:lineRule="auto" w:line="276" w:before="0" w:after="0"/>
        <w:ind w:left="0" w:right="0" w:firstLine="62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алкоголя в дрожжевом сорте кваса колеблется: от 0,7 % об. до 1,2% об. Квас не рекомендуют употреблять при циррозе печени, гастрите и гипертонии. Часто вред приносит не сам продукт, а его качество и количество. </w:t>
      </w:r>
    </w:p>
    <w:p>
      <w:pPr>
        <w:pStyle w:val="Style15"/>
        <w:bidi w:val="0"/>
        <w:spacing w:lineRule="auto" w:line="276" w:before="0" w:after="0"/>
        <w:ind w:left="0" w:right="0" w:firstLine="51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настоящее время данный напиток производится по ГОСТ или техническим условиям, стандартам организаций. При изготовлении кваса по ГОСТ не используются искусственные и идентичные натуральным вкусоароматические вещества и ароматизаторы, синтетические и неорганические красители, подсластители и консерванты.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Производство кваса должно осуществляться в соответствии с принципами:</w:t>
      </w:r>
      <w:r>
        <w:rPr>
          <w:rFonts w:ascii="Times New Roman" w:hAnsi="Times New Roman"/>
        </w:rPr>
        <w:t xml:space="preserve">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выбор технологических процессов и режимов их осуществления на всех этапах (участках) производства продукции, обеспечивающих качество и безопасность производимой продукции;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соблюдение поточности технологических процессов, исключающей загрязнение производимой продукции и сырья;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контроль работы технологического оборудования, организованный в порядке, обеспечивающем безопасность производимой продукции;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соблюдение условий хранения сырья, в соответствии с нормативной документацией;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содержание помещений, оборудования и инвентаря, используемых в процессе производства продукции, в удовлетворительном санитарном состоянии, для исключения загрязнения продукции;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выбор способов и периодичности санитарной обработки (мойки), дезинфекции, дезинсекции и дератизации помещений, санитарной обработки (мойки) и дезинфекции оборудования и инвентаря, используемых в процессе производства продукции, обеспечивающих их безопасность.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персонал, занятый в процессе производства пищевой продукции должен: знать и соблюдать требования, обеспечивающие безопасность производства пищевой продукции; проходить предварительные и периодические медицинские осмотры; соблюдать личную гигиену.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изготовитель пищевой продукции обязан разработать, в соответствии с принципами ХАССП программу производственного контроля, направленную на обеспечение соответствия выпускаемой продукции требованиям качества и безопасности и организовать производственный контроль. </w:t>
      </w:r>
    </w:p>
    <w:p>
      <w:pPr>
        <w:pStyle w:val="Style15"/>
        <w:bidi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 требованиях к реализации разливного кваса</w:t>
      </w:r>
      <w:r>
        <w:rPr>
          <w:rFonts w:ascii="Times New Roman" w:hAnsi="Times New Roman"/>
        </w:rPr>
        <w:t xml:space="preserve"> </w:t>
      </w:r>
    </w:p>
    <w:p>
      <w:pPr>
        <w:pStyle w:val="Style15"/>
        <w:bidi w:val="0"/>
        <w:spacing w:lineRule="auto" w:line="276" w:before="0" w:after="0"/>
        <w:ind w:left="0" w:right="0" w:firstLine="567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действующим законодательством места размещения нестационарных торговых объектов, в том числе торговли квасом из изотермических ёмкостей в розлив, утверждаются органами местного самоуправления.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Индивидуальный предприниматель, юридическое лицо (изготовитель, продавец) обязан: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Довести до сведения потребителя: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· фирменное наименование своей организации, место ее нахождения (адрес) и режим работы, информацию о государственной регистрации и наименовании зарегистрировавшего его органа, информацию о реализуемом товаре: наименование пищевой продукции; дату изготовления пищевой продукции; наименование и место нахождения изготовителя, состав пищевой продукции; показатели пищевой ценности пищевой продукции; рекомендации и (или) ограничения по использованию; срок годности пищевой продукции при соблюдении герметичности упаковки (емкости); условия хранения пищевой продукции, срок годности при вскрытии упаковки (емкости).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По требованию потребителя ознакомить его с документами, подтверждающими безопасность, качество и происхождение продукции;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годности разливного кваса устанавливает изготовитель в нормативной и технической документации (ТУ или ГОСТ) на основании результатов лабораторных испытаний.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товара;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Обеспечить соблюдение требований санитарного законодательства к организации рабочего места продавца (торговой точки) по реализации разливного кваса: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-наличие защиты от воздействия прямых солнечных лучей сотрудника, осуществляющего продажу, и емкости с квасом с целью сохранения на период реализации потребительских, физико-химических показателей продукта;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наличие достаточного количества одноразовой посуды однократного применения для реализации кваса, помещенной в специальные упаковки (пакеты) на специальных подтоварниках (поддонах); запрещается хранение упаковок с посудой непосредственно на земле, на асфальтовом покрытии;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-наличие специальной емкости с крышкой для сбора использованной посуды;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-при этом организация, осуществляющая торговлю обязана обеспечить своевременное удаление отходов. </w:t>
      </w:r>
    </w:p>
    <w:p>
      <w:pPr>
        <w:pStyle w:val="Style15"/>
        <w:bidi w:val="0"/>
        <w:spacing w:lineRule="auto" w:line="276" w:before="0" w:after="0"/>
        <w:ind w:left="0" w:right="0" w:firstLine="62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Продажа кваса на разлив должна осуществляться продавцом в специальной чистой санитарной одежде, включая головной убор, при наличии бейджика с указанием имени и фамилии продавца. У продавца должна быть при себе личная медицинская книжка с результатами медицинского осмотра и гигиенической аттестации.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«О санитарно-эпидемиологическом благополучии населения» от 30.03.99 г. № 52 ФЗ;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«О качестве и безопасности пищевых продуктов» № 29-ФЗ от 02.01.00г.;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от 27.12.2002г № 184-ФЗ «О техническом регулировании»;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 ТС 005/2011 «О безопасности упаковки»;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 ТС 022/ 2011 «Пищевая продукция в части ее маркировки»;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 ТС 021/ 2011 «О безопасности пищевой продукции»;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 ТС 029/2012 «Требования безопасности пищевых добавок, ароматизаторов и технологических вспомогательных средств»; </w:t>
      </w:r>
    </w:p>
    <w:p>
      <w:pPr>
        <w:pStyle w:val="Style15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2.3.6.3668-20 "Санитарно-эпидемиологические требования к условиям деятельности торговых объектов и рынков, реализующих пищевую продукцию" (СП). </w:t>
      </w:r>
    </w:p>
    <w:p>
      <w:pPr>
        <w:pStyle w:val="Style15"/>
        <w:bidi w:val="0"/>
        <w:spacing w:before="0" w:after="0"/>
        <w:contextualSpacing/>
        <w:jc w:val="left"/>
        <w:rPr/>
      </w:pPr>
      <w:r>
        <w:rPr>
          <w:rFonts w:ascii="Times New Roman" w:hAnsi="Times New Roman"/>
        </w:rPr>
        <w:t>Постановление Правительства РФ № 1515 от 21.09.2020 "Об утверждении Правил оказания услуг общественного питания".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Tahoma" w:cs="Noto Sans Devanagari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LibreOffice/6.4.7.2$Linux_X86_64 LibreOffice_project/40$Build-2</Application>
  <Pages>3</Pages>
  <Words>772</Words>
  <Characters>5681</Characters>
  <CharactersWithSpaces>6451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2022-06-15T10:09:22Z</dcterms:created>
  <dc:creator/>
  <dc:description/>
  <dc:language>ru-RU</dc:language>
  <cp:lastModifiedBy/>
  <dcterms:modified xsi:type="dcterms:W3CDTF">2022-06-15T10:39:47Z</dcterms:modified>
  <cp:revision>1</cp:revision>
  <dc:subject/>
  <dc:title/>
</cp:coreProperties>
</file>