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6D" w:rsidRPr="00B95D65" w:rsidRDefault="00CB1659" w:rsidP="003F146D">
      <w:pPr>
        <w:pStyle w:val="a3"/>
        <w:shd w:val="clear" w:color="auto" w:fill="FFFFFF"/>
        <w:spacing w:before="0" w:beforeAutospacing="0" w:after="0" w:afterAutospacing="0"/>
        <w:ind w:firstLine="567"/>
        <w:jc w:val="center"/>
        <w:rPr>
          <w:b/>
          <w:color w:val="333333"/>
          <w:sz w:val="28"/>
          <w:szCs w:val="28"/>
        </w:rPr>
      </w:pPr>
      <w:r>
        <w:rPr>
          <w:b/>
          <w:color w:val="333333"/>
          <w:sz w:val="28"/>
          <w:szCs w:val="28"/>
        </w:rPr>
        <w:t>Чебоксарс</w:t>
      </w:r>
      <w:r w:rsidR="003F146D" w:rsidRPr="00B95D65">
        <w:rPr>
          <w:b/>
          <w:color w:val="333333"/>
          <w:sz w:val="28"/>
          <w:szCs w:val="28"/>
        </w:rPr>
        <w:t>кая межрайонная природоохранная прокуратура разъясняет</w:t>
      </w:r>
    </w:p>
    <w:p w:rsidR="009A02FC" w:rsidRPr="00A01AAC" w:rsidRDefault="00A01AAC" w:rsidP="00B71780">
      <w:pPr>
        <w:pStyle w:val="a3"/>
        <w:shd w:val="clear" w:color="auto" w:fill="FFFFFF"/>
        <w:spacing w:before="0" w:beforeAutospacing="0" w:after="0" w:afterAutospacing="0"/>
        <w:ind w:firstLine="709"/>
        <w:jc w:val="center"/>
        <w:rPr>
          <w:b/>
          <w:sz w:val="28"/>
          <w:szCs w:val="28"/>
        </w:rPr>
      </w:pPr>
      <w:r>
        <w:rPr>
          <w:b/>
          <w:sz w:val="28"/>
          <w:szCs w:val="28"/>
        </w:rPr>
        <w:t xml:space="preserve">о порядке </w:t>
      </w:r>
      <w:r w:rsidR="00A44322" w:rsidRPr="00A44322">
        <w:rPr>
          <w:b/>
          <w:sz w:val="28"/>
          <w:szCs w:val="28"/>
        </w:rPr>
        <w:t xml:space="preserve">рубки зеленых насаждений </w:t>
      </w:r>
      <w:r>
        <w:rPr>
          <w:b/>
          <w:sz w:val="28"/>
          <w:szCs w:val="28"/>
        </w:rPr>
        <w:t>около электролиний</w:t>
      </w:r>
      <w:bookmarkStart w:id="0" w:name="_GoBack"/>
      <w:bookmarkEnd w:id="0"/>
    </w:p>
    <w:p w:rsidR="00B71780" w:rsidRDefault="00B71780" w:rsidP="00B71780">
      <w:pPr>
        <w:pStyle w:val="a3"/>
        <w:shd w:val="clear" w:color="auto" w:fill="FFFFFF"/>
        <w:spacing w:before="0" w:beforeAutospacing="0" w:after="0" w:afterAutospacing="0"/>
        <w:ind w:firstLine="709"/>
        <w:jc w:val="center"/>
        <w:rPr>
          <w:sz w:val="28"/>
          <w:szCs w:val="28"/>
        </w:rPr>
      </w:pPr>
    </w:p>
    <w:p w:rsidR="00A44322" w:rsidRPr="00A44322" w:rsidRDefault="00A44322" w:rsidP="00A44322">
      <w:pPr>
        <w:spacing w:line="223" w:lineRule="auto"/>
        <w:ind w:firstLine="709"/>
        <w:jc w:val="both"/>
        <w:rPr>
          <w:rFonts w:eastAsia="Calibri"/>
          <w:color w:val="auto"/>
          <w:sz w:val="27"/>
          <w:szCs w:val="27"/>
          <w:lang w:eastAsia="en-US"/>
        </w:rPr>
      </w:pPr>
      <w:r w:rsidRPr="00A44322">
        <w:rPr>
          <w:rFonts w:eastAsia="Calibri"/>
          <w:color w:val="auto"/>
          <w:sz w:val="27"/>
          <w:szCs w:val="27"/>
          <w:lang w:eastAsia="en-US"/>
        </w:rPr>
        <w:t>Разъясняем, что в соответствии с п. 21 Порядка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N 160 (ред. от 21.12.2018) (далее - Порядок)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 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A44322" w:rsidRPr="00A44322" w:rsidRDefault="00A44322" w:rsidP="00A44322">
      <w:pPr>
        <w:spacing w:line="223" w:lineRule="auto"/>
        <w:ind w:firstLine="709"/>
        <w:jc w:val="both"/>
        <w:rPr>
          <w:rFonts w:eastAsia="Calibri"/>
          <w:color w:val="auto"/>
          <w:sz w:val="27"/>
          <w:szCs w:val="27"/>
          <w:lang w:eastAsia="en-US"/>
        </w:rPr>
      </w:pPr>
      <w:r w:rsidRPr="00A44322">
        <w:rPr>
          <w:rFonts w:eastAsia="Calibri"/>
          <w:color w:val="auto"/>
          <w:sz w:val="27"/>
          <w:szCs w:val="27"/>
          <w:lang w:eastAsia="en-US"/>
        </w:rPr>
        <w:t>Согласно п. 16 Порядка 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A44322" w:rsidRPr="00A44322" w:rsidRDefault="00A44322" w:rsidP="00A44322">
      <w:pPr>
        <w:spacing w:line="223" w:lineRule="auto"/>
        <w:ind w:firstLine="709"/>
        <w:jc w:val="both"/>
        <w:rPr>
          <w:rFonts w:eastAsia="Calibri"/>
          <w:color w:val="auto"/>
          <w:sz w:val="27"/>
          <w:szCs w:val="27"/>
          <w:lang w:eastAsia="en-US"/>
        </w:rPr>
      </w:pPr>
      <w:r w:rsidRPr="00A44322">
        <w:rPr>
          <w:rFonts w:eastAsia="Calibri"/>
          <w:color w:val="auto"/>
          <w:sz w:val="27"/>
          <w:szCs w:val="27"/>
          <w:lang w:eastAsia="en-US"/>
        </w:rPr>
        <w:t>Согласно п. 17 Порядка плановые (регламентные) работы по техническому обслуживанию объектов электросетевого хозяйства производятся с предварительным уведомлением собственников (землепользователей, землевладельцев, арендаторов) земельных участков.</w:t>
      </w:r>
    </w:p>
    <w:p w:rsidR="00A44322" w:rsidRPr="00A44322" w:rsidRDefault="00A44322" w:rsidP="00A44322">
      <w:pPr>
        <w:spacing w:line="223" w:lineRule="auto"/>
        <w:ind w:firstLine="709"/>
        <w:jc w:val="both"/>
        <w:rPr>
          <w:rFonts w:eastAsia="Calibri"/>
          <w:color w:val="auto"/>
          <w:sz w:val="27"/>
          <w:szCs w:val="27"/>
          <w:lang w:eastAsia="en-US"/>
        </w:rPr>
      </w:pPr>
      <w:r w:rsidRPr="00A44322">
        <w:rPr>
          <w:rFonts w:eastAsia="Calibri"/>
          <w:color w:val="auto"/>
          <w:sz w:val="27"/>
          <w:szCs w:val="27"/>
          <w:lang w:eastAsia="en-US"/>
        </w:rPr>
        <w:t>Уведомление направляется в письменной форме почтовым отправлением с уведомлением о вручении. Направление уведомления осуществляется с учетом определенных в установленном порядке контрольных сроков пересылки письменной корреспонденции в срок, позволяющий обеспечить его получение не позднее чем за 7 рабочих дней до даты начала проведения соответствующих работ, за исключением случаев, предусмотренных пунктом 18 настоящих Правил. В уведомлении указывается продолжительность работ, а также их содержание.</w:t>
      </w:r>
    </w:p>
    <w:p w:rsidR="00A44322" w:rsidRPr="00A44322" w:rsidRDefault="00A44322" w:rsidP="00A44322">
      <w:pPr>
        <w:spacing w:line="223" w:lineRule="auto"/>
        <w:ind w:firstLine="709"/>
        <w:jc w:val="both"/>
        <w:rPr>
          <w:rFonts w:eastAsia="Calibri"/>
          <w:color w:val="auto"/>
          <w:sz w:val="27"/>
          <w:szCs w:val="27"/>
          <w:lang w:eastAsia="en-US"/>
        </w:rPr>
      </w:pPr>
      <w:r w:rsidRPr="00A44322">
        <w:rPr>
          <w:rFonts w:eastAsia="Calibri"/>
          <w:color w:val="auto"/>
          <w:sz w:val="27"/>
          <w:szCs w:val="27"/>
          <w:lang w:eastAsia="en-US"/>
        </w:rPr>
        <w:t>При этом пунктом 18 Порядка предусмотрено, что работы по предотвращению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w:t>
      </w:r>
    </w:p>
    <w:sectPr w:rsidR="00A44322" w:rsidRPr="00A44322" w:rsidSect="00654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9C"/>
    <w:rsid w:val="00184B4A"/>
    <w:rsid w:val="002B6CC0"/>
    <w:rsid w:val="002D71A7"/>
    <w:rsid w:val="002F498F"/>
    <w:rsid w:val="003236B8"/>
    <w:rsid w:val="003F146D"/>
    <w:rsid w:val="004B07AB"/>
    <w:rsid w:val="00586B7B"/>
    <w:rsid w:val="00592E6E"/>
    <w:rsid w:val="005C2B52"/>
    <w:rsid w:val="005D449C"/>
    <w:rsid w:val="005F0B26"/>
    <w:rsid w:val="00654B21"/>
    <w:rsid w:val="0068108C"/>
    <w:rsid w:val="00757CF2"/>
    <w:rsid w:val="00766850"/>
    <w:rsid w:val="00793776"/>
    <w:rsid w:val="007953A0"/>
    <w:rsid w:val="009A02FC"/>
    <w:rsid w:val="00A01AAC"/>
    <w:rsid w:val="00A2293F"/>
    <w:rsid w:val="00A44322"/>
    <w:rsid w:val="00B71780"/>
    <w:rsid w:val="00B845E7"/>
    <w:rsid w:val="00BF78D2"/>
    <w:rsid w:val="00C44039"/>
    <w:rsid w:val="00C856BF"/>
    <w:rsid w:val="00CB1659"/>
    <w:rsid w:val="00DB7AC0"/>
    <w:rsid w:val="00E12706"/>
    <w:rsid w:val="00F16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2E06"/>
  <w15:docId w15:val="{96CED030-9028-4D93-AED1-92943E3E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49C"/>
    <w:pPr>
      <w:spacing w:after="0" w:line="240" w:lineRule="auto"/>
    </w:pPr>
    <w:rPr>
      <w:rFonts w:ascii="Times New Roman" w:eastAsia="Times New Roman" w:hAnsi="Times New Roman" w:cs="Times New Roman"/>
      <w:color w:val="00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D449C"/>
    <w:pPr>
      <w:spacing w:before="100" w:beforeAutospacing="1" w:after="100" w:afterAutospacing="1"/>
    </w:pPr>
    <w:rPr>
      <w:rFonts w:eastAsia="Calibri"/>
      <w:color w:val="auto"/>
    </w:rPr>
  </w:style>
  <w:style w:type="paragraph" w:styleId="a4">
    <w:name w:val="Balloon Text"/>
    <w:basedOn w:val="a"/>
    <w:link w:val="a5"/>
    <w:uiPriority w:val="99"/>
    <w:semiHidden/>
    <w:unhideWhenUsed/>
    <w:rsid w:val="00CB1659"/>
    <w:rPr>
      <w:rFonts w:ascii="Segoe UI" w:hAnsi="Segoe UI" w:cs="Segoe UI"/>
      <w:sz w:val="18"/>
      <w:szCs w:val="18"/>
    </w:rPr>
  </w:style>
  <w:style w:type="character" w:customStyle="1" w:styleId="a5">
    <w:name w:val="Текст выноски Знак"/>
    <w:basedOn w:val="a0"/>
    <w:link w:val="a4"/>
    <w:uiPriority w:val="99"/>
    <w:semiHidden/>
    <w:rsid w:val="00CB1659"/>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65439">
      <w:bodyDiv w:val="1"/>
      <w:marLeft w:val="0"/>
      <w:marRight w:val="0"/>
      <w:marTop w:val="0"/>
      <w:marBottom w:val="0"/>
      <w:divBdr>
        <w:top w:val="none" w:sz="0" w:space="0" w:color="auto"/>
        <w:left w:val="none" w:sz="0" w:space="0" w:color="auto"/>
        <w:bottom w:val="none" w:sz="0" w:space="0" w:color="auto"/>
        <w:right w:val="none" w:sz="0" w:space="0" w:color="auto"/>
      </w:divBdr>
    </w:div>
    <w:div w:id="20965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Польк</dc:creator>
  <cp:lastModifiedBy>Хрычев Андрей Владимирович</cp:lastModifiedBy>
  <cp:revision>3</cp:revision>
  <cp:lastPrinted>2022-06-28T09:24:00Z</cp:lastPrinted>
  <dcterms:created xsi:type="dcterms:W3CDTF">2022-06-28T09:24:00Z</dcterms:created>
  <dcterms:modified xsi:type="dcterms:W3CDTF">2022-06-28T11:20:00Z</dcterms:modified>
</cp:coreProperties>
</file>